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C28A" w14:textId="34DB7B70" w:rsidR="00AD23DB" w:rsidRDefault="00CF335E">
      <w:bookmarkStart w:id="0" w:name="_GoBack"/>
      <w:bookmarkEnd w:id="0"/>
      <w:r>
        <w:t>Tabela 1 - Sumário de resultados</w:t>
      </w:r>
      <w:r w:rsidR="00D85EC3">
        <w:t xml:space="preserve"> nos doentes com AVC</w:t>
      </w:r>
      <w:r>
        <w:t>, adaptado da versão original</w:t>
      </w:r>
      <w:r w:rsidR="003F6DDD">
        <w:t>.</w:t>
      </w:r>
    </w:p>
    <w:p w14:paraId="0F3996BE" w14:textId="77777777" w:rsidR="003F6DDD" w:rsidRDefault="003F6DDD"/>
    <w:tbl>
      <w:tblPr>
        <w:tblStyle w:val="a"/>
        <w:tblW w:w="12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1"/>
        <w:gridCol w:w="1559"/>
        <w:gridCol w:w="1701"/>
        <w:gridCol w:w="1701"/>
        <w:gridCol w:w="1701"/>
        <w:gridCol w:w="1701"/>
        <w:gridCol w:w="1581"/>
      </w:tblGrid>
      <w:tr w:rsidR="003F6DDD" w:rsidRPr="003F6DDD" w14:paraId="5E208979" w14:textId="77777777" w:rsidTr="007C4B61">
        <w:trPr>
          <w:trHeight w:val="420"/>
          <w:jc w:val="center"/>
        </w:trPr>
        <w:tc>
          <w:tcPr>
            <w:tcW w:w="122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5FBF9" w14:textId="169BFD11" w:rsidR="008D5BFF" w:rsidRPr="003F6DDD" w:rsidRDefault="008D5BFF" w:rsidP="00CA5A45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D5BFF">
              <w:rPr>
                <w:b/>
                <w:color w:val="auto"/>
              </w:rPr>
              <w:t xml:space="preserve">Efeito da </w:t>
            </w:r>
            <w:r w:rsidR="00D93078">
              <w:rPr>
                <w:b/>
                <w:color w:val="auto"/>
              </w:rPr>
              <w:t xml:space="preserve">alta precoce para </w:t>
            </w:r>
            <w:r w:rsidRPr="008D5BFF">
              <w:rPr>
                <w:b/>
                <w:color w:val="auto"/>
              </w:rPr>
              <w:t xml:space="preserve">hospitalização domiciliária em doentes </w:t>
            </w:r>
            <w:r w:rsidR="00D93078">
              <w:rPr>
                <w:b/>
                <w:color w:val="auto"/>
              </w:rPr>
              <w:t>em recuperação após</w:t>
            </w:r>
            <w:r w:rsidRPr="008D5BFF">
              <w:rPr>
                <w:b/>
                <w:color w:val="auto"/>
              </w:rPr>
              <w:t xml:space="preserve"> AVC </w:t>
            </w:r>
          </w:p>
        </w:tc>
      </w:tr>
      <w:tr w:rsidR="003F6DDD" w:rsidRPr="003F6DDD" w14:paraId="26A62BF2" w14:textId="77777777" w:rsidTr="007C4B61">
        <w:trPr>
          <w:trHeight w:val="420"/>
          <w:jc w:val="center"/>
        </w:trPr>
        <w:tc>
          <w:tcPr>
            <w:tcW w:w="122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D747" w14:textId="2490C977" w:rsidR="00AD23DB" w:rsidRPr="00CA5A45" w:rsidRDefault="00CF335E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Doente ou população:</w:t>
            </w:r>
            <w:r w:rsidRPr="00CA5A45">
              <w:rPr>
                <w:color w:val="auto"/>
              </w:rPr>
              <w:t xml:space="preserve"> </w:t>
            </w:r>
            <w:r w:rsidR="008D5BFF">
              <w:rPr>
                <w:color w:val="auto"/>
              </w:rPr>
              <w:t>doentes em recuperação após AVC, que precisariam de cuidados em internamento hospitalar</w:t>
            </w:r>
          </w:p>
          <w:p w14:paraId="35BD7CFC" w14:textId="62D8E2FB" w:rsidR="00AD23DB" w:rsidRPr="00CA5A45" w:rsidRDefault="00CF335E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Contexto:</w:t>
            </w:r>
            <w:r w:rsidRPr="00CA5A45">
              <w:rPr>
                <w:color w:val="auto"/>
              </w:rPr>
              <w:t xml:space="preserve"> </w:t>
            </w:r>
            <w:r w:rsidR="008D5BFF">
              <w:rPr>
                <w:color w:val="auto"/>
              </w:rPr>
              <w:t>Austr</w:t>
            </w:r>
            <w:r w:rsidR="00311DE6">
              <w:rPr>
                <w:color w:val="auto"/>
              </w:rPr>
              <w:t>á</w:t>
            </w:r>
            <w:r w:rsidR="008D5BFF">
              <w:rPr>
                <w:color w:val="auto"/>
              </w:rPr>
              <w:t>lia, Canad</w:t>
            </w:r>
            <w:r w:rsidR="00311DE6">
              <w:rPr>
                <w:color w:val="auto"/>
              </w:rPr>
              <w:t>á</w:t>
            </w:r>
            <w:r w:rsidR="008D5BFF">
              <w:rPr>
                <w:color w:val="auto"/>
              </w:rPr>
              <w:t>, Noruega, Suécia, Tailândia, Reino Unido</w:t>
            </w:r>
          </w:p>
          <w:p w14:paraId="4170A03F" w14:textId="0C118B63" w:rsidR="00AD23DB" w:rsidRPr="00CA5A45" w:rsidRDefault="00CF335E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Intervenção:</w:t>
            </w:r>
            <w:r w:rsidR="00737566" w:rsidRPr="00CA5A45">
              <w:rPr>
                <w:color w:val="auto"/>
              </w:rPr>
              <w:t xml:space="preserve"> </w:t>
            </w:r>
            <w:r w:rsidR="008D5BFF">
              <w:rPr>
                <w:color w:val="auto"/>
              </w:rPr>
              <w:t>hospitalização domiciliária</w:t>
            </w:r>
          </w:p>
          <w:p w14:paraId="18C05C6B" w14:textId="4D055AC5" w:rsidR="00AD23DB" w:rsidRPr="00CA5A45" w:rsidRDefault="00CF335E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Comparação:</w:t>
            </w:r>
            <w:r w:rsidR="00737566" w:rsidRPr="00CA5A45">
              <w:rPr>
                <w:color w:val="auto"/>
              </w:rPr>
              <w:t xml:space="preserve"> </w:t>
            </w:r>
            <w:r w:rsidR="008D5BFF">
              <w:rPr>
                <w:color w:val="auto"/>
              </w:rPr>
              <w:t>tratamento habitual</w:t>
            </w:r>
          </w:p>
        </w:tc>
      </w:tr>
      <w:tr w:rsidR="00737566" w:rsidRPr="003F6DDD" w14:paraId="3ABBC9E8" w14:textId="77777777" w:rsidTr="007C4B61">
        <w:trPr>
          <w:trHeight w:val="520"/>
          <w:jc w:val="center"/>
        </w:trPr>
        <w:tc>
          <w:tcPr>
            <w:tcW w:w="22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A9CC" w14:textId="77777777" w:rsidR="00737566" w:rsidRPr="003F6DDD" w:rsidRDefault="00737566" w:rsidP="00CA5A45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Resultados</w:t>
            </w:r>
          </w:p>
        </w:tc>
        <w:tc>
          <w:tcPr>
            <w:tcW w:w="3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CA81" w14:textId="51F0A197" w:rsidR="00737566" w:rsidRPr="003F6DDD" w:rsidRDefault="00737566" w:rsidP="00CA5A45">
            <w:pPr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Riscos comparativos ilustrativos</w:t>
            </w:r>
            <w:r w:rsidRPr="003F6DDD">
              <w:rPr>
                <w:b/>
                <w:color w:val="auto"/>
              </w:rPr>
              <w:t>* (IC 95%)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B56D" w14:textId="77777777" w:rsidR="00737566" w:rsidRDefault="00737566" w:rsidP="006E2C2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Efeito relativo</w:t>
            </w:r>
          </w:p>
          <w:p w14:paraId="729B9712" w14:textId="62FFEC64" w:rsidR="00737566" w:rsidRPr="003F6DDD" w:rsidRDefault="00737566" w:rsidP="006E2C2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(IC 95%)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7012" w14:textId="0D37181B" w:rsidR="00737566" w:rsidRPr="003F6DDD" w:rsidRDefault="00737566" w:rsidP="006E2C2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Número de participantes (</w:t>
            </w:r>
            <w:r w:rsidR="00F34504">
              <w:rPr>
                <w:b/>
                <w:color w:val="auto"/>
              </w:rPr>
              <w:t>ensaios</w:t>
            </w:r>
            <w:r w:rsidRPr="003F6DDD">
              <w:rPr>
                <w:b/>
                <w:color w:val="auto"/>
              </w:rPr>
              <w:t>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36FC" w14:textId="77777777" w:rsidR="00737566" w:rsidRPr="003F6DDD" w:rsidRDefault="00737566" w:rsidP="006E2C2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Qualidade da evidência (GRADE)</w:t>
            </w:r>
          </w:p>
        </w:tc>
        <w:tc>
          <w:tcPr>
            <w:tcW w:w="15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3038" w14:textId="77777777" w:rsidR="00737566" w:rsidRPr="003F6DDD" w:rsidRDefault="00737566" w:rsidP="006E2C2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Comentários</w:t>
            </w:r>
          </w:p>
        </w:tc>
      </w:tr>
      <w:tr w:rsidR="0055288A" w:rsidRPr="003F6DDD" w14:paraId="2EA6192E" w14:textId="77777777" w:rsidTr="007C4B61">
        <w:trPr>
          <w:trHeight w:val="1771"/>
          <w:jc w:val="center"/>
        </w:trPr>
        <w:tc>
          <w:tcPr>
            <w:tcW w:w="22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A2E5" w14:textId="77777777" w:rsidR="0055288A" w:rsidRPr="003F6DDD" w:rsidRDefault="0055288A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0E52" w14:textId="0BDE12B2" w:rsidR="0055288A" w:rsidRPr="003F6DDD" w:rsidRDefault="0055288A" w:rsidP="00EC4982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Ausência de alta precoce para </w:t>
            </w:r>
            <w:r w:rsidRPr="008D5BFF">
              <w:rPr>
                <w:b/>
                <w:color w:val="auto"/>
              </w:rPr>
              <w:t xml:space="preserve">hospitalização domiciliária </w:t>
            </w:r>
            <w:r>
              <w:rPr>
                <w:b/>
                <w:color w:val="auto"/>
              </w:rPr>
              <w:t>(r</w:t>
            </w:r>
            <w:r w:rsidRPr="003F6DDD">
              <w:rPr>
                <w:b/>
                <w:color w:val="auto"/>
              </w:rPr>
              <w:t xml:space="preserve">isco </w:t>
            </w:r>
            <w:r>
              <w:rPr>
                <w:b/>
                <w:color w:val="auto"/>
              </w:rPr>
              <w:t>assumido)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458B" w14:textId="7B33A48D" w:rsidR="0055288A" w:rsidRPr="003F6DDD" w:rsidRDefault="0055288A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Alta precoce para </w:t>
            </w:r>
            <w:r w:rsidRPr="008D5BFF">
              <w:rPr>
                <w:b/>
                <w:color w:val="auto"/>
              </w:rPr>
              <w:t xml:space="preserve">hospitalização domiciliária </w:t>
            </w:r>
            <w:r>
              <w:rPr>
                <w:b/>
                <w:color w:val="auto"/>
              </w:rPr>
              <w:t>(r</w:t>
            </w:r>
            <w:r w:rsidRPr="003F6DDD">
              <w:rPr>
                <w:b/>
                <w:color w:val="auto"/>
              </w:rPr>
              <w:t xml:space="preserve">isco </w:t>
            </w:r>
            <w:r>
              <w:rPr>
                <w:b/>
                <w:color w:val="auto"/>
              </w:rPr>
              <w:t>correspondente)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B298" w14:textId="77777777" w:rsidR="0055288A" w:rsidRPr="003F6DDD" w:rsidRDefault="0055288A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6DE7" w14:textId="77777777" w:rsidR="0055288A" w:rsidRPr="003F6DDD" w:rsidRDefault="0055288A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F3FC" w14:textId="77777777" w:rsidR="0055288A" w:rsidRPr="003F6DDD" w:rsidRDefault="0055288A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5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E5D0" w14:textId="77777777" w:rsidR="0055288A" w:rsidRPr="003F6DDD" w:rsidRDefault="0055288A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55288A" w:rsidRPr="003F6DDD" w14:paraId="49AFF6B5" w14:textId="77777777" w:rsidTr="007C4B61">
        <w:trPr>
          <w:trHeight w:val="759"/>
          <w:jc w:val="center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6DBF" w14:textId="2C0AC7F6" w:rsidR="0055288A" w:rsidRPr="00311DE6" w:rsidRDefault="0055288A" w:rsidP="007B71E6">
            <w:pPr>
              <w:widowControl w:val="0"/>
              <w:spacing w:line="240" w:lineRule="auto"/>
              <w:rPr>
                <w:color w:val="auto"/>
              </w:rPr>
            </w:pPr>
            <w:r w:rsidRPr="00BA4F09">
              <w:rPr>
                <w:color w:val="auto"/>
              </w:rPr>
              <w:t>Mortalidade</w:t>
            </w:r>
            <w:r w:rsidRPr="00311DE6">
              <w:rPr>
                <w:color w:val="auto"/>
              </w:rPr>
              <w:t xml:space="preserve"> (3 a 6 meses)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2A67" w14:textId="073CC1B8" w:rsidR="0055288A" w:rsidRPr="00BA4F09" w:rsidRDefault="0055288A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  <w:p w14:paraId="0A1D3F38" w14:textId="1BE6A08A" w:rsidR="0055288A" w:rsidRPr="00BA4F09" w:rsidRDefault="0055288A" w:rsidP="00211B2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56 por 1000</w:t>
            </w:r>
          </w:p>
        </w:tc>
        <w:tc>
          <w:tcPr>
            <w:tcW w:w="1701" w:type="dxa"/>
          </w:tcPr>
          <w:p w14:paraId="20E3870E" w14:textId="01E2314A" w:rsidR="0055288A" w:rsidRPr="00BA4F09" w:rsidRDefault="0055288A" w:rsidP="001D450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 xml:space="preserve">52 por 1000 </w:t>
            </w:r>
            <w:r w:rsidRPr="00311DE6">
              <w:rPr>
                <w:color w:val="auto"/>
              </w:rPr>
              <w:t>(32 a 83)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E06D" w14:textId="32EB165B" w:rsidR="0055288A" w:rsidRPr="00311DE6" w:rsidRDefault="0055288A" w:rsidP="003F6DDD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RR 0.92</w:t>
            </w:r>
            <w:r w:rsidRPr="00311DE6">
              <w:rPr>
                <w:color w:val="auto"/>
              </w:rPr>
              <w:t xml:space="preserve"> (0.57 a 1.48) </w:t>
            </w:r>
          </w:p>
          <w:p w14:paraId="53C0E19A" w14:textId="10248A77" w:rsidR="0055288A" w:rsidRPr="00311DE6" w:rsidRDefault="0055288A" w:rsidP="003F6DDD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AFA8" w14:textId="798FF0F6" w:rsidR="0055288A" w:rsidRPr="00311DE6" w:rsidRDefault="0055288A" w:rsidP="00771D4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11DE6">
              <w:rPr>
                <w:color w:val="auto"/>
              </w:rPr>
              <w:t>1114 (11)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8A49" w14:textId="4152FC29" w:rsidR="0055288A" w:rsidRPr="00BA4F09" w:rsidRDefault="0055288A" w:rsidP="002C293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Moderada</w:t>
            </w:r>
            <w:r w:rsidRPr="00BA4F09">
              <w:rPr>
                <w:color w:val="auto"/>
                <w:vertAlign w:val="superscript"/>
              </w:rPr>
              <w:t>1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EC95" w14:textId="3A26BE1B" w:rsidR="0055288A" w:rsidRPr="00311DE6" w:rsidRDefault="0055288A" w:rsidP="00F7199A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55288A" w:rsidRPr="003F6DDD" w14:paraId="14535F30" w14:textId="77777777" w:rsidTr="007C4B61">
        <w:trPr>
          <w:trHeight w:val="759"/>
          <w:jc w:val="center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0588" w14:textId="0199912B" w:rsidR="0055288A" w:rsidRPr="00311DE6" w:rsidRDefault="0055288A" w:rsidP="005F41DC">
            <w:pPr>
              <w:widowControl w:val="0"/>
              <w:spacing w:line="240" w:lineRule="auto"/>
              <w:rPr>
                <w:color w:val="auto"/>
              </w:rPr>
            </w:pPr>
            <w:r w:rsidRPr="00BA4F09">
              <w:rPr>
                <w:color w:val="auto"/>
              </w:rPr>
              <w:t xml:space="preserve">Reinternamento hospitalar </w:t>
            </w:r>
            <w:r w:rsidRPr="00311DE6">
              <w:rPr>
                <w:color w:val="auto"/>
              </w:rPr>
              <w:t>(3 a 6 meses)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54A1" w14:textId="40E06A10" w:rsidR="0055288A" w:rsidRPr="00BA4F09" w:rsidRDefault="0055288A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  <w:p w14:paraId="062E946C" w14:textId="3B9F8D50" w:rsidR="0055288A" w:rsidRPr="00BA4F09" w:rsidRDefault="0055288A" w:rsidP="00CC4FAC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187 por 1000</w:t>
            </w:r>
          </w:p>
        </w:tc>
        <w:tc>
          <w:tcPr>
            <w:tcW w:w="1701" w:type="dxa"/>
          </w:tcPr>
          <w:p w14:paraId="0AA912DA" w14:textId="5A2A6AE4" w:rsidR="0055288A" w:rsidRPr="00BA4F09" w:rsidRDefault="0055288A" w:rsidP="009026F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 xml:space="preserve">204 por 1000 </w:t>
            </w:r>
            <w:r w:rsidRPr="00311DE6">
              <w:rPr>
                <w:color w:val="auto"/>
              </w:rPr>
              <w:t>(133 a 211)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3E2E" w14:textId="665D54CA" w:rsidR="0055288A" w:rsidRPr="00311DE6" w:rsidRDefault="0055288A" w:rsidP="005A351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RR 1.09</w:t>
            </w:r>
            <w:r w:rsidRPr="00311DE6">
              <w:rPr>
                <w:color w:val="auto"/>
              </w:rPr>
              <w:t xml:space="preserve"> (0.71 a 1.66) </w:t>
            </w:r>
          </w:p>
          <w:p w14:paraId="1344F137" w14:textId="1B3BD3EF" w:rsidR="0055288A" w:rsidRPr="00311DE6" w:rsidRDefault="0055288A" w:rsidP="003B3339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9169" w14:textId="1D16633D" w:rsidR="0055288A" w:rsidRPr="00311DE6" w:rsidRDefault="0055288A" w:rsidP="0096246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11DE6">
              <w:rPr>
                <w:color w:val="auto"/>
              </w:rPr>
              <w:t>345 (5)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5F74" w14:textId="4D2A90FB" w:rsidR="0055288A" w:rsidRPr="00BA4F09" w:rsidRDefault="0055288A" w:rsidP="000F03ED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Baixa</w:t>
            </w:r>
            <w:r w:rsidRPr="00BA4F09">
              <w:rPr>
                <w:color w:val="auto"/>
                <w:vertAlign w:val="superscript"/>
              </w:rPr>
              <w:t>2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DE13" w14:textId="7B57E20E" w:rsidR="0055288A" w:rsidRPr="00311DE6" w:rsidRDefault="0055288A" w:rsidP="00ED3972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55288A" w:rsidRPr="003F6DDD" w14:paraId="70543707" w14:textId="77777777" w:rsidTr="007C4B61">
        <w:trPr>
          <w:trHeight w:val="759"/>
          <w:jc w:val="center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C1FA" w14:textId="6466F99C" w:rsidR="0055288A" w:rsidRPr="00311DE6" w:rsidRDefault="0055288A" w:rsidP="00A2758A">
            <w:pPr>
              <w:widowControl w:val="0"/>
              <w:spacing w:line="240" w:lineRule="auto"/>
              <w:rPr>
                <w:color w:val="auto"/>
              </w:rPr>
            </w:pPr>
            <w:r w:rsidRPr="00BA4F09">
              <w:rPr>
                <w:color w:val="auto"/>
              </w:rPr>
              <w:t xml:space="preserve">Institucionalização  </w:t>
            </w:r>
            <w:r w:rsidRPr="00311DE6">
              <w:rPr>
                <w:color w:val="auto"/>
              </w:rPr>
              <w:t>(3 a 6 meses)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3E50" w14:textId="7C51C6D1" w:rsidR="0055288A" w:rsidRPr="00BA4F09" w:rsidRDefault="0055288A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  <w:p w14:paraId="431A65ED" w14:textId="2F065E41" w:rsidR="0055288A" w:rsidRPr="00BA4F09" w:rsidRDefault="0055288A" w:rsidP="00B772E9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150 por 1000</w:t>
            </w:r>
          </w:p>
        </w:tc>
        <w:tc>
          <w:tcPr>
            <w:tcW w:w="1701" w:type="dxa"/>
          </w:tcPr>
          <w:p w14:paraId="7DFC5EA7" w14:textId="2F5EAD04" w:rsidR="0055288A" w:rsidRPr="00BA4F09" w:rsidRDefault="0055288A" w:rsidP="0020405D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 xml:space="preserve">95 por 1000 </w:t>
            </w:r>
            <w:r w:rsidRPr="00311DE6">
              <w:rPr>
                <w:color w:val="auto"/>
              </w:rPr>
              <w:t>(60 a 147)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1063" w14:textId="716B389D" w:rsidR="0055288A" w:rsidRPr="00311DE6" w:rsidRDefault="0055288A" w:rsidP="005A351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RR 0.63</w:t>
            </w:r>
            <w:r w:rsidRPr="00311DE6">
              <w:rPr>
                <w:color w:val="auto"/>
              </w:rPr>
              <w:t xml:space="preserve"> (0.40 a 0.98) </w:t>
            </w:r>
          </w:p>
          <w:p w14:paraId="55C82F1E" w14:textId="12588564" w:rsidR="0055288A" w:rsidRPr="00311DE6" w:rsidRDefault="0055288A" w:rsidP="003F6DDD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74E0" w14:textId="4EF0894C" w:rsidR="0055288A" w:rsidRPr="00311DE6" w:rsidRDefault="0055288A" w:rsidP="00A559A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11DE6">
              <w:rPr>
                <w:color w:val="auto"/>
              </w:rPr>
              <w:t>574 (4)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B38E" w14:textId="7508BDCE" w:rsidR="0055288A" w:rsidRPr="00BA4F09" w:rsidRDefault="0055288A" w:rsidP="00102E3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Baixa</w:t>
            </w:r>
            <w:r w:rsidRPr="00BA4F09">
              <w:rPr>
                <w:color w:val="auto"/>
                <w:vertAlign w:val="superscript"/>
              </w:rPr>
              <w:t>2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23EE" w14:textId="75882187" w:rsidR="0055288A" w:rsidRPr="00311DE6" w:rsidRDefault="0055288A" w:rsidP="009051C2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D5BFF" w:rsidRPr="003F6DDD" w14:paraId="713A4A0A" w14:textId="77777777" w:rsidTr="007C4B61">
        <w:trPr>
          <w:trHeight w:val="1265"/>
          <w:jc w:val="center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026C" w14:textId="127D26A7" w:rsidR="008D5BFF" w:rsidRPr="00311DE6" w:rsidRDefault="008D5BFF" w:rsidP="00960F93">
            <w:pPr>
              <w:widowControl w:val="0"/>
              <w:spacing w:line="240" w:lineRule="auto"/>
              <w:rPr>
                <w:color w:val="auto"/>
              </w:rPr>
            </w:pPr>
            <w:r w:rsidRPr="00BA4F09">
              <w:rPr>
                <w:color w:val="auto"/>
              </w:rPr>
              <w:lastRenderedPageBreak/>
              <w:t>Satisfação do doente</w:t>
            </w:r>
          </w:p>
        </w:tc>
        <w:tc>
          <w:tcPr>
            <w:tcW w:w="3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B233" w14:textId="3C136154" w:rsidR="008D5BFF" w:rsidRPr="00BA4F09" w:rsidRDefault="00EA6C9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Hospitalização domiciliária pode melhorar ligeiramente a satisfação com cuidados de saúde recebidos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370E" w14:textId="3967D306" w:rsidR="008D5BFF" w:rsidRPr="00311DE6" w:rsidRDefault="007706D8" w:rsidP="007706D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11DE6">
              <w:rPr>
                <w:color w:val="auto"/>
              </w:rPr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D68D" w14:textId="34854224" w:rsidR="008D5BFF" w:rsidRPr="00311DE6" w:rsidRDefault="007706D8" w:rsidP="00490C63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11DE6">
              <w:rPr>
                <w:color w:val="auto"/>
              </w:rPr>
              <w:t>795 (6)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971E" w14:textId="6B6672C2" w:rsidR="008D5BFF" w:rsidRPr="00BA4F09" w:rsidRDefault="007706D8" w:rsidP="0036085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Baixa</w:t>
            </w:r>
            <w:r w:rsidRPr="00BA4F09">
              <w:rPr>
                <w:color w:val="auto"/>
                <w:vertAlign w:val="superscript"/>
              </w:rPr>
              <w:t>2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4711" w14:textId="027B2E5C" w:rsidR="008D5BFF" w:rsidRPr="00311DE6" w:rsidRDefault="008D5BFF" w:rsidP="009A588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A6C91" w:rsidRPr="003F6DDD" w14:paraId="705EB43B" w14:textId="77777777" w:rsidTr="007C4B61">
        <w:trPr>
          <w:trHeight w:val="2783"/>
          <w:jc w:val="center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2CF4" w14:textId="22F463EE" w:rsidR="00EA6C91" w:rsidRPr="00311DE6" w:rsidRDefault="00EA6C91" w:rsidP="00B80112">
            <w:pPr>
              <w:widowControl w:val="0"/>
              <w:spacing w:line="240" w:lineRule="auto"/>
              <w:rPr>
                <w:color w:val="auto"/>
              </w:rPr>
            </w:pPr>
            <w:r w:rsidRPr="00BA4F09">
              <w:rPr>
                <w:color w:val="auto"/>
              </w:rPr>
              <w:t>Duração do internamento</w:t>
            </w:r>
            <w:r w:rsidR="00E46107" w:rsidRPr="00BA4F09">
              <w:rPr>
                <w:color w:val="auto"/>
              </w:rPr>
              <w:t xml:space="preserve"> hopsitalar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779B" w14:textId="52AEAD87" w:rsidR="00EA6C91" w:rsidRPr="00BA4F09" w:rsidRDefault="00EA6C91" w:rsidP="009C7FF9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Duração média de 16.1 a 42 dias</w:t>
            </w:r>
          </w:p>
        </w:tc>
        <w:tc>
          <w:tcPr>
            <w:tcW w:w="1701" w:type="dxa"/>
          </w:tcPr>
          <w:p w14:paraId="67783366" w14:textId="6F97854B" w:rsidR="00EA6C91" w:rsidRPr="00BA4F09" w:rsidRDefault="00EA6C91" w:rsidP="009C7FF9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 xml:space="preserve">Duração média de </w:t>
            </w:r>
            <w:r w:rsidR="00E46107" w:rsidRPr="00BA4F09">
              <w:rPr>
                <w:color w:val="auto"/>
              </w:rPr>
              <w:t>-</w:t>
            </w:r>
            <w:r w:rsidRPr="00BA4F09">
              <w:rPr>
                <w:color w:val="auto"/>
              </w:rPr>
              <w:t>6.68 dias (95% IC -10.19 a -3.17)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B0B7" w14:textId="45916E87" w:rsidR="00EA6C91" w:rsidRPr="00311DE6" w:rsidRDefault="007706D8" w:rsidP="007706D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D</w:t>
            </w:r>
            <w:r w:rsidR="00E46107" w:rsidRPr="00BA4F09">
              <w:rPr>
                <w:color w:val="auto"/>
              </w:rPr>
              <w:t>M</w:t>
            </w:r>
            <w:r w:rsidRPr="00BA4F09">
              <w:rPr>
                <w:color w:val="auto"/>
              </w:rPr>
              <w:t xml:space="preserve"> -6.68        </w:t>
            </w:r>
            <w:r w:rsidRPr="00311DE6">
              <w:rPr>
                <w:color w:val="auto"/>
              </w:rPr>
              <w:t>(-10.19 a -3.17)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1C19" w14:textId="5710B053" w:rsidR="00EA6C91" w:rsidRPr="00311DE6" w:rsidRDefault="007706D8" w:rsidP="0055694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11DE6">
              <w:rPr>
                <w:color w:val="auto"/>
              </w:rPr>
              <w:t>528 (4)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A6BA" w14:textId="544D5E1B" w:rsidR="00EA6C91" w:rsidRPr="00BA4F09" w:rsidRDefault="00EA6C91" w:rsidP="00DF35C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Moderada</w:t>
            </w:r>
            <w:r w:rsidR="007706D8" w:rsidRPr="00BA4F09">
              <w:rPr>
                <w:color w:val="auto"/>
                <w:vertAlign w:val="superscript"/>
              </w:rPr>
              <w:t>1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F786" w14:textId="5B44A7A3" w:rsidR="00EA6C91" w:rsidRPr="00311DE6" w:rsidRDefault="007706D8" w:rsidP="002841F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11DE6">
              <w:rPr>
                <w:color w:val="auto"/>
              </w:rPr>
              <w:t>Outros 5 estudos apresentaram uma redução de 8 a 15 dias</w:t>
            </w:r>
          </w:p>
        </w:tc>
      </w:tr>
      <w:tr w:rsidR="00EA6C91" w:rsidRPr="003F6DDD" w14:paraId="08D7D8BB" w14:textId="77777777" w:rsidTr="007C4B61">
        <w:trPr>
          <w:jc w:val="center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B937" w14:textId="1C2474B1" w:rsidR="00EA6C91" w:rsidRPr="00BA4F09" w:rsidRDefault="00EA6C91">
            <w:pPr>
              <w:widowControl w:val="0"/>
              <w:spacing w:line="240" w:lineRule="auto"/>
              <w:rPr>
                <w:color w:val="auto"/>
              </w:rPr>
            </w:pPr>
            <w:r w:rsidRPr="00BA4F09">
              <w:rPr>
                <w:color w:val="auto"/>
              </w:rPr>
              <w:t>Custo</w:t>
            </w:r>
          </w:p>
        </w:tc>
        <w:tc>
          <w:tcPr>
            <w:tcW w:w="3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E4EE" w14:textId="32FF230A" w:rsidR="00EA6C91" w:rsidRPr="00BA4F09" w:rsidRDefault="007706D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 xml:space="preserve">Evidência </w:t>
            </w:r>
            <w:r w:rsidR="00E46107" w:rsidRPr="00BA4F09">
              <w:rPr>
                <w:color w:val="auto"/>
              </w:rPr>
              <w:t>incerta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3708" w14:textId="4C6E7ED4" w:rsidR="00EA6C91" w:rsidRPr="00311DE6" w:rsidRDefault="007706D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11DE6">
              <w:rPr>
                <w:color w:val="auto"/>
              </w:rPr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0D11" w14:textId="054953F8" w:rsidR="007706D8" w:rsidRPr="00311DE6" w:rsidRDefault="007706D8" w:rsidP="007706D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11DE6">
              <w:rPr>
                <w:color w:val="auto"/>
              </w:rPr>
              <w:t>664 (4)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12E1" w14:textId="372025B9" w:rsidR="00EA6C91" w:rsidRPr="00311DE6" w:rsidRDefault="007706D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BA4F09">
              <w:rPr>
                <w:color w:val="auto"/>
              </w:rPr>
              <w:t>Muito baixa</w:t>
            </w:r>
            <w:r w:rsidRPr="00BA4F09">
              <w:rPr>
                <w:color w:val="auto"/>
                <w:vertAlign w:val="superscript"/>
              </w:rPr>
              <w:t>3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0314" w14:textId="77777777" w:rsidR="00EA6C91" w:rsidRPr="00311DE6" w:rsidRDefault="00EA6C9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3F6DDD" w:rsidRPr="003F6DDD" w14:paraId="69D5899E" w14:textId="77777777" w:rsidTr="007C4B61">
        <w:trPr>
          <w:trHeight w:val="420"/>
          <w:jc w:val="center"/>
        </w:trPr>
        <w:tc>
          <w:tcPr>
            <w:tcW w:w="122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DA8C" w14:textId="12815CFB" w:rsidR="00E46107" w:rsidRPr="00E46107" w:rsidRDefault="00E46107" w:rsidP="00E46107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E46107">
              <w:rPr>
                <w:color w:val="auto"/>
              </w:rPr>
              <w:t>*</w:t>
            </w:r>
            <w:r w:rsidRPr="00BA4F09">
              <w:rPr>
                <w:b/>
                <w:color w:val="auto"/>
              </w:rPr>
              <w:t>O risco no grupo com intervenção</w:t>
            </w:r>
            <w:r w:rsidRPr="00E46107">
              <w:rPr>
                <w:color w:val="auto"/>
              </w:rPr>
              <w:t xml:space="preserve"> (e o seu IC a 95%) é baseado no risco assumido e no </w:t>
            </w:r>
            <w:r w:rsidRPr="00BA4F09">
              <w:rPr>
                <w:b/>
                <w:color w:val="auto"/>
              </w:rPr>
              <w:t>efeito relativo</w:t>
            </w:r>
            <w:r w:rsidRPr="00E46107">
              <w:rPr>
                <w:color w:val="auto"/>
              </w:rPr>
              <w:t xml:space="preserve"> da i</w:t>
            </w:r>
            <w:r>
              <w:rPr>
                <w:color w:val="auto"/>
              </w:rPr>
              <w:t>ntervenção (e do seu IC a 95%).</w:t>
            </w:r>
          </w:p>
          <w:p w14:paraId="514BF3D1" w14:textId="5CEAFF85" w:rsidR="00AD23DB" w:rsidRPr="003F6DDD" w:rsidRDefault="00D93078">
            <w:pPr>
              <w:widowControl w:val="0"/>
              <w:spacing w:line="240" w:lineRule="auto"/>
              <w:jc w:val="both"/>
              <w:rPr>
                <w:i/>
                <w:color w:val="auto"/>
                <w:sz w:val="18"/>
              </w:rPr>
            </w:pPr>
            <w:r>
              <w:rPr>
                <w:b/>
                <w:color w:val="auto"/>
              </w:rPr>
              <w:t>AVC:</w:t>
            </w:r>
            <w:r w:rsidRPr="00BA4F09">
              <w:rPr>
                <w:color w:val="auto"/>
              </w:rPr>
              <w:t xml:space="preserve"> Acidente</w:t>
            </w:r>
            <w:r>
              <w:rPr>
                <w:color w:val="auto"/>
              </w:rPr>
              <w:t xml:space="preserve"> vascular cerebral;</w:t>
            </w:r>
            <w:r>
              <w:rPr>
                <w:b/>
                <w:color w:val="auto"/>
              </w:rPr>
              <w:t xml:space="preserve"> </w:t>
            </w:r>
            <w:r w:rsidR="00CF335E" w:rsidRPr="00CA5A45">
              <w:rPr>
                <w:b/>
                <w:color w:val="auto"/>
              </w:rPr>
              <w:t>IC:</w:t>
            </w:r>
            <w:r w:rsidR="00CF335E" w:rsidRPr="00CA5A45">
              <w:rPr>
                <w:color w:val="auto"/>
              </w:rPr>
              <w:t xml:space="preserve"> Intervalo de confiança;</w:t>
            </w:r>
            <w:r w:rsidR="00AB398B" w:rsidRPr="00CA5A45">
              <w:rPr>
                <w:color w:val="auto"/>
              </w:rPr>
              <w:t xml:space="preserve"> </w:t>
            </w:r>
            <w:r w:rsidR="007706D8" w:rsidRPr="007706D8">
              <w:rPr>
                <w:b/>
                <w:color w:val="auto"/>
              </w:rPr>
              <w:t>D</w:t>
            </w:r>
            <w:r w:rsidR="00E46107">
              <w:rPr>
                <w:b/>
                <w:color w:val="auto"/>
              </w:rPr>
              <w:t>M</w:t>
            </w:r>
            <w:r w:rsidR="007706D8" w:rsidRPr="007706D8">
              <w:rPr>
                <w:b/>
                <w:color w:val="auto"/>
              </w:rPr>
              <w:t>:</w:t>
            </w:r>
            <w:r w:rsidR="007706D8">
              <w:rPr>
                <w:color w:val="auto"/>
              </w:rPr>
              <w:t xml:space="preserve"> Diferença média;  </w:t>
            </w:r>
            <w:r w:rsidR="00CF335E" w:rsidRPr="00CA5A45">
              <w:rPr>
                <w:b/>
                <w:color w:val="auto"/>
              </w:rPr>
              <w:t>RR</w:t>
            </w:r>
            <w:r w:rsidR="006F2C57">
              <w:rPr>
                <w:color w:val="auto"/>
              </w:rPr>
              <w:t>: Risco relativo</w:t>
            </w:r>
          </w:p>
        </w:tc>
      </w:tr>
      <w:tr w:rsidR="003F6DDD" w:rsidRPr="003F6DDD" w14:paraId="62776C7E" w14:textId="77777777" w:rsidTr="007C4B61">
        <w:trPr>
          <w:trHeight w:val="420"/>
          <w:jc w:val="center"/>
        </w:trPr>
        <w:tc>
          <w:tcPr>
            <w:tcW w:w="122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0F7C" w14:textId="77777777" w:rsidR="00D93078" w:rsidRPr="0055288A" w:rsidRDefault="00D93078" w:rsidP="00D93078">
            <w:pPr>
              <w:widowControl w:val="0"/>
              <w:spacing w:line="240" w:lineRule="auto"/>
              <w:jc w:val="both"/>
              <w:rPr>
                <w:b/>
                <w:color w:val="auto"/>
              </w:rPr>
            </w:pPr>
            <w:r w:rsidRPr="0055288A">
              <w:rPr>
                <w:b/>
                <w:color w:val="auto"/>
              </w:rPr>
              <w:t>Grupo de Trabalho GRADE (níveis de evidência)</w:t>
            </w:r>
          </w:p>
          <w:p w14:paraId="40EBE5C8" w14:textId="77777777" w:rsidR="00D93078" w:rsidRPr="00BA4F09" w:rsidRDefault="00D93078" w:rsidP="00D93078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alta:</w:t>
            </w:r>
            <w:r w:rsidRPr="00BA4F09">
              <w:rPr>
                <w:color w:val="auto"/>
              </w:rPr>
              <w:t xml:space="preserve"> Temos muita confiança de que o verdadeiro efeito seja semelhante ao da estimativa do efeito.</w:t>
            </w:r>
          </w:p>
          <w:p w14:paraId="34DB0C6A" w14:textId="77777777" w:rsidR="00D93078" w:rsidRPr="00BA4F09" w:rsidRDefault="00D93078" w:rsidP="00D93078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moderada:</w:t>
            </w:r>
            <w:r w:rsidRPr="00BA4F09">
              <w:rPr>
                <w:color w:val="auto"/>
              </w:rPr>
              <w:t xml:space="preserve"> Temos confiança moderada na estimativa do efeito: o verdadeiro efeito é provavelmente semelhante à estimativa do efeito, mas existe a possibilidade de ser substancialmente diferente.</w:t>
            </w:r>
          </w:p>
          <w:p w14:paraId="5278016B" w14:textId="77777777" w:rsidR="00D93078" w:rsidRPr="00BA4F09" w:rsidRDefault="00D93078" w:rsidP="00D93078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baixa:</w:t>
            </w:r>
            <w:r w:rsidRPr="00BA4F09">
              <w:rPr>
                <w:color w:val="auto"/>
              </w:rPr>
              <w:t xml:space="preserve"> A nossa confiança na estimativa do efeito é limitada: o verdadeiro efeito pode ser substancialmente diferente da estimativa do efeito.</w:t>
            </w:r>
          </w:p>
          <w:p w14:paraId="1F4CDAED" w14:textId="76402625" w:rsidR="00AD23DB" w:rsidRPr="00CA5A45" w:rsidRDefault="00D93078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muito baixa:</w:t>
            </w:r>
            <w:r w:rsidRPr="00BA4F09">
              <w:rPr>
                <w:color w:val="auto"/>
              </w:rPr>
              <w:t xml:space="preserve"> Temos muito pouca confiança na estimativa do efeito: o verdadeiro efeito é provavelmente substancialmente diferente da estimativa do efeito.</w:t>
            </w:r>
          </w:p>
        </w:tc>
      </w:tr>
      <w:tr w:rsidR="003F6DDD" w:rsidRPr="003F6DDD" w14:paraId="53EED798" w14:textId="77777777" w:rsidTr="007C4B61">
        <w:trPr>
          <w:trHeight w:val="420"/>
          <w:jc w:val="center"/>
        </w:trPr>
        <w:tc>
          <w:tcPr>
            <w:tcW w:w="1222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86450" w14:textId="160458E6" w:rsidR="00AD23DB" w:rsidRDefault="007706D8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1 – Redução de 1 ponto por imprecisão </w:t>
            </w:r>
            <w:r w:rsidR="00E46107">
              <w:rPr>
                <w:color w:val="auto"/>
              </w:rPr>
              <w:t xml:space="preserve">devido a </w:t>
            </w:r>
            <w:r>
              <w:rPr>
                <w:color w:val="auto"/>
              </w:rPr>
              <w:t>IC alargado</w:t>
            </w:r>
          </w:p>
          <w:p w14:paraId="31C497F4" w14:textId="3FD321FB" w:rsidR="007706D8" w:rsidRDefault="007706D8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2 – Redução de 2 pontos por imprecisão </w:t>
            </w:r>
            <w:r w:rsidR="00E46107">
              <w:rPr>
                <w:color w:val="auto"/>
              </w:rPr>
              <w:t>devido a</w:t>
            </w:r>
            <w:r>
              <w:rPr>
                <w:color w:val="auto"/>
              </w:rPr>
              <w:t xml:space="preserve"> IC alargado</w:t>
            </w:r>
          </w:p>
          <w:p w14:paraId="55AC7419" w14:textId="21CB7D64" w:rsidR="007706D8" w:rsidRPr="00CA5A45" w:rsidRDefault="007706D8">
            <w:pPr>
              <w:widowControl w:val="0"/>
              <w:spacing w:line="240" w:lineRule="auto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 xml:space="preserve">3 – Redução de 3 pontos </w:t>
            </w:r>
            <w:r w:rsidR="00E46107">
              <w:rPr>
                <w:color w:val="auto"/>
              </w:rPr>
              <w:t xml:space="preserve">por </w:t>
            </w:r>
            <w:r>
              <w:rPr>
                <w:color w:val="auto"/>
              </w:rPr>
              <w:t xml:space="preserve"> inconsistência e imprecisão</w:t>
            </w:r>
          </w:p>
        </w:tc>
      </w:tr>
    </w:tbl>
    <w:p w14:paraId="67C05F3F" w14:textId="22E87FE4" w:rsidR="00AD23DB" w:rsidRDefault="00AD23DB" w:rsidP="007C4B61">
      <w:pPr>
        <w:jc w:val="both"/>
      </w:pPr>
    </w:p>
    <w:sectPr w:rsidR="00AD23DB" w:rsidSect="007C4B61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F6B"/>
    <w:multiLevelType w:val="multilevel"/>
    <w:tmpl w:val="474818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" w15:restartNumberingAfterBreak="0">
    <w:nsid w:val="287556CE"/>
    <w:multiLevelType w:val="multilevel"/>
    <w:tmpl w:val="DFA433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E503C4C"/>
    <w:multiLevelType w:val="multilevel"/>
    <w:tmpl w:val="F2869E4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4E36424F"/>
    <w:multiLevelType w:val="hybridMultilevel"/>
    <w:tmpl w:val="8FDA2264"/>
    <w:lvl w:ilvl="0" w:tplc="ABE03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DB"/>
    <w:rsid w:val="00034023"/>
    <w:rsid w:val="001228CE"/>
    <w:rsid w:val="002176E4"/>
    <w:rsid w:val="00267648"/>
    <w:rsid w:val="00267984"/>
    <w:rsid w:val="00311DE6"/>
    <w:rsid w:val="00347581"/>
    <w:rsid w:val="003A10DD"/>
    <w:rsid w:val="003B31F1"/>
    <w:rsid w:val="003B5CAB"/>
    <w:rsid w:val="003F6DDD"/>
    <w:rsid w:val="004322D9"/>
    <w:rsid w:val="00520A08"/>
    <w:rsid w:val="0055288A"/>
    <w:rsid w:val="005A351E"/>
    <w:rsid w:val="006E2C20"/>
    <w:rsid w:val="006F1588"/>
    <w:rsid w:val="006F2C57"/>
    <w:rsid w:val="00737566"/>
    <w:rsid w:val="0074317E"/>
    <w:rsid w:val="007706D8"/>
    <w:rsid w:val="007C13B0"/>
    <w:rsid w:val="007C4B61"/>
    <w:rsid w:val="007F1B58"/>
    <w:rsid w:val="008351AB"/>
    <w:rsid w:val="008D5BFF"/>
    <w:rsid w:val="009A1793"/>
    <w:rsid w:val="00A66F03"/>
    <w:rsid w:val="00AB398B"/>
    <w:rsid w:val="00AD23DB"/>
    <w:rsid w:val="00AD400D"/>
    <w:rsid w:val="00AF7622"/>
    <w:rsid w:val="00BA1405"/>
    <w:rsid w:val="00BA4F09"/>
    <w:rsid w:val="00C44A4F"/>
    <w:rsid w:val="00CA5A45"/>
    <w:rsid w:val="00CF335E"/>
    <w:rsid w:val="00D14930"/>
    <w:rsid w:val="00D85EC3"/>
    <w:rsid w:val="00D93078"/>
    <w:rsid w:val="00E30F17"/>
    <w:rsid w:val="00E46107"/>
    <w:rsid w:val="00EA6C91"/>
    <w:rsid w:val="00EE7FD0"/>
    <w:rsid w:val="00F34504"/>
    <w:rsid w:val="00FC2D9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2258"/>
  <w15:docId w15:val="{C504C20A-65CE-42EF-B5D3-DA79361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A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10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8674-42F0-4537-82C7-0822E4B6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 Baptista</dc:creator>
  <cp:lastModifiedBy>Mariana Alves</cp:lastModifiedBy>
  <cp:revision>3</cp:revision>
  <cp:lastPrinted>2017-05-01T13:10:00Z</cp:lastPrinted>
  <dcterms:created xsi:type="dcterms:W3CDTF">2017-08-16T21:13:00Z</dcterms:created>
  <dcterms:modified xsi:type="dcterms:W3CDTF">2017-09-06T19:28:00Z</dcterms:modified>
</cp:coreProperties>
</file>