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43230" w14:textId="30BFC492" w:rsidR="00EA5F13" w:rsidRPr="00427ABF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27ABF">
        <w:rPr>
          <w:rFonts w:ascii="Arial" w:hAnsi="Arial" w:cs="Arial"/>
          <w:b/>
          <w:sz w:val="24"/>
          <w:szCs w:val="24"/>
          <w:lang w:val="en-US"/>
        </w:rPr>
        <w:t>Title:</w:t>
      </w:r>
      <w:r w:rsidRPr="00427ABF">
        <w:rPr>
          <w:rFonts w:ascii="Arial" w:hAnsi="Arial" w:cs="Arial"/>
          <w:sz w:val="24"/>
          <w:szCs w:val="24"/>
          <w:lang w:val="en-US"/>
        </w:rPr>
        <w:t xml:space="preserve"> </w:t>
      </w:r>
      <w:r w:rsidR="00427ABF" w:rsidRPr="00427ABF">
        <w:rPr>
          <w:rFonts w:ascii="Arial" w:hAnsi="Arial" w:cs="Arial"/>
          <w:sz w:val="24"/>
          <w:szCs w:val="24"/>
          <w:lang w:val="en-US"/>
        </w:rPr>
        <w:t xml:space="preserve">Attitudes Towards Functional Foods Scale: Psychometric proprieties </w:t>
      </w:r>
      <w:r w:rsidR="00427ABF">
        <w:rPr>
          <w:rFonts w:ascii="Arial" w:hAnsi="Arial" w:cs="Arial"/>
          <w:sz w:val="24"/>
          <w:szCs w:val="24"/>
          <w:lang w:val="en-US"/>
        </w:rPr>
        <w:t>and adaptation for use among adolescents</w:t>
      </w:r>
    </w:p>
    <w:p w14:paraId="78B61C3F" w14:textId="77777777" w:rsidR="00EA5F13" w:rsidRPr="003D1636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D66A1A8" w14:textId="49D94F30" w:rsidR="00EA5F13" w:rsidRP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</w:t>
      </w:r>
      <w:r w:rsidRPr="00EA5F13">
        <w:rPr>
          <w:rFonts w:ascii="Arial" w:hAnsi="Arial" w:cs="Arial"/>
          <w:b/>
          <w:sz w:val="24"/>
          <w:szCs w:val="24"/>
        </w:rPr>
        <w:t>tulo:</w:t>
      </w:r>
      <w:r w:rsidRPr="00EA5F13">
        <w:rPr>
          <w:rFonts w:ascii="Arial" w:hAnsi="Arial" w:cs="Arial"/>
          <w:sz w:val="24"/>
          <w:szCs w:val="24"/>
        </w:rPr>
        <w:t xml:space="preserve"> </w:t>
      </w:r>
      <w:r w:rsidR="00427ABF">
        <w:rPr>
          <w:rFonts w:ascii="Arial" w:hAnsi="Arial" w:cs="Arial"/>
          <w:sz w:val="24"/>
          <w:szCs w:val="24"/>
        </w:rPr>
        <w:t>Escala de Atitudes face a Alimentos Funcionais: Propriedades psicométricas e adaptação para uso em adolescentes</w:t>
      </w:r>
    </w:p>
    <w:p w14:paraId="5C183C9C" w14:textId="77777777" w:rsidR="008A6925" w:rsidRPr="00EA5F13" w:rsidRDefault="008A6925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DA1666" w14:textId="77777777" w:rsidR="008A6925" w:rsidRPr="00EA5F13" w:rsidRDefault="001F60EC" w:rsidP="00A42A4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A5F13">
        <w:rPr>
          <w:rFonts w:ascii="Arial" w:hAnsi="Arial" w:cs="Arial"/>
          <w:b/>
          <w:sz w:val="24"/>
          <w:szCs w:val="24"/>
        </w:rPr>
        <w:t>Aut</w:t>
      </w:r>
      <w:r w:rsidR="00E01076" w:rsidRPr="00EA5F13">
        <w:rPr>
          <w:rFonts w:ascii="Arial" w:hAnsi="Arial" w:cs="Arial"/>
          <w:b/>
          <w:sz w:val="24"/>
          <w:szCs w:val="24"/>
        </w:rPr>
        <w:t>h</w:t>
      </w:r>
      <w:r w:rsidRPr="00EA5F13">
        <w:rPr>
          <w:rFonts w:ascii="Arial" w:hAnsi="Arial" w:cs="Arial"/>
          <w:b/>
          <w:sz w:val="24"/>
          <w:szCs w:val="24"/>
        </w:rPr>
        <w:t>ors</w:t>
      </w:r>
      <w:proofErr w:type="spellEnd"/>
    </w:p>
    <w:p w14:paraId="34B11F25" w14:textId="728D8410" w:rsidR="001F60EC" w:rsidRPr="004E276A" w:rsidRDefault="001F60EC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76A">
        <w:rPr>
          <w:rFonts w:ascii="Arial" w:hAnsi="Arial" w:cs="Arial"/>
          <w:sz w:val="24"/>
          <w:szCs w:val="24"/>
        </w:rPr>
        <w:t>Leandro Oliveira</w:t>
      </w:r>
      <w:r w:rsidR="00DA04B0" w:rsidRPr="004E276A">
        <w:rPr>
          <w:rFonts w:ascii="Arial" w:hAnsi="Arial" w:cs="Arial"/>
          <w:sz w:val="24"/>
          <w:szCs w:val="24"/>
        </w:rPr>
        <w:t xml:space="preserve"> </w:t>
      </w:r>
      <w:r w:rsidR="007449B5">
        <w:rPr>
          <w:rFonts w:ascii="Arial" w:hAnsi="Arial" w:cs="Arial"/>
          <w:sz w:val="24"/>
          <w:szCs w:val="24"/>
          <w:vertAlign w:val="superscript"/>
        </w:rPr>
        <w:t>1</w:t>
      </w:r>
      <w:r w:rsidR="00DA04B0" w:rsidRPr="004E276A">
        <w:rPr>
          <w:rFonts w:ascii="Arial" w:hAnsi="Arial" w:cs="Arial"/>
          <w:sz w:val="24"/>
          <w:szCs w:val="24"/>
          <w:vertAlign w:val="superscript"/>
        </w:rPr>
        <w:t>*</w:t>
      </w:r>
      <w:r w:rsidR="00EA5F13" w:rsidRPr="00EA5F13">
        <w:rPr>
          <w:rFonts w:ascii="Arial" w:hAnsi="Arial" w:cs="Arial"/>
          <w:sz w:val="24"/>
          <w:szCs w:val="24"/>
        </w:rPr>
        <w:t>;</w:t>
      </w:r>
      <w:r w:rsidR="00EA5F1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E276A">
        <w:rPr>
          <w:rFonts w:ascii="Arial" w:hAnsi="Arial" w:cs="Arial"/>
          <w:sz w:val="24"/>
          <w:szCs w:val="24"/>
        </w:rPr>
        <w:t>Rui Poínhos</w:t>
      </w:r>
      <w:r w:rsidR="00DA04B0" w:rsidRPr="004E276A">
        <w:rPr>
          <w:rFonts w:ascii="Arial" w:hAnsi="Arial" w:cs="Arial"/>
          <w:sz w:val="24"/>
          <w:szCs w:val="24"/>
        </w:rPr>
        <w:t xml:space="preserve"> </w:t>
      </w:r>
      <w:r w:rsidR="007449B5">
        <w:rPr>
          <w:rFonts w:ascii="Arial" w:hAnsi="Arial" w:cs="Arial"/>
          <w:sz w:val="24"/>
          <w:szCs w:val="24"/>
          <w:vertAlign w:val="superscript"/>
        </w:rPr>
        <w:t>2</w:t>
      </w:r>
      <w:r w:rsidR="00EA5F13" w:rsidRPr="00EA5F13">
        <w:rPr>
          <w:rFonts w:ascii="Arial" w:hAnsi="Arial" w:cs="Arial"/>
          <w:sz w:val="24"/>
          <w:szCs w:val="24"/>
        </w:rPr>
        <w:t>;</w:t>
      </w:r>
      <w:r w:rsidR="00EA5F1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E276A">
        <w:rPr>
          <w:rFonts w:ascii="Arial" w:hAnsi="Arial" w:cs="Arial"/>
          <w:sz w:val="24"/>
          <w:szCs w:val="24"/>
        </w:rPr>
        <w:t>Francisco Sousa</w:t>
      </w:r>
      <w:r w:rsidR="00DA04B0" w:rsidRPr="004E276A">
        <w:rPr>
          <w:rFonts w:ascii="Arial" w:hAnsi="Arial" w:cs="Arial"/>
          <w:sz w:val="24"/>
          <w:szCs w:val="24"/>
        </w:rPr>
        <w:t xml:space="preserve"> </w:t>
      </w:r>
      <w:r w:rsidR="007449B5">
        <w:rPr>
          <w:rFonts w:ascii="Arial" w:hAnsi="Arial" w:cs="Arial"/>
          <w:sz w:val="24"/>
          <w:szCs w:val="24"/>
          <w:vertAlign w:val="superscript"/>
        </w:rPr>
        <w:t>3</w:t>
      </w:r>
      <w:r w:rsidR="00DA04B0" w:rsidRPr="004E276A">
        <w:rPr>
          <w:rFonts w:ascii="Arial" w:hAnsi="Arial" w:cs="Arial"/>
          <w:sz w:val="24"/>
          <w:szCs w:val="24"/>
          <w:vertAlign w:val="superscript"/>
        </w:rPr>
        <w:t>,</w:t>
      </w:r>
      <w:r w:rsidR="007449B5">
        <w:rPr>
          <w:rFonts w:ascii="Arial" w:hAnsi="Arial" w:cs="Arial"/>
          <w:sz w:val="24"/>
          <w:szCs w:val="24"/>
          <w:vertAlign w:val="superscript"/>
        </w:rPr>
        <w:t>4</w:t>
      </w:r>
    </w:p>
    <w:p w14:paraId="0A04AEE1" w14:textId="77777777" w:rsidR="008A6925" w:rsidRPr="004E276A" w:rsidRDefault="008A6925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5056EC" w14:textId="3EF09C64" w:rsidR="00E01076" w:rsidRPr="004E276A" w:rsidRDefault="007449B5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E01076" w:rsidRPr="004E276A">
        <w:rPr>
          <w:rFonts w:ascii="Arial" w:hAnsi="Arial" w:cs="Arial"/>
          <w:sz w:val="24"/>
          <w:szCs w:val="24"/>
          <w:lang w:val="en-US"/>
        </w:rPr>
        <w:t xml:space="preserve"> </w:t>
      </w:r>
      <w:r w:rsidR="0017449D" w:rsidRPr="004E276A">
        <w:rPr>
          <w:rFonts w:ascii="Arial" w:hAnsi="Arial" w:cs="Arial"/>
          <w:sz w:val="24"/>
          <w:szCs w:val="24"/>
          <w:lang w:val="en-US"/>
        </w:rPr>
        <w:t xml:space="preserve">Faculty of Agrarian Sciences and the Environment </w:t>
      </w:r>
      <w:r w:rsidR="00E01076" w:rsidRPr="004E276A">
        <w:rPr>
          <w:rFonts w:ascii="Arial" w:hAnsi="Arial" w:cs="Arial"/>
          <w:sz w:val="24"/>
          <w:szCs w:val="24"/>
          <w:lang w:val="en-US"/>
        </w:rPr>
        <w:t>of University of the Azores</w:t>
      </w:r>
      <w:r w:rsidR="00C42B22">
        <w:rPr>
          <w:rFonts w:ascii="Arial" w:hAnsi="Arial" w:cs="Arial"/>
          <w:sz w:val="24"/>
          <w:szCs w:val="24"/>
          <w:lang w:val="en-US"/>
        </w:rPr>
        <w:t>,</w:t>
      </w:r>
    </w:p>
    <w:p w14:paraId="099E14C9" w14:textId="7E4BD9D4" w:rsidR="00DA04B0" w:rsidRPr="004E276A" w:rsidRDefault="00DA04B0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E276A">
        <w:rPr>
          <w:rFonts w:ascii="Arial" w:hAnsi="Arial" w:cs="Arial"/>
          <w:sz w:val="24"/>
          <w:szCs w:val="24"/>
          <w:lang w:val="en-US"/>
        </w:rPr>
        <w:t>Angra</w:t>
      </w:r>
      <w:proofErr w:type="spellEnd"/>
      <w:r w:rsidRPr="004E276A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Pr="004E276A">
        <w:rPr>
          <w:rFonts w:ascii="Arial" w:hAnsi="Arial" w:cs="Arial"/>
          <w:sz w:val="24"/>
          <w:szCs w:val="24"/>
          <w:lang w:val="en-US"/>
        </w:rPr>
        <w:t>Heroísmo</w:t>
      </w:r>
      <w:proofErr w:type="spellEnd"/>
      <w:r w:rsidRPr="004E276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E276A">
        <w:rPr>
          <w:rFonts w:ascii="Arial" w:hAnsi="Arial" w:cs="Arial"/>
          <w:sz w:val="24"/>
          <w:szCs w:val="24"/>
          <w:lang w:val="en-US"/>
        </w:rPr>
        <w:t>Açores</w:t>
      </w:r>
      <w:proofErr w:type="spellEnd"/>
      <w:r w:rsidRPr="004E276A">
        <w:rPr>
          <w:rFonts w:ascii="Arial" w:hAnsi="Arial" w:cs="Arial"/>
          <w:sz w:val="24"/>
          <w:szCs w:val="24"/>
          <w:lang w:val="en-US"/>
        </w:rPr>
        <w:t>, Portugal</w:t>
      </w:r>
    </w:p>
    <w:p w14:paraId="1090214A" w14:textId="77777777" w:rsidR="00DA04B0" w:rsidRPr="004E276A" w:rsidRDefault="00DA04B0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42B0148" w14:textId="25291493" w:rsidR="00DA04B0" w:rsidRPr="00C42B22" w:rsidRDefault="007449B5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01076" w:rsidRPr="004E276A">
        <w:rPr>
          <w:rFonts w:ascii="Arial" w:hAnsi="Arial" w:cs="Arial"/>
          <w:sz w:val="24"/>
          <w:szCs w:val="24"/>
          <w:lang w:val="en-US"/>
        </w:rPr>
        <w:t xml:space="preserve"> Faculty of Nutrition and Food Sciences, University of Oporto</w:t>
      </w:r>
      <w:r w:rsidR="00C42B22">
        <w:rPr>
          <w:rFonts w:ascii="Arial" w:hAnsi="Arial" w:cs="Arial"/>
          <w:sz w:val="24"/>
          <w:szCs w:val="24"/>
          <w:lang w:val="en-US"/>
        </w:rPr>
        <w:t xml:space="preserve">, </w:t>
      </w:r>
      <w:r w:rsidR="00DA04B0" w:rsidRPr="00C42B22">
        <w:rPr>
          <w:rFonts w:ascii="Arial" w:hAnsi="Arial" w:cs="Arial"/>
          <w:sz w:val="24"/>
          <w:szCs w:val="24"/>
          <w:lang w:val="en-US"/>
        </w:rPr>
        <w:t>Porto, Portugal</w:t>
      </w:r>
    </w:p>
    <w:p w14:paraId="50DCEA85" w14:textId="77777777" w:rsidR="00DA04B0" w:rsidRPr="00C42B22" w:rsidRDefault="00DA04B0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A75782F" w14:textId="7B69825D" w:rsidR="00DA04B0" w:rsidRPr="00C42B22" w:rsidRDefault="007449B5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E01076" w:rsidRPr="004E276A">
        <w:rPr>
          <w:rFonts w:ascii="Arial" w:hAnsi="Arial" w:cs="Arial"/>
          <w:sz w:val="24"/>
          <w:szCs w:val="24"/>
          <w:lang w:val="en-US"/>
        </w:rPr>
        <w:t xml:space="preserve"> </w:t>
      </w:r>
      <w:r w:rsidR="0017449D" w:rsidRPr="004E276A">
        <w:rPr>
          <w:rFonts w:ascii="Arial" w:hAnsi="Arial" w:cs="Arial"/>
          <w:sz w:val="24"/>
          <w:szCs w:val="24"/>
          <w:lang w:val="en-US"/>
        </w:rPr>
        <w:t xml:space="preserve">Faculty of Social and Human Sciences </w:t>
      </w:r>
      <w:r w:rsidR="00C42B22">
        <w:rPr>
          <w:rFonts w:ascii="Arial" w:hAnsi="Arial" w:cs="Arial"/>
          <w:sz w:val="24"/>
          <w:szCs w:val="24"/>
          <w:lang w:val="en-US"/>
        </w:rPr>
        <w:t>of the University of the Azores,</w:t>
      </w:r>
      <w:r w:rsidR="00DA04B0" w:rsidRPr="00C42B2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A04B0" w:rsidRPr="00C42B22">
        <w:rPr>
          <w:rFonts w:ascii="Arial" w:hAnsi="Arial" w:cs="Arial"/>
          <w:sz w:val="24"/>
          <w:szCs w:val="24"/>
          <w:lang w:val="en-US"/>
        </w:rPr>
        <w:t>Angra</w:t>
      </w:r>
      <w:proofErr w:type="spellEnd"/>
      <w:r w:rsidR="00DA04B0" w:rsidRPr="00C42B22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="00DA04B0" w:rsidRPr="00C42B22">
        <w:rPr>
          <w:rFonts w:ascii="Arial" w:hAnsi="Arial" w:cs="Arial"/>
          <w:sz w:val="24"/>
          <w:szCs w:val="24"/>
          <w:lang w:val="en-US"/>
        </w:rPr>
        <w:t>Heroísmo</w:t>
      </w:r>
      <w:proofErr w:type="spellEnd"/>
      <w:r w:rsidR="00DA04B0" w:rsidRPr="00C42B2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A04B0" w:rsidRPr="00C42B22">
        <w:rPr>
          <w:rFonts w:ascii="Arial" w:hAnsi="Arial" w:cs="Arial"/>
          <w:sz w:val="24"/>
          <w:szCs w:val="24"/>
          <w:lang w:val="en-US"/>
        </w:rPr>
        <w:t>Açores</w:t>
      </w:r>
      <w:proofErr w:type="spellEnd"/>
      <w:r w:rsidR="00DA04B0" w:rsidRPr="00C42B22">
        <w:rPr>
          <w:rFonts w:ascii="Arial" w:hAnsi="Arial" w:cs="Arial"/>
          <w:sz w:val="24"/>
          <w:szCs w:val="24"/>
          <w:lang w:val="en-US"/>
        </w:rPr>
        <w:t>, Portugal</w:t>
      </w:r>
    </w:p>
    <w:p w14:paraId="47908382" w14:textId="77777777" w:rsidR="00DA04B0" w:rsidRPr="00C42B22" w:rsidRDefault="00DA04B0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CB00E04" w14:textId="58679BCC" w:rsidR="00DA04B0" w:rsidRPr="00C42B22" w:rsidRDefault="007449B5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="00E01076" w:rsidRPr="004E276A">
        <w:rPr>
          <w:rFonts w:ascii="Arial" w:hAnsi="Arial" w:cs="Arial"/>
          <w:sz w:val="24"/>
          <w:szCs w:val="24"/>
          <w:lang w:val="en-US"/>
        </w:rPr>
        <w:t xml:space="preserve"> Research Center for Chil</w:t>
      </w:r>
      <w:r w:rsidR="00C42B22">
        <w:rPr>
          <w:rFonts w:ascii="Arial" w:hAnsi="Arial" w:cs="Arial"/>
          <w:sz w:val="24"/>
          <w:szCs w:val="24"/>
          <w:lang w:val="en-US"/>
        </w:rPr>
        <w:t xml:space="preserve">d Studies (University of Minho), </w:t>
      </w:r>
      <w:r w:rsidR="00DA04B0" w:rsidRPr="00C42B22">
        <w:rPr>
          <w:rFonts w:ascii="Arial" w:hAnsi="Arial" w:cs="Arial"/>
          <w:sz w:val="24"/>
          <w:szCs w:val="24"/>
          <w:lang w:val="en-US"/>
        </w:rPr>
        <w:t>Braga, Portugal</w:t>
      </w:r>
    </w:p>
    <w:p w14:paraId="79167835" w14:textId="77777777" w:rsidR="00DA04B0" w:rsidRPr="00C42B22" w:rsidRDefault="00DA04B0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BFD3A7" w14:textId="77777777" w:rsidR="00DA04B0" w:rsidRPr="00957C37" w:rsidRDefault="00DA04B0" w:rsidP="00A42A4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57C37">
        <w:rPr>
          <w:rFonts w:ascii="Arial" w:hAnsi="Arial" w:cs="Arial"/>
          <w:b/>
          <w:sz w:val="24"/>
          <w:szCs w:val="24"/>
          <w:lang w:val="en-US"/>
        </w:rPr>
        <w:t>*Corresponding author</w:t>
      </w:r>
    </w:p>
    <w:p w14:paraId="59277573" w14:textId="77777777" w:rsidR="00DA04B0" w:rsidRPr="00957C37" w:rsidRDefault="0096403A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57C37">
        <w:rPr>
          <w:rFonts w:ascii="Arial" w:hAnsi="Arial" w:cs="Arial"/>
          <w:sz w:val="24"/>
          <w:szCs w:val="24"/>
          <w:lang w:val="en-US"/>
        </w:rPr>
        <w:t xml:space="preserve">Faculty of Agricultural Sciences and Environment of University of the Azores </w:t>
      </w:r>
      <w:r w:rsidR="00DA04B0" w:rsidRPr="00957C37">
        <w:rPr>
          <w:rFonts w:ascii="Arial" w:hAnsi="Arial" w:cs="Arial"/>
          <w:sz w:val="24"/>
          <w:szCs w:val="24"/>
          <w:lang w:val="en-US"/>
        </w:rPr>
        <w:t xml:space="preserve">Campus de </w:t>
      </w:r>
      <w:proofErr w:type="spellStart"/>
      <w:r w:rsidR="00DA04B0" w:rsidRPr="00957C37">
        <w:rPr>
          <w:rFonts w:ascii="Arial" w:hAnsi="Arial" w:cs="Arial"/>
          <w:sz w:val="24"/>
          <w:szCs w:val="24"/>
          <w:lang w:val="en-US"/>
        </w:rPr>
        <w:t>Angra</w:t>
      </w:r>
      <w:proofErr w:type="spellEnd"/>
      <w:r w:rsidR="00DA04B0" w:rsidRPr="00957C37"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 w:rsidR="00DA04B0" w:rsidRPr="00957C37">
        <w:rPr>
          <w:rFonts w:ascii="Arial" w:hAnsi="Arial" w:cs="Arial"/>
          <w:sz w:val="24"/>
          <w:szCs w:val="24"/>
          <w:lang w:val="en-US"/>
        </w:rPr>
        <w:t>Heroísmo</w:t>
      </w:r>
      <w:proofErr w:type="spellEnd"/>
      <w:r w:rsidR="00DA04B0" w:rsidRPr="00957C37">
        <w:rPr>
          <w:rFonts w:ascii="Arial" w:hAnsi="Arial" w:cs="Arial"/>
          <w:sz w:val="24"/>
          <w:szCs w:val="24"/>
          <w:lang w:val="en-US"/>
        </w:rPr>
        <w:t xml:space="preserve">, Rua </w:t>
      </w:r>
      <w:proofErr w:type="spellStart"/>
      <w:r w:rsidR="00DA04B0" w:rsidRPr="00957C37">
        <w:rPr>
          <w:rFonts w:ascii="Arial" w:hAnsi="Arial" w:cs="Arial"/>
          <w:sz w:val="24"/>
          <w:szCs w:val="24"/>
          <w:lang w:val="en-US"/>
        </w:rPr>
        <w:t>Capitão</w:t>
      </w:r>
      <w:proofErr w:type="spellEnd"/>
      <w:r w:rsidR="00DA04B0" w:rsidRPr="00957C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A04B0" w:rsidRPr="00957C37">
        <w:rPr>
          <w:rFonts w:ascii="Arial" w:hAnsi="Arial" w:cs="Arial"/>
          <w:sz w:val="24"/>
          <w:szCs w:val="24"/>
          <w:lang w:val="en-US"/>
        </w:rPr>
        <w:t>João</w:t>
      </w:r>
      <w:proofErr w:type="spellEnd"/>
      <w:r w:rsidR="00DA04B0" w:rsidRPr="00957C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A04B0" w:rsidRPr="00957C37">
        <w:rPr>
          <w:rFonts w:ascii="Arial" w:hAnsi="Arial" w:cs="Arial"/>
          <w:sz w:val="24"/>
          <w:szCs w:val="24"/>
          <w:lang w:val="en-US"/>
        </w:rPr>
        <w:t>d’Ávila</w:t>
      </w:r>
      <w:proofErr w:type="spellEnd"/>
      <w:r w:rsidR="00DA04B0" w:rsidRPr="00957C37">
        <w:rPr>
          <w:rFonts w:ascii="Arial" w:hAnsi="Arial" w:cs="Arial"/>
          <w:sz w:val="24"/>
          <w:szCs w:val="24"/>
          <w:lang w:val="en-US"/>
        </w:rPr>
        <w:t xml:space="preserve"> – Pico da </w:t>
      </w:r>
      <w:proofErr w:type="spellStart"/>
      <w:r w:rsidR="00DA04B0" w:rsidRPr="00957C37">
        <w:rPr>
          <w:rFonts w:ascii="Arial" w:hAnsi="Arial" w:cs="Arial"/>
          <w:sz w:val="24"/>
          <w:szCs w:val="24"/>
          <w:lang w:val="en-US"/>
        </w:rPr>
        <w:t>Urze</w:t>
      </w:r>
      <w:proofErr w:type="spellEnd"/>
    </w:p>
    <w:p w14:paraId="59D19711" w14:textId="77777777" w:rsidR="00DA04B0" w:rsidRPr="004E276A" w:rsidRDefault="00DA04B0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76A">
        <w:rPr>
          <w:rFonts w:ascii="Arial" w:hAnsi="Arial" w:cs="Arial"/>
          <w:sz w:val="24"/>
          <w:szCs w:val="24"/>
        </w:rPr>
        <w:t>9700-042 Angra do Heroísmo, Açores, Portugal</w:t>
      </w:r>
    </w:p>
    <w:p w14:paraId="589D3C4B" w14:textId="77777777" w:rsidR="00DA04B0" w:rsidRPr="004E276A" w:rsidRDefault="00DA04B0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1EF046" w14:textId="77777777" w:rsidR="00DA04B0" w:rsidRPr="004E276A" w:rsidRDefault="00DA04B0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E276A">
        <w:rPr>
          <w:rFonts w:ascii="Arial" w:hAnsi="Arial" w:cs="Arial"/>
          <w:sz w:val="24"/>
          <w:szCs w:val="24"/>
        </w:rPr>
        <w:t>E-mail</w:t>
      </w:r>
      <w:proofErr w:type="gramEnd"/>
      <w:r w:rsidRPr="004E276A">
        <w:rPr>
          <w:rFonts w:ascii="Arial" w:hAnsi="Arial" w:cs="Arial"/>
          <w:sz w:val="24"/>
          <w:szCs w:val="24"/>
        </w:rPr>
        <w:t>: leandroliveira.nut@gmail.com</w:t>
      </w:r>
    </w:p>
    <w:p w14:paraId="74F47DE6" w14:textId="77777777" w:rsidR="00DA04B0" w:rsidRDefault="00DA04B0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989891" w14:textId="33B9412D" w:rsidR="00BA7E53" w:rsidRDefault="00BA7E5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Short </w:t>
      </w:r>
      <w:r w:rsidRPr="00427ABF">
        <w:rPr>
          <w:rFonts w:ascii="Arial" w:hAnsi="Arial" w:cs="Arial"/>
          <w:b/>
          <w:sz w:val="24"/>
          <w:szCs w:val="24"/>
          <w:lang w:val="en-US"/>
        </w:rPr>
        <w:t>Title:</w:t>
      </w:r>
      <w:r w:rsidRPr="00427ABF">
        <w:rPr>
          <w:rFonts w:ascii="Arial" w:hAnsi="Arial" w:cs="Arial"/>
          <w:sz w:val="24"/>
          <w:szCs w:val="24"/>
          <w:lang w:val="en-US"/>
        </w:rPr>
        <w:t xml:space="preserve"> Attitudes </w:t>
      </w:r>
      <w:proofErr w:type="gramStart"/>
      <w:r w:rsidRPr="00427ABF">
        <w:rPr>
          <w:rFonts w:ascii="Arial" w:hAnsi="Arial" w:cs="Arial"/>
          <w:sz w:val="24"/>
          <w:szCs w:val="24"/>
          <w:lang w:val="en-US"/>
        </w:rPr>
        <w:t>Towards</w:t>
      </w:r>
      <w:proofErr w:type="gramEnd"/>
      <w:r w:rsidRPr="00427ABF">
        <w:rPr>
          <w:rFonts w:ascii="Arial" w:hAnsi="Arial" w:cs="Arial"/>
          <w:sz w:val="24"/>
          <w:szCs w:val="24"/>
          <w:lang w:val="en-US"/>
        </w:rPr>
        <w:t xml:space="preserve"> Functional Foods Scale</w:t>
      </w:r>
    </w:p>
    <w:p w14:paraId="65063988" w14:textId="77777777" w:rsidR="00BA7E53" w:rsidRPr="00BA7E53" w:rsidRDefault="00BA7E5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C16E6E5" w14:textId="5691D772" w:rsidR="00EA5F13" w:rsidRP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A5F13">
        <w:rPr>
          <w:rFonts w:ascii="Arial" w:hAnsi="Arial" w:cs="Arial"/>
          <w:b/>
          <w:sz w:val="24"/>
          <w:szCs w:val="24"/>
          <w:lang w:val="en-US"/>
        </w:rPr>
        <w:t>Conflicts of interest</w:t>
      </w:r>
    </w:p>
    <w:p w14:paraId="4A8C42E4" w14:textId="78C73070" w:rsidR="00EA5F13" w:rsidRPr="00957C37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57C37">
        <w:rPr>
          <w:rFonts w:ascii="Arial" w:hAnsi="Arial" w:cs="Arial"/>
          <w:sz w:val="24"/>
          <w:szCs w:val="24"/>
          <w:lang w:val="en-US"/>
        </w:rPr>
        <w:t>The authors declare that there are no conflicts of interest.</w:t>
      </w:r>
    </w:p>
    <w:p w14:paraId="0C9A233D" w14:textId="77777777" w:rsid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F354BBD" w14:textId="435E7E01" w:rsidR="00EA5F13" w:rsidRP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A5F13">
        <w:rPr>
          <w:rFonts w:ascii="Arial" w:hAnsi="Arial" w:cs="Arial"/>
          <w:b/>
          <w:sz w:val="24"/>
          <w:szCs w:val="24"/>
          <w:lang w:val="en-US"/>
        </w:rPr>
        <w:t>Protection of humans and animals</w:t>
      </w:r>
    </w:p>
    <w:p w14:paraId="099C8CB1" w14:textId="5173ECC9" w:rsid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5F13">
        <w:rPr>
          <w:rFonts w:ascii="Arial" w:hAnsi="Arial" w:cs="Arial"/>
          <w:sz w:val="24"/>
          <w:szCs w:val="24"/>
          <w:lang w:val="en-US"/>
        </w:rPr>
        <w:t xml:space="preserve">The authors declare that the procedures were followed according to the Helsinki Declaration of the World Medical Association. </w:t>
      </w:r>
    </w:p>
    <w:p w14:paraId="5F261974" w14:textId="77777777" w:rsid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3AB6163" w14:textId="24F384E9" w:rsidR="00EA5F13" w:rsidRP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A5F13">
        <w:rPr>
          <w:rFonts w:ascii="Arial" w:hAnsi="Arial" w:cs="Arial"/>
          <w:b/>
          <w:sz w:val="24"/>
          <w:szCs w:val="24"/>
          <w:lang w:val="en-US"/>
        </w:rPr>
        <w:t xml:space="preserve">Data confidentiality </w:t>
      </w:r>
    </w:p>
    <w:p w14:paraId="4F4129C0" w14:textId="70C40288" w:rsidR="00EA5F13" w:rsidRP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5F13">
        <w:rPr>
          <w:rFonts w:ascii="Arial" w:hAnsi="Arial" w:cs="Arial"/>
          <w:sz w:val="24"/>
          <w:szCs w:val="24"/>
          <w:lang w:val="en-US"/>
        </w:rPr>
        <w:t>The authors declare having followed the protocols in use at their working center regarding patients’ data publication.</w:t>
      </w:r>
    </w:p>
    <w:p w14:paraId="6DF79CA4" w14:textId="77777777" w:rsid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0469A07" w14:textId="0035D995" w:rsid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A5F13">
        <w:rPr>
          <w:rFonts w:ascii="Arial" w:hAnsi="Arial" w:cs="Arial"/>
          <w:b/>
          <w:sz w:val="24"/>
          <w:szCs w:val="24"/>
          <w:lang w:val="en-US"/>
        </w:rPr>
        <w:t>Funding sources</w:t>
      </w:r>
    </w:p>
    <w:p w14:paraId="565780C8" w14:textId="286DD112" w:rsidR="008A6925" w:rsidRDefault="007449B5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449B5">
        <w:rPr>
          <w:rFonts w:ascii="Arial" w:hAnsi="Arial" w:cs="Arial"/>
          <w:sz w:val="24"/>
          <w:szCs w:val="24"/>
          <w:lang w:val="en-US"/>
        </w:rPr>
        <w:t xml:space="preserve">This work </w:t>
      </w:r>
      <w:r>
        <w:rPr>
          <w:rFonts w:ascii="Arial" w:hAnsi="Arial" w:cs="Arial"/>
          <w:sz w:val="24"/>
          <w:szCs w:val="24"/>
          <w:lang w:val="en-US"/>
        </w:rPr>
        <w:t>was found by</w:t>
      </w:r>
      <w:r w:rsidRPr="007449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49B5">
        <w:rPr>
          <w:rFonts w:ascii="Arial" w:hAnsi="Arial" w:cs="Arial"/>
          <w:sz w:val="24"/>
          <w:szCs w:val="24"/>
          <w:lang w:val="en-US"/>
        </w:rPr>
        <w:t>Calouste</w:t>
      </w:r>
      <w:proofErr w:type="spellEnd"/>
      <w:r w:rsidRPr="007449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449B5">
        <w:rPr>
          <w:rFonts w:ascii="Arial" w:hAnsi="Arial" w:cs="Arial"/>
          <w:sz w:val="24"/>
          <w:szCs w:val="24"/>
          <w:lang w:val="en-US"/>
        </w:rPr>
        <w:t>Gulbenkian</w:t>
      </w:r>
      <w:proofErr w:type="spellEnd"/>
      <w:r w:rsidRPr="007449B5">
        <w:rPr>
          <w:rFonts w:ascii="Arial" w:hAnsi="Arial" w:cs="Arial"/>
          <w:sz w:val="24"/>
          <w:szCs w:val="24"/>
          <w:lang w:val="en-US"/>
        </w:rPr>
        <w:t xml:space="preserve"> Foundation </w:t>
      </w:r>
      <w:r w:rsidR="00EA5F13">
        <w:rPr>
          <w:rFonts w:ascii="Arial" w:hAnsi="Arial" w:cs="Arial"/>
          <w:sz w:val="24"/>
          <w:szCs w:val="24"/>
          <w:lang w:val="en-US"/>
        </w:rPr>
        <w:t>and was</w:t>
      </w:r>
      <w:r w:rsidRPr="007449B5">
        <w:rPr>
          <w:rFonts w:ascii="Arial" w:hAnsi="Arial" w:cs="Arial"/>
          <w:sz w:val="24"/>
          <w:szCs w:val="24"/>
          <w:lang w:val="en-US"/>
        </w:rPr>
        <w:t xml:space="preserve"> part of the project "</w:t>
      </w:r>
      <w:r w:rsidR="00427ABF">
        <w:rPr>
          <w:rFonts w:ascii="Arial" w:hAnsi="Arial" w:cs="Arial"/>
          <w:sz w:val="24"/>
          <w:szCs w:val="24"/>
          <w:lang w:val="en-US"/>
        </w:rPr>
        <w:t>H</w:t>
      </w:r>
      <w:r w:rsidR="00427ABF" w:rsidRPr="007449B5">
        <w:rPr>
          <w:rFonts w:ascii="Arial" w:hAnsi="Arial" w:cs="Arial"/>
          <w:sz w:val="24"/>
          <w:szCs w:val="24"/>
          <w:lang w:val="en-US"/>
        </w:rPr>
        <w:t>ealth</w:t>
      </w:r>
      <w:r w:rsidRPr="007449B5">
        <w:rPr>
          <w:rFonts w:ascii="Arial" w:hAnsi="Arial" w:cs="Arial"/>
          <w:sz w:val="24"/>
          <w:szCs w:val="24"/>
          <w:lang w:val="en-US"/>
        </w:rPr>
        <w:t xml:space="preserve">-promoting foods in schools </w:t>
      </w:r>
      <w:r w:rsidR="004C20D9">
        <w:rPr>
          <w:rFonts w:ascii="Arial" w:hAnsi="Arial" w:cs="Arial"/>
          <w:sz w:val="24"/>
          <w:szCs w:val="24"/>
          <w:lang w:val="en-US"/>
        </w:rPr>
        <w:t>–</w:t>
      </w:r>
      <w:r w:rsidRPr="007449B5">
        <w:rPr>
          <w:rFonts w:ascii="Arial" w:hAnsi="Arial" w:cs="Arial"/>
          <w:sz w:val="24"/>
          <w:szCs w:val="24"/>
          <w:lang w:val="en-US"/>
        </w:rPr>
        <w:t xml:space="preserve"> more knowledge better growth" under the Literacy in Health 2014 contest </w:t>
      </w:r>
      <w:r w:rsidR="004C20D9">
        <w:rPr>
          <w:rFonts w:ascii="Arial" w:hAnsi="Arial" w:cs="Arial"/>
          <w:sz w:val="24"/>
          <w:szCs w:val="24"/>
          <w:lang w:val="en-US"/>
        </w:rPr>
        <w:t>–</w:t>
      </w:r>
      <w:r w:rsidRPr="007449B5">
        <w:rPr>
          <w:rFonts w:ascii="Arial" w:hAnsi="Arial" w:cs="Arial"/>
          <w:sz w:val="24"/>
          <w:szCs w:val="24"/>
          <w:lang w:val="en-US"/>
        </w:rPr>
        <w:t xml:space="preserve"> "Citizens and Health: improving information, improve decision".</w:t>
      </w:r>
      <w:bookmarkStart w:id="0" w:name="_GoBack"/>
      <w:bookmarkEnd w:id="0"/>
    </w:p>
    <w:p w14:paraId="2C73117C" w14:textId="3F20F04B" w:rsidR="00A42A4E" w:rsidRDefault="00A42A4E" w:rsidP="00A42A4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1BDD1249" w14:textId="34EF1C70" w:rsidR="00EA5F13" w:rsidRPr="004E276A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A5F13">
        <w:rPr>
          <w:rFonts w:ascii="Arial" w:hAnsi="Arial" w:cs="Arial"/>
          <w:b/>
          <w:sz w:val="24"/>
          <w:szCs w:val="24"/>
          <w:lang w:val="en-US"/>
        </w:rPr>
        <w:lastRenderedPageBreak/>
        <w:t>Title: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427ABF" w:rsidRPr="00427ABF">
        <w:rPr>
          <w:rFonts w:ascii="Arial" w:hAnsi="Arial" w:cs="Arial"/>
          <w:sz w:val="24"/>
          <w:szCs w:val="24"/>
          <w:lang w:val="en-US"/>
        </w:rPr>
        <w:t xml:space="preserve">Attitudes </w:t>
      </w:r>
      <w:r w:rsidR="00B22D8E">
        <w:rPr>
          <w:rFonts w:ascii="Arial" w:hAnsi="Arial" w:cs="Arial"/>
          <w:sz w:val="24"/>
          <w:szCs w:val="24"/>
          <w:lang w:val="en-US"/>
        </w:rPr>
        <w:t>t</w:t>
      </w:r>
      <w:r w:rsidR="00427ABF" w:rsidRPr="00427ABF">
        <w:rPr>
          <w:rFonts w:ascii="Arial" w:hAnsi="Arial" w:cs="Arial"/>
          <w:sz w:val="24"/>
          <w:szCs w:val="24"/>
          <w:lang w:val="en-US"/>
        </w:rPr>
        <w:t>owards Functional Foods Scale: Psychometric proprieties and adaptation for use among adolescents</w:t>
      </w:r>
    </w:p>
    <w:p w14:paraId="75F4520B" w14:textId="77777777" w:rsidR="008A6925" w:rsidRDefault="008A6925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ACF962F" w14:textId="29076FD9" w:rsidR="00EA5F13" w:rsidRPr="00EA5F13" w:rsidRDefault="00EA5F1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</w:t>
      </w:r>
      <w:r w:rsidRPr="00EA5F13">
        <w:rPr>
          <w:rFonts w:ascii="Arial" w:hAnsi="Arial" w:cs="Arial"/>
          <w:b/>
          <w:sz w:val="24"/>
          <w:szCs w:val="24"/>
        </w:rPr>
        <w:t>tulo:</w:t>
      </w:r>
      <w:r w:rsidRPr="00EA5F13">
        <w:rPr>
          <w:rFonts w:ascii="Arial" w:hAnsi="Arial" w:cs="Arial"/>
          <w:sz w:val="24"/>
          <w:szCs w:val="24"/>
        </w:rPr>
        <w:t xml:space="preserve"> </w:t>
      </w:r>
      <w:r w:rsidR="00427ABF">
        <w:rPr>
          <w:rFonts w:ascii="Arial" w:hAnsi="Arial" w:cs="Arial"/>
          <w:sz w:val="24"/>
          <w:szCs w:val="24"/>
        </w:rPr>
        <w:t>Escala de Atitudes face a Alimentos Funcionais: Propriedades psicométricas e adaptação para uso em adolescentes</w:t>
      </w:r>
    </w:p>
    <w:p w14:paraId="38FC6496" w14:textId="77777777" w:rsidR="008A6925" w:rsidRPr="00EA5F13" w:rsidRDefault="008A6925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AB9A3F" w14:textId="77777777" w:rsidR="008A6925" w:rsidRPr="00EA5F13" w:rsidRDefault="008A6925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48FBDF" w14:textId="4D8265B9" w:rsidR="00E66163" w:rsidRPr="004E276A" w:rsidRDefault="00E66163" w:rsidP="00A42A4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7ABF">
        <w:rPr>
          <w:rFonts w:ascii="Arial" w:hAnsi="Arial" w:cs="Arial"/>
          <w:b/>
          <w:sz w:val="24"/>
          <w:szCs w:val="24"/>
        </w:rPr>
        <w:t>Resumo</w:t>
      </w:r>
    </w:p>
    <w:p w14:paraId="51F39425" w14:textId="7E16B498" w:rsidR="00E66163" w:rsidRPr="009655DC" w:rsidRDefault="00021C4B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5DC">
        <w:rPr>
          <w:rFonts w:ascii="Arial" w:hAnsi="Arial" w:cs="Arial"/>
          <w:b/>
          <w:sz w:val="24"/>
          <w:szCs w:val="24"/>
        </w:rPr>
        <w:t>Introdução:</w:t>
      </w:r>
      <w:r w:rsidRPr="009655DC">
        <w:rPr>
          <w:rFonts w:ascii="Arial" w:hAnsi="Arial" w:cs="Arial"/>
          <w:sz w:val="24"/>
          <w:szCs w:val="24"/>
        </w:rPr>
        <w:t xml:space="preserve"> </w:t>
      </w:r>
      <w:r w:rsidR="00E66163" w:rsidRPr="009655DC">
        <w:rPr>
          <w:rFonts w:ascii="Arial" w:hAnsi="Arial" w:cs="Arial"/>
          <w:sz w:val="24"/>
          <w:szCs w:val="24"/>
        </w:rPr>
        <w:t>Os alimentos funcionais são aqueles que promovem a saúde e</w:t>
      </w:r>
      <w:r w:rsidR="00980ECE" w:rsidRPr="009655DC">
        <w:rPr>
          <w:rFonts w:ascii="Arial" w:hAnsi="Arial" w:cs="Arial"/>
          <w:sz w:val="24"/>
          <w:szCs w:val="24"/>
        </w:rPr>
        <w:t xml:space="preserve"> </w:t>
      </w:r>
      <w:r w:rsidR="00E66163" w:rsidRPr="009655DC">
        <w:rPr>
          <w:rFonts w:ascii="Arial" w:hAnsi="Arial" w:cs="Arial"/>
          <w:sz w:val="24"/>
          <w:szCs w:val="24"/>
        </w:rPr>
        <w:t>o bem-estar e/ ou reduzem o r</w:t>
      </w:r>
      <w:r w:rsidR="00980ECE" w:rsidRPr="009655DC">
        <w:rPr>
          <w:rFonts w:ascii="Arial" w:hAnsi="Arial" w:cs="Arial"/>
          <w:sz w:val="24"/>
          <w:szCs w:val="24"/>
        </w:rPr>
        <w:t>isco de determinadas doenças cr</w:t>
      </w:r>
      <w:r w:rsidR="00427ABF" w:rsidRPr="009655DC">
        <w:rPr>
          <w:rFonts w:ascii="Arial" w:hAnsi="Arial" w:cs="Arial"/>
          <w:sz w:val="24"/>
          <w:szCs w:val="24"/>
        </w:rPr>
        <w:t>ó</w:t>
      </w:r>
      <w:r w:rsidR="00E66163" w:rsidRPr="009655DC">
        <w:rPr>
          <w:rFonts w:ascii="Arial" w:hAnsi="Arial" w:cs="Arial"/>
          <w:sz w:val="24"/>
          <w:szCs w:val="24"/>
        </w:rPr>
        <w:t xml:space="preserve">nicas. Sabe-se que o conhecimento dos jovens sobre alimentos funcionais é baixo. Este estudo visa </w:t>
      </w:r>
      <w:r w:rsidR="00427ABF" w:rsidRPr="009655DC">
        <w:rPr>
          <w:rFonts w:ascii="Arial" w:hAnsi="Arial" w:cs="Arial"/>
          <w:sz w:val="24"/>
          <w:szCs w:val="24"/>
        </w:rPr>
        <w:t>estudar as propriedades psicométricas da “Escala de Atitudes face a Alimentos Funcionais”</w:t>
      </w:r>
      <w:r w:rsidR="00B22D8E" w:rsidRPr="009655DC">
        <w:rPr>
          <w:rFonts w:ascii="Arial" w:hAnsi="Arial" w:cs="Arial"/>
          <w:sz w:val="24"/>
          <w:szCs w:val="24"/>
        </w:rPr>
        <w:t xml:space="preserve"> (EAAF)</w:t>
      </w:r>
      <w:r w:rsidR="00427ABF" w:rsidRPr="009655DC">
        <w:rPr>
          <w:rFonts w:ascii="Arial" w:hAnsi="Arial" w:cs="Arial"/>
          <w:sz w:val="24"/>
          <w:szCs w:val="24"/>
        </w:rPr>
        <w:t xml:space="preserve"> numa amostra de adolescentes e, com base nesse estudo, proceder à sua adaptação para aplicação neste grupo </w:t>
      </w:r>
      <w:r w:rsidR="00E414A3" w:rsidRPr="009655DC">
        <w:rPr>
          <w:rFonts w:ascii="Arial" w:hAnsi="Arial" w:cs="Arial"/>
          <w:sz w:val="24"/>
          <w:szCs w:val="24"/>
        </w:rPr>
        <w:t>populacional.</w:t>
      </w:r>
    </w:p>
    <w:p w14:paraId="08872C48" w14:textId="4050C4C7" w:rsidR="00E66163" w:rsidRPr="009655DC" w:rsidRDefault="004E276A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5DC">
        <w:rPr>
          <w:rFonts w:ascii="Arial" w:hAnsi="Arial" w:cs="Arial"/>
          <w:b/>
          <w:sz w:val="24"/>
          <w:szCs w:val="24"/>
        </w:rPr>
        <w:t>Material e métodos:</w:t>
      </w:r>
      <w:r w:rsidRPr="009655DC">
        <w:rPr>
          <w:rFonts w:ascii="Arial" w:hAnsi="Arial" w:cs="Arial"/>
          <w:sz w:val="24"/>
          <w:szCs w:val="24"/>
        </w:rPr>
        <w:t xml:space="preserve"> </w:t>
      </w:r>
      <w:r w:rsidR="00E66163" w:rsidRPr="009655DC">
        <w:rPr>
          <w:rFonts w:ascii="Arial" w:hAnsi="Arial" w:cs="Arial"/>
          <w:sz w:val="24"/>
          <w:szCs w:val="24"/>
        </w:rPr>
        <w:t xml:space="preserve">Após um pré-teste, </w:t>
      </w:r>
      <w:r w:rsidR="00980ECE" w:rsidRPr="009655DC">
        <w:rPr>
          <w:rFonts w:ascii="Arial" w:hAnsi="Arial" w:cs="Arial"/>
          <w:sz w:val="24"/>
          <w:szCs w:val="24"/>
        </w:rPr>
        <w:t>a escala</w:t>
      </w:r>
      <w:r w:rsidR="00E66163" w:rsidRPr="009655DC">
        <w:rPr>
          <w:rFonts w:ascii="Arial" w:hAnsi="Arial" w:cs="Arial"/>
          <w:sz w:val="24"/>
          <w:szCs w:val="24"/>
        </w:rPr>
        <w:t xml:space="preserve"> foi aplicad</w:t>
      </w:r>
      <w:r w:rsidR="00980ECE" w:rsidRPr="009655DC">
        <w:rPr>
          <w:rFonts w:ascii="Arial" w:hAnsi="Arial" w:cs="Arial"/>
          <w:sz w:val="24"/>
          <w:szCs w:val="24"/>
        </w:rPr>
        <w:t>a</w:t>
      </w:r>
      <w:r w:rsidR="00E66163" w:rsidRPr="009655DC">
        <w:rPr>
          <w:rFonts w:ascii="Arial" w:hAnsi="Arial" w:cs="Arial"/>
          <w:sz w:val="24"/>
          <w:szCs w:val="24"/>
        </w:rPr>
        <w:t xml:space="preserve"> a 340 alunos do 3</w:t>
      </w:r>
      <w:r w:rsidR="00980ECE" w:rsidRPr="009655DC">
        <w:rPr>
          <w:rFonts w:ascii="Arial" w:hAnsi="Arial" w:cs="Arial"/>
          <w:sz w:val="24"/>
          <w:szCs w:val="24"/>
        </w:rPr>
        <w:t>.</w:t>
      </w:r>
      <w:r w:rsidR="00E66163" w:rsidRPr="009655DC">
        <w:rPr>
          <w:rFonts w:ascii="Arial" w:hAnsi="Arial" w:cs="Arial"/>
          <w:sz w:val="24"/>
          <w:szCs w:val="24"/>
        </w:rPr>
        <w:t xml:space="preserve">º ciclo do </w:t>
      </w:r>
      <w:r w:rsidR="00980ECE" w:rsidRPr="009655DC">
        <w:rPr>
          <w:rFonts w:ascii="Arial" w:hAnsi="Arial" w:cs="Arial"/>
          <w:sz w:val="24"/>
          <w:szCs w:val="24"/>
        </w:rPr>
        <w:t>ensino b</w:t>
      </w:r>
      <w:r w:rsidR="00E66163" w:rsidRPr="009655DC">
        <w:rPr>
          <w:rFonts w:ascii="Arial" w:hAnsi="Arial" w:cs="Arial"/>
          <w:sz w:val="24"/>
          <w:szCs w:val="24"/>
        </w:rPr>
        <w:t>ásico na Ilha Terceira, Açores</w:t>
      </w:r>
      <w:r w:rsidR="00293416" w:rsidRPr="009655DC">
        <w:rPr>
          <w:rFonts w:ascii="Arial" w:hAnsi="Arial" w:cs="Arial"/>
          <w:sz w:val="24"/>
          <w:szCs w:val="24"/>
        </w:rPr>
        <w:t>,</w:t>
      </w:r>
      <w:r w:rsidR="00E66163" w:rsidRPr="009655DC">
        <w:rPr>
          <w:rFonts w:ascii="Arial" w:hAnsi="Arial" w:cs="Arial"/>
          <w:sz w:val="24"/>
          <w:szCs w:val="24"/>
        </w:rPr>
        <w:t xml:space="preserve"> </w:t>
      </w:r>
      <w:r w:rsidR="005042C5" w:rsidRPr="009655DC">
        <w:rPr>
          <w:rFonts w:ascii="Arial" w:hAnsi="Arial" w:cs="Arial"/>
          <w:sz w:val="24"/>
          <w:szCs w:val="24"/>
        </w:rPr>
        <w:t xml:space="preserve">com idades entre os </w:t>
      </w:r>
      <w:r w:rsidR="0070522A" w:rsidRPr="009655DC">
        <w:rPr>
          <w:rFonts w:ascii="Arial" w:hAnsi="Arial" w:cs="Arial"/>
          <w:sz w:val="24"/>
          <w:szCs w:val="24"/>
        </w:rPr>
        <w:t xml:space="preserve">11 </w:t>
      </w:r>
      <w:r w:rsidR="005042C5" w:rsidRPr="009655DC">
        <w:rPr>
          <w:rFonts w:ascii="Arial" w:hAnsi="Arial" w:cs="Arial"/>
          <w:sz w:val="24"/>
          <w:szCs w:val="24"/>
        </w:rPr>
        <w:t xml:space="preserve">e os </w:t>
      </w:r>
      <w:r w:rsidR="0070522A" w:rsidRPr="009655DC">
        <w:rPr>
          <w:rFonts w:ascii="Arial" w:hAnsi="Arial" w:cs="Arial"/>
          <w:sz w:val="24"/>
          <w:szCs w:val="24"/>
        </w:rPr>
        <w:t>19</w:t>
      </w:r>
      <w:r w:rsidR="005042C5" w:rsidRPr="009655DC">
        <w:rPr>
          <w:rFonts w:ascii="Arial" w:hAnsi="Arial" w:cs="Arial"/>
          <w:sz w:val="24"/>
          <w:szCs w:val="24"/>
        </w:rPr>
        <w:t xml:space="preserve"> anos </w:t>
      </w:r>
      <w:r w:rsidR="00E66163" w:rsidRPr="009655DC">
        <w:rPr>
          <w:rFonts w:ascii="Arial" w:hAnsi="Arial" w:cs="Arial"/>
          <w:sz w:val="24"/>
          <w:szCs w:val="24"/>
        </w:rPr>
        <w:t>(média = 14,0</w:t>
      </w:r>
      <w:r w:rsidR="00B24634" w:rsidRPr="00B24634">
        <w:rPr>
          <w:rFonts w:ascii="Arial" w:hAnsi="Arial" w:cs="Arial"/>
          <w:color w:val="FF0000"/>
          <w:sz w:val="24"/>
          <w:szCs w:val="24"/>
        </w:rPr>
        <w:t>;</w:t>
      </w:r>
      <w:r w:rsidR="00E66163" w:rsidRPr="009655DC">
        <w:rPr>
          <w:rFonts w:ascii="Arial" w:hAnsi="Arial" w:cs="Arial"/>
          <w:sz w:val="24"/>
          <w:szCs w:val="24"/>
        </w:rPr>
        <w:t xml:space="preserve"> </w:t>
      </w:r>
      <w:r w:rsidR="00980ECE" w:rsidRPr="009655DC">
        <w:rPr>
          <w:rFonts w:ascii="Arial" w:hAnsi="Arial" w:cs="Arial"/>
          <w:sz w:val="24"/>
          <w:szCs w:val="24"/>
        </w:rPr>
        <w:t>desvio-padrão</w:t>
      </w:r>
      <w:r w:rsidR="00E66163" w:rsidRPr="009655DC">
        <w:rPr>
          <w:rFonts w:ascii="Arial" w:hAnsi="Arial" w:cs="Arial"/>
          <w:sz w:val="24"/>
          <w:szCs w:val="24"/>
        </w:rPr>
        <w:t xml:space="preserve"> = 1,2). </w:t>
      </w:r>
      <w:r w:rsidR="00980ECE" w:rsidRPr="009655DC">
        <w:rPr>
          <w:rFonts w:ascii="Arial" w:hAnsi="Arial" w:cs="Arial"/>
          <w:sz w:val="24"/>
          <w:szCs w:val="24"/>
        </w:rPr>
        <w:t>Foi analisada a</w:t>
      </w:r>
      <w:r w:rsidR="00E66163" w:rsidRPr="009655DC">
        <w:rPr>
          <w:rFonts w:ascii="Arial" w:hAnsi="Arial" w:cs="Arial"/>
          <w:sz w:val="24"/>
          <w:szCs w:val="24"/>
        </w:rPr>
        <w:t xml:space="preserve"> consistência interna e</w:t>
      </w:r>
      <w:r w:rsidR="00980ECE" w:rsidRPr="009655DC">
        <w:rPr>
          <w:rFonts w:ascii="Arial" w:hAnsi="Arial" w:cs="Arial"/>
          <w:sz w:val="24"/>
          <w:szCs w:val="24"/>
        </w:rPr>
        <w:t xml:space="preserve"> </w:t>
      </w:r>
      <w:r w:rsidR="00E66163" w:rsidRPr="009655DC">
        <w:rPr>
          <w:rFonts w:ascii="Arial" w:hAnsi="Arial" w:cs="Arial"/>
          <w:sz w:val="24"/>
          <w:szCs w:val="24"/>
        </w:rPr>
        <w:t xml:space="preserve">a validade de </w:t>
      </w:r>
      <w:r w:rsidR="00980ECE" w:rsidRPr="009655DC">
        <w:rPr>
          <w:rFonts w:ascii="Arial" w:hAnsi="Arial" w:cs="Arial"/>
          <w:sz w:val="24"/>
          <w:szCs w:val="24"/>
        </w:rPr>
        <w:t>constructo</w:t>
      </w:r>
      <w:r w:rsidR="00E66163" w:rsidRPr="009655DC">
        <w:rPr>
          <w:rFonts w:ascii="Arial" w:hAnsi="Arial" w:cs="Arial"/>
          <w:sz w:val="24"/>
          <w:szCs w:val="24"/>
        </w:rPr>
        <w:t>.</w:t>
      </w:r>
    </w:p>
    <w:p w14:paraId="44BA7BA8" w14:textId="2B9DB1B2" w:rsidR="00E66163" w:rsidRPr="009655DC" w:rsidRDefault="004E276A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5DC">
        <w:rPr>
          <w:rFonts w:ascii="Arial" w:hAnsi="Arial" w:cs="Arial"/>
          <w:b/>
          <w:sz w:val="24"/>
          <w:szCs w:val="24"/>
        </w:rPr>
        <w:t>Resultados:</w:t>
      </w:r>
      <w:r w:rsidRPr="009655DC">
        <w:rPr>
          <w:rFonts w:ascii="Arial" w:hAnsi="Arial" w:cs="Arial"/>
          <w:sz w:val="24"/>
          <w:szCs w:val="24"/>
        </w:rPr>
        <w:t xml:space="preserve"> </w:t>
      </w:r>
      <w:r w:rsidR="00B22D8E" w:rsidRPr="009655DC">
        <w:rPr>
          <w:rFonts w:ascii="Arial" w:hAnsi="Arial" w:cs="Arial"/>
          <w:sz w:val="24"/>
          <w:szCs w:val="24"/>
        </w:rPr>
        <w:t xml:space="preserve">O estudo das propriedades psicométricas levou à exclusão de um item. </w:t>
      </w:r>
      <w:r w:rsidR="00E66163" w:rsidRPr="009655DC">
        <w:rPr>
          <w:rFonts w:ascii="Arial" w:hAnsi="Arial" w:cs="Arial"/>
          <w:sz w:val="24"/>
          <w:szCs w:val="24"/>
        </w:rPr>
        <w:t xml:space="preserve">O alfa de </w:t>
      </w:r>
      <w:proofErr w:type="spellStart"/>
      <w:r w:rsidR="00E66163" w:rsidRPr="009655DC">
        <w:rPr>
          <w:rFonts w:ascii="Arial" w:hAnsi="Arial" w:cs="Arial"/>
          <w:sz w:val="24"/>
          <w:szCs w:val="24"/>
        </w:rPr>
        <w:t>Cronbach</w:t>
      </w:r>
      <w:proofErr w:type="spellEnd"/>
      <w:r w:rsidR="00E66163" w:rsidRPr="009655DC">
        <w:rPr>
          <w:rFonts w:ascii="Arial" w:hAnsi="Arial" w:cs="Arial"/>
          <w:sz w:val="24"/>
          <w:szCs w:val="24"/>
        </w:rPr>
        <w:t xml:space="preserve"> (α = 0,876) mostrou </w:t>
      </w:r>
      <w:r w:rsidR="00980ECE" w:rsidRPr="009655DC">
        <w:rPr>
          <w:rFonts w:ascii="Arial" w:hAnsi="Arial" w:cs="Arial"/>
          <w:sz w:val="24"/>
          <w:szCs w:val="24"/>
        </w:rPr>
        <w:t xml:space="preserve">uma </w:t>
      </w:r>
      <w:r w:rsidR="00E66163" w:rsidRPr="009655DC">
        <w:rPr>
          <w:rFonts w:ascii="Arial" w:hAnsi="Arial" w:cs="Arial"/>
          <w:sz w:val="24"/>
          <w:szCs w:val="24"/>
        </w:rPr>
        <w:t>boa consistência interna da escala</w:t>
      </w:r>
      <w:r w:rsidR="00B22D8E" w:rsidRPr="009655DC">
        <w:rPr>
          <w:rFonts w:ascii="Arial" w:hAnsi="Arial" w:cs="Arial"/>
          <w:sz w:val="24"/>
          <w:szCs w:val="24"/>
        </w:rPr>
        <w:t xml:space="preserve"> e a</w:t>
      </w:r>
      <w:r w:rsidR="00E66163" w:rsidRPr="009655DC">
        <w:rPr>
          <w:rFonts w:ascii="Arial" w:hAnsi="Arial" w:cs="Arial"/>
          <w:sz w:val="24"/>
          <w:szCs w:val="24"/>
        </w:rPr>
        <w:t xml:space="preserve"> análise fatorial </w:t>
      </w:r>
      <w:r w:rsidR="00427ABF" w:rsidRPr="009655DC">
        <w:rPr>
          <w:rFonts w:ascii="Arial" w:hAnsi="Arial" w:cs="Arial"/>
          <w:sz w:val="24"/>
          <w:szCs w:val="24"/>
        </w:rPr>
        <w:t xml:space="preserve">revelou que, tal como </w:t>
      </w:r>
      <w:r w:rsidR="00B22D8E" w:rsidRPr="009655DC">
        <w:rPr>
          <w:rFonts w:ascii="Arial" w:hAnsi="Arial" w:cs="Arial"/>
          <w:sz w:val="24"/>
          <w:szCs w:val="24"/>
        </w:rPr>
        <w:t>a versão original (adultos), a versão para adolescentes (</w:t>
      </w:r>
      <w:proofErr w:type="spellStart"/>
      <w:r w:rsidR="00B22D8E" w:rsidRPr="009655DC">
        <w:rPr>
          <w:rFonts w:ascii="Arial" w:hAnsi="Arial" w:cs="Arial"/>
          <w:sz w:val="24"/>
          <w:szCs w:val="24"/>
        </w:rPr>
        <w:t>EAAFa</w:t>
      </w:r>
      <w:proofErr w:type="spellEnd"/>
      <w:r w:rsidR="00B22D8E" w:rsidRPr="009655DC">
        <w:rPr>
          <w:rFonts w:ascii="Arial" w:hAnsi="Arial" w:cs="Arial"/>
          <w:sz w:val="24"/>
          <w:szCs w:val="24"/>
        </w:rPr>
        <w:t>) apresenta</w:t>
      </w:r>
      <w:r w:rsidR="00E66163" w:rsidRPr="009655DC">
        <w:rPr>
          <w:rFonts w:ascii="Arial" w:hAnsi="Arial" w:cs="Arial"/>
          <w:sz w:val="24"/>
          <w:szCs w:val="24"/>
        </w:rPr>
        <w:t xml:space="preserve"> uma estrutura </w:t>
      </w:r>
      <w:proofErr w:type="spellStart"/>
      <w:r w:rsidR="00293416" w:rsidRPr="009655DC">
        <w:rPr>
          <w:rFonts w:ascii="Arial" w:hAnsi="Arial" w:cs="Arial"/>
          <w:sz w:val="24"/>
          <w:szCs w:val="24"/>
        </w:rPr>
        <w:t>unifatorial</w:t>
      </w:r>
      <w:proofErr w:type="spellEnd"/>
      <w:r w:rsidR="00B22D8E" w:rsidRPr="009655DC">
        <w:rPr>
          <w:rFonts w:ascii="Arial" w:hAnsi="Arial" w:cs="Arial"/>
          <w:sz w:val="24"/>
          <w:szCs w:val="24"/>
        </w:rPr>
        <w:t>.</w:t>
      </w:r>
    </w:p>
    <w:p w14:paraId="4126AA08" w14:textId="127BE73A" w:rsidR="00E66163" w:rsidRPr="004E276A" w:rsidRDefault="004E276A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55DC">
        <w:rPr>
          <w:rFonts w:ascii="Arial" w:hAnsi="Arial" w:cs="Arial"/>
          <w:b/>
          <w:sz w:val="24"/>
          <w:szCs w:val="24"/>
        </w:rPr>
        <w:t xml:space="preserve">Conclusão: </w:t>
      </w:r>
      <w:r w:rsidR="00E66163" w:rsidRPr="009655DC">
        <w:rPr>
          <w:rFonts w:ascii="Arial" w:hAnsi="Arial" w:cs="Arial"/>
          <w:sz w:val="24"/>
          <w:szCs w:val="24"/>
        </w:rPr>
        <w:t xml:space="preserve">Este estudo </w:t>
      </w:r>
      <w:r w:rsidR="00B22D8E" w:rsidRPr="009655DC">
        <w:rPr>
          <w:rFonts w:ascii="Arial" w:hAnsi="Arial" w:cs="Arial"/>
          <w:sz w:val="24"/>
          <w:szCs w:val="24"/>
        </w:rPr>
        <w:t xml:space="preserve">mostra a adequação do uso da Escala de Atitudes face a Alimentos Funcionais </w:t>
      </w:r>
      <w:r w:rsidR="00E66163" w:rsidRPr="009655DC">
        <w:rPr>
          <w:rFonts w:ascii="Arial" w:hAnsi="Arial" w:cs="Arial"/>
          <w:sz w:val="24"/>
          <w:szCs w:val="24"/>
        </w:rPr>
        <w:t xml:space="preserve">para avaliar a </w:t>
      </w:r>
      <w:r w:rsidR="00980ECE" w:rsidRPr="009655DC">
        <w:rPr>
          <w:rFonts w:ascii="Arial" w:hAnsi="Arial" w:cs="Arial"/>
          <w:sz w:val="24"/>
          <w:szCs w:val="24"/>
        </w:rPr>
        <w:t>perceção</w:t>
      </w:r>
      <w:r w:rsidR="00E66163" w:rsidRPr="004E276A">
        <w:rPr>
          <w:rFonts w:ascii="Arial" w:hAnsi="Arial" w:cs="Arial"/>
          <w:sz w:val="24"/>
          <w:szCs w:val="24"/>
        </w:rPr>
        <w:t xml:space="preserve"> de alimentos funcionais </w:t>
      </w:r>
      <w:r w:rsidR="00980ECE" w:rsidRPr="004E276A">
        <w:rPr>
          <w:rFonts w:ascii="Arial" w:hAnsi="Arial" w:cs="Arial"/>
          <w:sz w:val="24"/>
          <w:szCs w:val="24"/>
        </w:rPr>
        <w:t>em adolescentes</w:t>
      </w:r>
      <w:r w:rsidR="00B22D8E">
        <w:rPr>
          <w:rFonts w:ascii="Arial" w:hAnsi="Arial" w:cs="Arial"/>
          <w:sz w:val="24"/>
          <w:szCs w:val="24"/>
        </w:rPr>
        <w:t>, salientando-se a necessidade de utilização da versão adaptada (</w:t>
      </w:r>
      <w:proofErr w:type="spellStart"/>
      <w:r w:rsidR="00B22D8E">
        <w:rPr>
          <w:rFonts w:ascii="Arial" w:hAnsi="Arial" w:cs="Arial"/>
          <w:sz w:val="24"/>
          <w:szCs w:val="24"/>
        </w:rPr>
        <w:t>EAAFa</w:t>
      </w:r>
      <w:proofErr w:type="spellEnd"/>
      <w:r w:rsidR="00B22D8E">
        <w:rPr>
          <w:rFonts w:ascii="Arial" w:hAnsi="Arial" w:cs="Arial"/>
          <w:sz w:val="24"/>
          <w:szCs w:val="24"/>
        </w:rPr>
        <w:t>)</w:t>
      </w:r>
      <w:r w:rsidR="00E66163" w:rsidRPr="004E276A">
        <w:rPr>
          <w:rFonts w:ascii="Arial" w:hAnsi="Arial" w:cs="Arial"/>
          <w:sz w:val="24"/>
          <w:szCs w:val="24"/>
        </w:rPr>
        <w:t>.</w:t>
      </w:r>
    </w:p>
    <w:p w14:paraId="0355D21F" w14:textId="77777777" w:rsidR="00E66163" w:rsidRPr="004E276A" w:rsidRDefault="00E6616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73BA55" w14:textId="6F890628" w:rsidR="00E66163" w:rsidRPr="004E276A" w:rsidRDefault="00E66163" w:rsidP="00A42A4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276A">
        <w:rPr>
          <w:rFonts w:ascii="Arial" w:hAnsi="Arial" w:cs="Arial"/>
          <w:b/>
          <w:sz w:val="24"/>
          <w:szCs w:val="24"/>
        </w:rPr>
        <w:t>Palavras-chave:</w:t>
      </w:r>
      <w:r w:rsidRPr="004E276A">
        <w:rPr>
          <w:rFonts w:ascii="Arial" w:hAnsi="Arial" w:cs="Arial"/>
          <w:sz w:val="24"/>
          <w:szCs w:val="24"/>
        </w:rPr>
        <w:t xml:space="preserve"> Alim</w:t>
      </w:r>
      <w:r w:rsidR="00980ECE" w:rsidRPr="004E276A">
        <w:rPr>
          <w:rFonts w:ascii="Arial" w:hAnsi="Arial" w:cs="Arial"/>
          <w:sz w:val="24"/>
          <w:szCs w:val="24"/>
        </w:rPr>
        <w:t xml:space="preserve">entos </w:t>
      </w:r>
      <w:r w:rsidR="004E276A" w:rsidRPr="004E276A">
        <w:rPr>
          <w:rFonts w:ascii="Arial" w:hAnsi="Arial" w:cs="Arial"/>
          <w:sz w:val="24"/>
          <w:szCs w:val="24"/>
        </w:rPr>
        <w:t>Funcionais; Escala; Perceção; Atitudes; Adolescentes.</w:t>
      </w:r>
    </w:p>
    <w:p w14:paraId="6134C5B8" w14:textId="0BC5AEBD" w:rsidR="00A871BD" w:rsidRPr="00A42A4E" w:rsidRDefault="00A42A4E" w:rsidP="00A42A4E">
      <w:pPr>
        <w:spacing w:after="0" w:line="360" w:lineRule="auto"/>
        <w:jc w:val="both"/>
        <w:rPr>
          <w:b/>
          <w:lang w:val="en-US" w:eastAsia="pt-PT"/>
        </w:rPr>
      </w:pPr>
      <w:r w:rsidRPr="004C20D9">
        <w:rPr>
          <w:lang w:val="en-US" w:eastAsia="pt-PT"/>
        </w:rPr>
        <w:br w:type="page"/>
      </w:r>
      <w:r w:rsidR="00A871BD" w:rsidRPr="00A42A4E">
        <w:rPr>
          <w:rFonts w:ascii="Arial" w:hAnsi="Arial" w:cs="Arial"/>
          <w:b/>
          <w:sz w:val="24"/>
          <w:szCs w:val="24"/>
          <w:lang w:val="en-US"/>
        </w:rPr>
        <w:lastRenderedPageBreak/>
        <w:t>Abstract</w:t>
      </w:r>
    </w:p>
    <w:p w14:paraId="7FF16974" w14:textId="4E43D176" w:rsidR="00F9528F" w:rsidRPr="009655DC" w:rsidRDefault="007868AD" w:rsidP="00A42A4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655DC">
        <w:rPr>
          <w:rFonts w:ascii="Arial" w:hAnsi="Arial" w:cs="Arial"/>
          <w:b/>
          <w:sz w:val="24"/>
          <w:szCs w:val="24"/>
          <w:lang w:val="en-US"/>
        </w:rPr>
        <w:t>Introduction:</w:t>
      </w:r>
      <w:r w:rsidRPr="009655DC">
        <w:rPr>
          <w:rFonts w:ascii="Arial" w:hAnsi="Arial" w:cs="Arial"/>
          <w:sz w:val="24"/>
          <w:szCs w:val="24"/>
          <w:lang w:val="en-US"/>
        </w:rPr>
        <w:t xml:space="preserve"> 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Functional foods are those that promote health and well-being </w:t>
      </w:r>
      <w:r w:rsidR="007F16B9">
        <w:rPr>
          <w:rFonts w:ascii="Arial" w:hAnsi="Arial" w:cs="Arial"/>
          <w:sz w:val="24"/>
          <w:szCs w:val="24"/>
          <w:lang w:val="en-US"/>
        </w:rPr>
        <w:t>and/</w:t>
      </w:r>
      <w:r w:rsidR="005054EC" w:rsidRPr="009655DC">
        <w:rPr>
          <w:rFonts w:ascii="Arial" w:hAnsi="Arial" w:cs="Arial"/>
          <w:sz w:val="24"/>
          <w:szCs w:val="24"/>
          <w:lang w:val="en-US"/>
        </w:rPr>
        <w:t xml:space="preserve">or 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>decrease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 the risk of certain</w:t>
      </w:r>
      <w:r w:rsidR="005054EC" w:rsidRPr="009655DC">
        <w:rPr>
          <w:rFonts w:ascii="Arial" w:hAnsi="Arial" w:cs="Arial"/>
          <w:sz w:val="24"/>
          <w:szCs w:val="24"/>
          <w:lang w:val="en-US"/>
        </w:rPr>
        <w:t xml:space="preserve"> chronic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 diseases. </w:t>
      </w:r>
      <w:r w:rsidR="0078188B" w:rsidRPr="009655DC">
        <w:rPr>
          <w:rFonts w:ascii="Arial" w:hAnsi="Arial" w:cs="Arial"/>
          <w:sz w:val="24"/>
          <w:szCs w:val="24"/>
          <w:lang w:val="en-US"/>
        </w:rPr>
        <w:t xml:space="preserve">It is known that </w:t>
      </w:r>
      <w:r w:rsidR="00C24DA3" w:rsidRPr="009655DC">
        <w:rPr>
          <w:rFonts w:ascii="Arial" w:hAnsi="Arial" w:cs="Arial"/>
          <w:sz w:val="24"/>
          <w:szCs w:val="24"/>
          <w:lang w:val="en-US"/>
        </w:rPr>
        <w:t>youth</w:t>
      </w:r>
      <w:r w:rsidR="0078188B" w:rsidRPr="009655DC">
        <w:rPr>
          <w:rFonts w:ascii="Arial" w:hAnsi="Arial" w:cs="Arial"/>
          <w:sz w:val="24"/>
          <w:szCs w:val="24"/>
          <w:lang w:val="en-US"/>
        </w:rPr>
        <w:t>'s knowledge about functional foods is low.</w:t>
      </w:r>
      <w:r w:rsidR="00027D27" w:rsidRPr="009655DC">
        <w:rPr>
          <w:rFonts w:ascii="Arial" w:hAnsi="Arial" w:cs="Arial"/>
          <w:sz w:val="24"/>
          <w:szCs w:val="24"/>
          <w:lang w:val="en-US"/>
        </w:rPr>
        <w:t xml:space="preserve"> 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This study </w:t>
      </w:r>
      <w:r w:rsidR="00D67B6D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was aimed at 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>studying</w:t>
      </w:r>
      <w:r w:rsidR="0002394F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27ABF" w:rsidRPr="009655DC">
        <w:rPr>
          <w:rFonts w:ascii="Arial" w:hAnsi="Arial" w:cs="Arial"/>
          <w:sz w:val="24"/>
          <w:szCs w:val="24"/>
          <w:lang w:val="en-US"/>
        </w:rPr>
        <w:t xml:space="preserve">the psychometric proprieties of 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>the</w:t>
      </w:r>
      <w:r w:rsidR="007F16B9">
        <w:rPr>
          <w:rFonts w:ascii="Arial" w:hAnsi="Arial" w:cs="Arial"/>
          <w:sz w:val="24"/>
          <w:szCs w:val="24"/>
          <w:lang w:val="en-US"/>
        </w:rPr>
        <w:t xml:space="preserve"> </w:t>
      </w:r>
      <w:r w:rsidR="00427ABF" w:rsidRPr="009655DC">
        <w:rPr>
          <w:rFonts w:ascii="Arial" w:hAnsi="Arial" w:cs="Arial"/>
          <w:sz w:val="24"/>
          <w:szCs w:val="24"/>
          <w:lang w:val="en-US"/>
        </w:rPr>
        <w:t>“</w:t>
      </w:r>
      <w:r w:rsidR="00B22D8E" w:rsidRPr="009655DC">
        <w:rPr>
          <w:rFonts w:ascii="Arial" w:hAnsi="Arial" w:cs="Arial"/>
          <w:sz w:val="24"/>
          <w:szCs w:val="24"/>
          <w:lang w:val="en-US"/>
        </w:rPr>
        <w:t>Attitudes t</w:t>
      </w:r>
      <w:r w:rsidR="00427ABF" w:rsidRPr="009655DC">
        <w:rPr>
          <w:rFonts w:ascii="Arial" w:hAnsi="Arial" w:cs="Arial"/>
          <w:sz w:val="24"/>
          <w:szCs w:val="24"/>
          <w:lang w:val="en-US"/>
        </w:rPr>
        <w:t>owards Functional Foods Scale”</w:t>
      </w:r>
      <w:r w:rsidR="00B22D8E" w:rsidRPr="009655DC">
        <w:rPr>
          <w:rFonts w:ascii="Arial" w:hAnsi="Arial" w:cs="Arial"/>
          <w:sz w:val="24"/>
          <w:szCs w:val="24"/>
          <w:lang w:val="en-US"/>
        </w:rPr>
        <w:t xml:space="preserve"> (AFFS) in a sample of adolescent</w:t>
      </w:r>
      <w:r w:rsidR="00427ABF" w:rsidRPr="009655DC">
        <w:rPr>
          <w:rFonts w:ascii="Arial" w:hAnsi="Arial" w:cs="Arial"/>
          <w:sz w:val="24"/>
          <w:szCs w:val="24"/>
          <w:lang w:val="en-US"/>
        </w:rPr>
        <w:t xml:space="preserve">s and, </w:t>
      </w:r>
      <w:r w:rsidR="0002394F" w:rsidRPr="009655DC">
        <w:rPr>
          <w:rFonts w:ascii="Arial" w:hAnsi="Arial" w:cs="Arial"/>
          <w:sz w:val="24"/>
          <w:szCs w:val="24"/>
          <w:lang w:val="en-US"/>
        </w:rPr>
        <w:t xml:space="preserve">on the basis of </w:t>
      </w:r>
      <w:r w:rsidR="00427ABF" w:rsidRPr="009655DC">
        <w:rPr>
          <w:rFonts w:ascii="Arial" w:hAnsi="Arial" w:cs="Arial"/>
          <w:sz w:val="24"/>
          <w:szCs w:val="24"/>
          <w:lang w:val="en-US"/>
        </w:rPr>
        <w:t xml:space="preserve">that </w:t>
      </w:r>
      <w:r w:rsidR="0002394F" w:rsidRPr="009655DC">
        <w:rPr>
          <w:rFonts w:ascii="Arial" w:hAnsi="Arial" w:cs="Arial"/>
          <w:sz w:val="24"/>
          <w:szCs w:val="24"/>
          <w:lang w:val="en-US"/>
        </w:rPr>
        <w:t>analysis</w:t>
      </w:r>
      <w:r w:rsidR="00427ABF" w:rsidRPr="009655DC">
        <w:rPr>
          <w:rFonts w:ascii="Arial" w:hAnsi="Arial" w:cs="Arial"/>
          <w:sz w:val="24"/>
          <w:szCs w:val="24"/>
          <w:lang w:val="en-US"/>
        </w:rPr>
        <w:t>, adapting the scale for its use among this population group.</w:t>
      </w:r>
    </w:p>
    <w:p w14:paraId="6B678F48" w14:textId="0AEB1918" w:rsidR="00F9528F" w:rsidRPr="009655DC" w:rsidRDefault="007868AD" w:rsidP="00A42A4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655DC">
        <w:rPr>
          <w:rFonts w:ascii="Arial" w:hAnsi="Arial" w:cs="Arial"/>
          <w:b/>
          <w:sz w:val="24"/>
          <w:szCs w:val="24"/>
          <w:lang w:val="en-US"/>
        </w:rPr>
        <w:t>Material and Methods:</w:t>
      </w:r>
      <w:r w:rsidRPr="009655DC">
        <w:rPr>
          <w:rFonts w:ascii="Arial" w:hAnsi="Arial" w:cs="Arial"/>
          <w:sz w:val="24"/>
          <w:szCs w:val="24"/>
          <w:lang w:val="en-US"/>
        </w:rPr>
        <w:t xml:space="preserve"> 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After a pre-test, the </w:t>
      </w:r>
      <w:r w:rsidR="00BD4BD4" w:rsidRPr="009655DC">
        <w:rPr>
          <w:rFonts w:ascii="Arial" w:hAnsi="Arial" w:cs="Arial"/>
          <w:sz w:val="24"/>
          <w:szCs w:val="24"/>
          <w:lang w:val="en-US"/>
        </w:rPr>
        <w:t xml:space="preserve">scale 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was applied to </w:t>
      </w:r>
      <w:r w:rsidR="00BC4841" w:rsidRPr="009655DC">
        <w:rPr>
          <w:rFonts w:ascii="Arial" w:hAnsi="Arial" w:cs="Arial"/>
          <w:sz w:val="24"/>
          <w:szCs w:val="24"/>
          <w:lang w:val="en-US"/>
        </w:rPr>
        <w:t>340 students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 </w:t>
      </w:r>
      <w:r w:rsidR="00027D27" w:rsidRPr="009655DC">
        <w:rPr>
          <w:rFonts w:ascii="Arial" w:hAnsi="Arial" w:cs="Arial"/>
          <w:sz w:val="24"/>
          <w:szCs w:val="24"/>
          <w:lang w:val="en-US"/>
        </w:rPr>
        <w:t xml:space="preserve">attending </w:t>
      </w:r>
      <w:r w:rsidR="00F9528F" w:rsidRPr="009655DC">
        <w:rPr>
          <w:rFonts w:ascii="Arial" w:hAnsi="Arial" w:cs="Arial"/>
          <w:sz w:val="24"/>
          <w:szCs w:val="24"/>
          <w:lang w:val="en-US"/>
        </w:rPr>
        <w:t>the 3rd cycle of basic education on Terceira Island, Azores</w:t>
      </w:r>
      <w:r w:rsidR="005042C5" w:rsidRPr="009655DC">
        <w:rPr>
          <w:rFonts w:ascii="Arial" w:hAnsi="Arial" w:cs="Arial"/>
          <w:sz w:val="24"/>
          <w:szCs w:val="24"/>
          <w:lang w:val="en-US"/>
        </w:rPr>
        <w:t xml:space="preserve">, </w:t>
      </w:r>
      <w:r w:rsidR="00293416" w:rsidRPr="009655DC">
        <w:rPr>
          <w:rFonts w:ascii="Arial" w:hAnsi="Arial" w:cs="Arial"/>
          <w:sz w:val="24"/>
          <w:szCs w:val="24"/>
          <w:lang w:val="en-US"/>
        </w:rPr>
        <w:t xml:space="preserve">whose </w:t>
      </w:r>
      <w:r w:rsidR="005042C5" w:rsidRPr="009655DC">
        <w:rPr>
          <w:rFonts w:ascii="Arial" w:hAnsi="Arial" w:cs="Arial"/>
          <w:sz w:val="24"/>
          <w:szCs w:val="24"/>
          <w:lang w:val="en-US"/>
        </w:rPr>
        <w:t xml:space="preserve">ages </w:t>
      </w:r>
      <w:r w:rsidR="00293416" w:rsidRPr="009655DC">
        <w:rPr>
          <w:rFonts w:ascii="Arial" w:hAnsi="Arial" w:cs="Arial"/>
          <w:sz w:val="24"/>
          <w:szCs w:val="24"/>
          <w:lang w:val="en-US"/>
        </w:rPr>
        <w:t xml:space="preserve">range </w:t>
      </w:r>
      <w:r w:rsidR="005042C5" w:rsidRPr="009655DC">
        <w:rPr>
          <w:rFonts w:ascii="Arial" w:hAnsi="Arial" w:cs="Arial"/>
          <w:sz w:val="24"/>
          <w:szCs w:val="24"/>
          <w:lang w:val="en-US"/>
        </w:rPr>
        <w:t xml:space="preserve">between </w:t>
      </w:r>
      <w:r w:rsidR="0070522A" w:rsidRPr="009655DC">
        <w:rPr>
          <w:rFonts w:ascii="Arial" w:hAnsi="Arial" w:cs="Arial"/>
          <w:sz w:val="24"/>
          <w:szCs w:val="24"/>
          <w:lang w:val="en-US"/>
        </w:rPr>
        <w:t>11</w:t>
      </w:r>
      <w:r w:rsidR="005042C5" w:rsidRPr="009655DC">
        <w:rPr>
          <w:rFonts w:ascii="Arial" w:hAnsi="Arial" w:cs="Arial"/>
          <w:sz w:val="24"/>
          <w:szCs w:val="24"/>
          <w:lang w:val="en-US"/>
        </w:rPr>
        <w:t xml:space="preserve"> and </w:t>
      </w:r>
      <w:r w:rsidR="0070522A" w:rsidRPr="009655DC">
        <w:rPr>
          <w:rFonts w:ascii="Arial" w:hAnsi="Arial" w:cs="Arial"/>
          <w:sz w:val="24"/>
          <w:szCs w:val="24"/>
          <w:lang w:val="en-US"/>
        </w:rPr>
        <w:t>19</w:t>
      </w:r>
      <w:r w:rsidR="005042C5" w:rsidRPr="009655DC">
        <w:rPr>
          <w:rFonts w:ascii="Arial" w:hAnsi="Arial" w:cs="Arial"/>
          <w:sz w:val="24"/>
          <w:szCs w:val="24"/>
          <w:lang w:val="en-US"/>
        </w:rPr>
        <w:t xml:space="preserve"> years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 </w:t>
      </w:r>
      <w:r w:rsidR="00027D27" w:rsidRPr="009655DC">
        <w:rPr>
          <w:rFonts w:ascii="Arial" w:hAnsi="Arial" w:cs="Arial"/>
          <w:sz w:val="24"/>
          <w:szCs w:val="24"/>
          <w:lang w:val="en-US"/>
        </w:rPr>
        <w:t xml:space="preserve">(mean = </w:t>
      </w:r>
      <w:r w:rsidR="00F9528F" w:rsidRPr="009655DC">
        <w:rPr>
          <w:rFonts w:ascii="Arial" w:hAnsi="Arial" w:cs="Arial"/>
          <w:sz w:val="24"/>
          <w:szCs w:val="24"/>
          <w:lang w:val="en-US"/>
        </w:rPr>
        <w:t>14.</w:t>
      </w:r>
      <w:r w:rsidR="008E69F8" w:rsidRPr="009655DC">
        <w:rPr>
          <w:rFonts w:ascii="Arial" w:hAnsi="Arial" w:cs="Arial"/>
          <w:sz w:val="24"/>
          <w:szCs w:val="24"/>
          <w:lang w:val="en-US"/>
        </w:rPr>
        <w:t>0</w:t>
      </w:r>
      <w:r w:rsidR="00027D27" w:rsidRPr="009655DC">
        <w:rPr>
          <w:rFonts w:ascii="Arial" w:hAnsi="Arial" w:cs="Arial"/>
          <w:sz w:val="24"/>
          <w:szCs w:val="24"/>
          <w:lang w:val="en-US"/>
        </w:rPr>
        <w:t xml:space="preserve">, 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SD = 1.2). </w:t>
      </w:r>
      <w:r w:rsidRPr="009655DC">
        <w:rPr>
          <w:rFonts w:ascii="Arial" w:hAnsi="Arial" w:cs="Arial"/>
          <w:sz w:val="24"/>
          <w:szCs w:val="24"/>
          <w:lang w:val="en-US"/>
        </w:rPr>
        <w:t xml:space="preserve">We analyzed the 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>scale’s</w:t>
      </w:r>
      <w:r w:rsidR="007F16B9">
        <w:rPr>
          <w:rFonts w:ascii="Arial" w:hAnsi="Arial" w:cs="Arial"/>
          <w:sz w:val="24"/>
          <w:szCs w:val="24"/>
          <w:lang w:val="en-US"/>
        </w:rPr>
        <w:t xml:space="preserve"> </w:t>
      </w:r>
      <w:r w:rsidRPr="009655DC">
        <w:rPr>
          <w:rFonts w:ascii="Arial" w:hAnsi="Arial" w:cs="Arial"/>
          <w:sz w:val="24"/>
          <w:szCs w:val="24"/>
          <w:lang w:val="en-US"/>
        </w:rPr>
        <w:t>i</w:t>
      </w:r>
      <w:r w:rsidR="00F9528F" w:rsidRPr="009655DC">
        <w:rPr>
          <w:rFonts w:ascii="Arial" w:hAnsi="Arial" w:cs="Arial"/>
          <w:sz w:val="24"/>
          <w:szCs w:val="24"/>
          <w:lang w:val="en-US"/>
        </w:rPr>
        <w:t>nternal consistency and construct validity.</w:t>
      </w:r>
    </w:p>
    <w:p w14:paraId="7EF0BF01" w14:textId="1AC786DE" w:rsidR="00F9528F" w:rsidRPr="009655DC" w:rsidRDefault="007868AD" w:rsidP="00A42A4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655DC">
        <w:rPr>
          <w:rFonts w:ascii="Arial" w:hAnsi="Arial" w:cs="Arial"/>
          <w:b/>
          <w:sz w:val="24"/>
          <w:szCs w:val="24"/>
          <w:lang w:val="en-US"/>
        </w:rPr>
        <w:t>Results:</w:t>
      </w:r>
      <w:r w:rsidRPr="009655DC">
        <w:rPr>
          <w:rFonts w:ascii="Arial" w:hAnsi="Arial" w:cs="Arial"/>
          <w:sz w:val="24"/>
          <w:szCs w:val="24"/>
          <w:lang w:val="en-US"/>
        </w:rPr>
        <w:t xml:space="preserve"> </w:t>
      </w:r>
      <w:r w:rsidR="00B22D8E" w:rsidRPr="009655DC">
        <w:rPr>
          <w:rFonts w:ascii="Arial" w:hAnsi="Arial" w:cs="Arial"/>
          <w:sz w:val="24"/>
          <w:szCs w:val="24"/>
          <w:lang w:val="en-US"/>
        </w:rPr>
        <w:t xml:space="preserve">The study of the psychometric proprieties led to the exclusion of one item. </w:t>
      </w:r>
      <w:r w:rsidR="00F9528F" w:rsidRPr="009655DC">
        <w:rPr>
          <w:rFonts w:ascii="Arial" w:hAnsi="Arial" w:cs="Arial"/>
          <w:sz w:val="24"/>
          <w:szCs w:val="24"/>
          <w:lang w:val="en-US"/>
        </w:rPr>
        <w:t>Cronbach's alpha (</w:t>
      </w:r>
      <w:r w:rsidR="00F9528F" w:rsidRPr="009655DC">
        <w:rPr>
          <w:rFonts w:ascii="Arial" w:hAnsi="Arial" w:cs="Arial"/>
          <w:sz w:val="24"/>
          <w:szCs w:val="24"/>
        </w:rPr>
        <w:t>α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 = 0.8</w:t>
      </w:r>
      <w:r w:rsidR="00912EAE" w:rsidRPr="009655DC">
        <w:rPr>
          <w:rFonts w:ascii="Arial" w:hAnsi="Arial" w:cs="Arial"/>
          <w:sz w:val="24"/>
          <w:szCs w:val="24"/>
          <w:lang w:val="en-US"/>
        </w:rPr>
        <w:t>7</w:t>
      </w:r>
      <w:r w:rsidR="00D9743A" w:rsidRPr="009655DC">
        <w:rPr>
          <w:rFonts w:ascii="Arial" w:hAnsi="Arial" w:cs="Arial"/>
          <w:sz w:val="24"/>
          <w:szCs w:val="24"/>
          <w:lang w:val="en-US"/>
        </w:rPr>
        <w:t>6</w:t>
      </w:r>
      <w:r w:rsidR="00F9528F" w:rsidRPr="009655DC">
        <w:rPr>
          <w:rFonts w:ascii="Arial" w:hAnsi="Arial" w:cs="Arial"/>
          <w:sz w:val="24"/>
          <w:szCs w:val="24"/>
          <w:lang w:val="en-US"/>
        </w:rPr>
        <w:t>) showed good internal consistency</w:t>
      </w:r>
      <w:r w:rsidR="00027D27" w:rsidRPr="009655DC">
        <w:rPr>
          <w:rFonts w:ascii="Arial" w:hAnsi="Arial" w:cs="Arial"/>
          <w:sz w:val="24"/>
          <w:szCs w:val="24"/>
          <w:lang w:val="en-US"/>
        </w:rPr>
        <w:t xml:space="preserve"> of the scale</w:t>
      </w:r>
      <w:r w:rsidR="00B22D8E" w:rsidRPr="009655DC">
        <w:rPr>
          <w:rFonts w:ascii="Arial" w:hAnsi="Arial" w:cs="Arial"/>
          <w:sz w:val="24"/>
          <w:szCs w:val="24"/>
          <w:lang w:val="en-US"/>
        </w:rPr>
        <w:t>, and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 factor analysis </w:t>
      </w:r>
      <w:r w:rsidR="00AB2C4A">
        <w:rPr>
          <w:rFonts w:ascii="Arial" w:hAnsi="Arial" w:cs="Arial"/>
          <w:sz w:val="24"/>
          <w:szCs w:val="24"/>
          <w:lang w:val="en-US"/>
        </w:rPr>
        <w:t xml:space="preserve">revealed </w:t>
      </w:r>
      <w:r w:rsidR="00AB2C4A" w:rsidRPr="007F16B9">
        <w:rPr>
          <w:rFonts w:ascii="Arial" w:hAnsi="Arial" w:cs="Arial"/>
          <w:color w:val="FF0000"/>
          <w:sz w:val="24"/>
          <w:szCs w:val="24"/>
          <w:lang w:val="en-US"/>
        </w:rPr>
        <w:t>that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>,</w:t>
      </w:r>
      <w:r w:rsidR="00AB2C4A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67B6D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like 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the original (adults) version, </w:t>
      </w:r>
      <w:r w:rsidR="00B22D8E" w:rsidRPr="007F16B9">
        <w:rPr>
          <w:rFonts w:ascii="Arial" w:hAnsi="Arial" w:cs="Arial"/>
          <w:color w:val="FF0000"/>
          <w:sz w:val="24"/>
          <w:szCs w:val="24"/>
          <w:lang w:val="en-US"/>
        </w:rPr>
        <w:t>the scale presents</w:t>
      </w:r>
      <w:r w:rsidR="00027D27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 a </w:t>
      </w:r>
      <w:proofErr w:type="spellStart"/>
      <w:r w:rsidR="00027D27" w:rsidRPr="007F16B9">
        <w:rPr>
          <w:rFonts w:ascii="Arial" w:hAnsi="Arial" w:cs="Arial"/>
          <w:color w:val="FF0000"/>
          <w:sz w:val="24"/>
          <w:szCs w:val="24"/>
          <w:lang w:val="en-US"/>
        </w:rPr>
        <w:t>unifactorial</w:t>
      </w:r>
      <w:proofErr w:type="spellEnd"/>
      <w:r w:rsidR="00027D27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 structure</w:t>
      </w:r>
      <w:r w:rsidR="007F16B9">
        <w:rPr>
          <w:rFonts w:ascii="Arial" w:hAnsi="Arial" w:cs="Arial"/>
          <w:sz w:val="24"/>
          <w:szCs w:val="24"/>
          <w:lang w:val="en-US"/>
        </w:rPr>
        <w:t>.</w:t>
      </w:r>
    </w:p>
    <w:p w14:paraId="74DC8152" w14:textId="738DB4CF" w:rsidR="00F9528F" w:rsidRPr="00B22D8E" w:rsidRDefault="007868AD" w:rsidP="00A42A4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655DC">
        <w:rPr>
          <w:rFonts w:ascii="Arial" w:hAnsi="Arial" w:cs="Arial"/>
          <w:b/>
          <w:sz w:val="24"/>
          <w:szCs w:val="24"/>
          <w:lang w:val="en-US"/>
        </w:rPr>
        <w:t>Conclusion:</w:t>
      </w:r>
      <w:r w:rsidRPr="009655DC">
        <w:rPr>
          <w:lang w:val="en-US"/>
        </w:rPr>
        <w:t xml:space="preserve"> </w:t>
      </w:r>
      <w:r w:rsidR="00F9528F" w:rsidRPr="009655DC">
        <w:rPr>
          <w:rFonts w:ascii="Arial" w:hAnsi="Arial" w:cs="Arial"/>
          <w:sz w:val="24"/>
          <w:szCs w:val="24"/>
          <w:lang w:val="en-US"/>
        </w:rPr>
        <w:t xml:space="preserve">This study </w:t>
      </w:r>
      <w:r w:rsidR="00D67B6D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has demonstrated </w:t>
      </w:r>
      <w:r w:rsidR="00F9528F" w:rsidRPr="004E276A">
        <w:rPr>
          <w:rFonts w:ascii="Arial" w:hAnsi="Arial" w:cs="Arial"/>
          <w:sz w:val="24"/>
          <w:szCs w:val="24"/>
          <w:lang w:val="en-US"/>
        </w:rPr>
        <w:t xml:space="preserve">the </w:t>
      </w:r>
      <w:r w:rsidR="00B22D8E">
        <w:rPr>
          <w:rFonts w:ascii="Arial" w:hAnsi="Arial" w:cs="Arial"/>
          <w:sz w:val="24"/>
          <w:szCs w:val="24"/>
          <w:lang w:val="en-US"/>
        </w:rPr>
        <w:t xml:space="preserve">adequacy </w:t>
      </w:r>
      <w:r w:rsidR="00B22D8E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of the </w:t>
      </w:r>
      <w:r w:rsidR="00B22D8E" w:rsidRPr="00E414A3">
        <w:rPr>
          <w:rFonts w:ascii="Arial" w:hAnsi="Arial" w:cs="Arial"/>
          <w:sz w:val="24"/>
          <w:szCs w:val="24"/>
          <w:lang w:val="en-US"/>
        </w:rPr>
        <w:t xml:space="preserve">Attitudes </w:t>
      </w:r>
      <w:proofErr w:type="gramStart"/>
      <w:r w:rsidR="00D67B6D" w:rsidRPr="004C20D9">
        <w:rPr>
          <w:rFonts w:ascii="Arial" w:hAnsi="Arial" w:cs="Arial"/>
          <w:color w:val="FF0000"/>
          <w:sz w:val="24"/>
          <w:szCs w:val="24"/>
          <w:lang w:val="en-US"/>
        </w:rPr>
        <w:t>T</w:t>
      </w:r>
      <w:r w:rsidR="00B22D8E" w:rsidRPr="00E414A3">
        <w:rPr>
          <w:rFonts w:ascii="Arial" w:hAnsi="Arial" w:cs="Arial"/>
          <w:sz w:val="24"/>
          <w:szCs w:val="24"/>
          <w:lang w:val="en-US"/>
        </w:rPr>
        <w:t>owards</w:t>
      </w:r>
      <w:proofErr w:type="gramEnd"/>
      <w:r w:rsidR="00B22D8E" w:rsidRPr="00E414A3">
        <w:rPr>
          <w:rFonts w:ascii="Arial" w:hAnsi="Arial" w:cs="Arial"/>
          <w:sz w:val="24"/>
          <w:szCs w:val="24"/>
          <w:lang w:val="en-US"/>
        </w:rPr>
        <w:t xml:space="preserve"> Functional Foods Scale</w:t>
      </w:r>
      <w:r w:rsidR="00B22D8E" w:rsidRPr="004E276A">
        <w:rPr>
          <w:rFonts w:ascii="Arial" w:hAnsi="Arial" w:cs="Arial"/>
          <w:sz w:val="24"/>
          <w:szCs w:val="24"/>
          <w:lang w:val="en-US"/>
        </w:rPr>
        <w:t xml:space="preserve"> </w:t>
      </w:r>
      <w:r w:rsidR="00B22D8E">
        <w:rPr>
          <w:rFonts w:ascii="Arial" w:hAnsi="Arial" w:cs="Arial"/>
          <w:sz w:val="24"/>
          <w:szCs w:val="24"/>
          <w:lang w:val="en-US"/>
        </w:rPr>
        <w:t xml:space="preserve">to </w:t>
      </w:r>
      <w:r w:rsidR="00B22D8E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assess </w:t>
      </w:r>
      <w:r w:rsidR="007F16B9">
        <w:rPr>
          <w:rFonts w:ascii="Arial" w:hAnsi="Arial" w:cs="Arial"/>
          <w:color w:val="FF0000"/>
          <w:sz w:val="24"/>
          <w:szCs w:val="24"/>
          <w:lang w:val="en-US"/>
        </w:rPr>
        <w:t xml:space="preserve">Portuguese </w:t>
      </w:r>
      <w:r w:rsidR="00B22D8E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adolescents’ </w:t>
      </w:r>
      <w:r w:rsidR="00B22D8E">
        <w:rPr>
          <w:rFonts w:ascii="Arial" w:hAnsi="Arial" w:cs="Arial"/>
          <w:sz w:val="24"/>
          <w:szCs w:val="24"/>
          <w:lang w:val="en-US"/>
        </w:rPr>
        <w:t>perception</w:t>
      </w:r>
      <w:r w:rsidR="00F9528F" w:rsidRPr="004E276A">
        <w:rPr>
          <w:rFonts w:ascii="Arial" w:hAnsi="Arial" w:cs="Arial"/>
          <w:sz w:val="24"/>
          <w:szCs w:val="24"/>
          <w:lang w:val="en-US"/>
        </w:rPr>
        <w:t xml:space="preserve"> </w:t>
      </w:r>
      <w:r w:rsidR="00B22D8E">
        <w:rPr>
          <w:rFonts w:ascii="Arial" w:hAnsi="Arial" w:cs="Arial"/>
          <w:sz w:val="24"/>
          <w:szCs w:val="24"/>
          <w:lang w:val="en-US"/>
        </w:rPr>
        <w:t xml:space="preserve">regarding </w:t>
      </w:r>
      <w:r w:rsidR="00F9528F" w:rsidRPr="004E276A">
        <w:rPr>
          <w:rFonts w:ascii="Arial" w:hAnsi="Arial" w:cs="Arial"/>
          <w:sz w:val="24"/>
          <w:szCs w:val="24"/>
          <w:lang w:val="en-US"/>
        </w:rPr>
        <w:t>functional foods</w:t>
      </w:r>
      <w:r w:rsidR="00B22D8E" w:rsidRPr="00E414A3">
        <w:rPr>
          <w:rFonts w:ascii="Arial" w:hAnsi="Arial" w:cs="Arial"/>
          <w:sz w:val="24"/>
          <w:szCs w:val="24"/>
          <w:lang w:val="en-US"/>
        </w:rPr>
        <w:t xml:space="preserve">, </w:t>
      </w:r>
      <w:r w:rsidR="00B22D8E">
        <w:rPr>
          <w:rFonts w:ascii="Arial" w:hAnsi="Arial" w:cs="Arial"/>
          <w:sz w:val="24"/>
          <w:szCs w:val="24"/>
          <w:lang w:val="en-US"/>
        </w:rPr>
        <w:t xml:space="preserve">highlighting the need of using its adapted version </w:t>
      </w:r>
      <w:r w:rsidR="00B22D8E" w:rsidRPr="00E414A3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3D1636">
        <w:rPr>
          <w:rFonts w:ascii="Arial" w:hAnsi="Arial" w:cs="Arial"/>
          <w:sz w:val="24"/>
          <w:szCs w:val="24"/>
          <w:lang w:val="en-US"/>
        </w:rPr>
        <w:t>AFFS</w:t>
      </w:r>
      <w:r w:rsidR="00B22D8E" w:rsidRPr="00E414A3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B22D8E" w:rsidRPr="00E414A3">
        <w:rPr>
          <w:rFonts w:ascii="Arial" w:hAnsi="Arial" w:cs="Arial"/>
          <w:sz w:val="24"/>
          <w:szCs w:val="24"/>
          <w:lang w:val="en-US"/>
        </w:rPr>
        <w:t>).</w:t>
      </w:r>
    </w:p>
    <w:p w14:paraId="27AF1E36" w14:textId="77777777" w:rsidR="00A871BD" w:rsidRPr="003D1636" w:rsidRDefault="00A871BD" w:rsidP="00A42A4E">
      <w:pPr>
        <w:pStyle w:val="Cabealho1"/>
        <w:spacing w:after="0" w:line="360" w:lineRule="auto"/>
        <w:ind w:left="0" w:firstLine="0"/>
        <w:jc w:val="both"/>
        <w:rPr>
          <w:rFonts w:ascii="Arial" w:eastAsiaTheme="minorHAnsi" w:hAnsi="Arial" w:cs="Arial"/>
          <w:b w:val="0"/>
          <w:color w:val="auto"/>
          <w:sz w:val="24"/>
          <w:szCs w:val="24"/>
          <w:lang w:val="en-US" w:eastAsia="en-US"/>
        </w:rPr>
      </w:pPr>
    </w:p>
    <w:p w14:paraId="4A5A1FA6" w14:textId="2F9E0A7D" w:rsidR="00F9528F" w:rsidRPr="004E276A" w:rsidRDefault="00F9528F" w:rsidP="00A42A4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276A">
        <w:rPr>
          <w:rFonts w:ascii="Arial" w:hAnsi="Arial" w:cs="Arial"/>
          <w:b/>
          <w:sz w:val="24"/>
          <w:szCs w:val="24"/>
          <w:lang w:val="en-US"/>
        </w:rPr>
        <w:t>Keywords:</w:t>
      </w:r>
      <w:r w:rsidRPr="004E276A">
        <w:rPr>
          <w:rFonts w:ascii="Arial" w:hAnsi="Arial" w:cs="Arial"/>
          <w:sz w:val="24"/>
          <w:szCs w:val="24"/>
          <w:lang w:val="en-US"/>
        </w:rPr>
        <w:t xml:space="preserve"> </w:t>
      </w:r>
      <w:r w:rsidR="00027D27" w:rsidRPr="004E276A">
        <w:rPr>
          <w:rFonts w:ascii="Arial" w:hAnsi="Arial" w:cs="Arial"/>
          <w:sz w:val="24"/>
          <w:szCs w:val="24"/>
          <w:lang w:val="en-US"/>
        </w:rPr>
        <w:t xml:space="preserve">Functional foods; Scale; Perception; </w:t>
      </w:r>
      <w:r w:rsidRPr="004E276A">
        <w:rPr>
          <w:rFonts w:ascii="Arial" w:hAnsi="Arial" w:cs="Arial"/>
          <w:sz w:val="24"/>
          <w:szCs w:val="24"/>
          <w:lang w:val="en-US"/>
        </w:rPr>
        <w:t>Attitudes</w:t>
      </w:r>
      <w:r w:rsidR="00027D27" w:rsidRPr="004E276A">
        <w:rPr>
          <w:rFonts w:ascii="Arial" w:hAnsi="Arial" w:cs="Arial"/>
          <w:sz w:val="24"/>
          <w:szCs w:val="24"/>
          <w:lang w:val="en-US"/>
        </w:rPr>
        <w:t xml:space="preserve">; </w:t>
      </w:r>
      <w:r w:rsidR="00BC4841">
        <w:rPr>
          <w:rFonts w:ascii="Arial" w:hAnsi="Arial" w:cs="Arial"/>
          <w:sz w:val="24"/>
          <w:szCs w:val="24"/>
          <w:lang w:val="en-US"/>
        </w:rPr>
        <w:t>Adolescents</w:t>
      </w:r>
    </w:p>
    <w:p w14:paraId="7E7CFCB1" w14:textId="2BD5394A" w:rsidR="00A42A4E" w:rsidRDefault="00A42A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5697420E" w14:textId="5FF9EBD0" w:rsidR="008A6925" w:rsidRPr="004E276A" w:rsidRDefault="009655DC" w:rsidP="00A42A4E">
      <w:pPr>
        <w:pStyle w:val="Cabealho1"/>
        <w:spacing w:after="0" w:line="360" w:lineRule="auto"/>
        <w:ind w:left="0" w:firstLine="0"/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auto"/>
          <w:sz w:val="24"/>
          <w:szCs w:val="24"/>
          <w:lang w:val="en-US"/>
        </w:rPr>
        <w:lastRenderedPageBreak/>
        <w:t>I</w:t>
      </w:r>
      <w:r w:rsidR="00021C4B" w:rsidRPr="004E276A">
        <w:rPr>
          <w:rFonts w:ascii="Arial" w:hAnsi="Arial" w:cs="Arial"/>
          <w:color w:val="auto"/>
          <w:sz w:val="24"/>
          <w:szCs w:val="24"/>
          <w:lang w:val="en-US"/>
        </w:rPr>
        <w:t>NTRODUCTION</w:t>
      </w:r>
    </w:p>
    <w:p w14:paraId="03CDE4E9" w14:textId="15AC1687" w:rsidR="00864053" w:rsidRPr="0090497F" w:rsidRDefault="00864053" w:rsidP="00A42A4E">
      <w:pPr>
        <w:tabs>
          <w:tab w:val="left" w:pos="1638"/>
        </w:tabs>
        <w:spacing w:after="0" w:line="360" w:lineRule="auto"/>
        <w:ind w:right="2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>Functional foods are those that have beneficial physiological effect</w:t>
      </w:r>
      <w:r w:rsidR="003D1636" w:rsidRPr="0090497F">
        <w:rPr>
          <w:rFonts w:ascii="Arial" w:hAnsi="Arial" w:cs="Arial"/>
          <w:sz w:val="24"/>
          <w:szCs w:val="24"/>
          <w:lang w:val="en-US"/>
        </w:rPr>
        <w:t>s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on health</w:t>
      </w:r>
      <w:r w:rsidR="007F16B9" w:rsidRPr="007F16B9">
        <w:rPr>
          <w:rFonts w:ascii="Arial" w:hAnsi="Arial" w:cs="Arial"/>
          <w:sz w:val="24"/>
          <w:szCs w:val="24"/>
          <w:lang w:val="en-US"/>
        </w:rPr>
        <w:t xml:space="preserve"> 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>beyond basic nutritional functions</w:t>
      </w:r>
      <w:r w:rsidR="00293416" w:rsidRPr="0090497F">
        <w:rPr>
          <w:rFonts w:ascii="Arial" w:hAnsi="Arial" w:cs="Arial"/>
          <w:sz w:val="24"/>
          <w:szCs w:val="24"/>
          <w:lang w:val="en-US"/>
        </w:rPr>
        <w:t xml:space="preserve">, by </w:t>
      </w:r>
      <w:r w:rsidR="006A008F" w:rsidRPr="0090497F">
        <w:rPr>
          <w:rFonts w:ascii="Arial" w:hAnsi="Arial" w:cs="Arial"/>
          <w:sz w:val="24"/>
          <w:szCs w:val="24"/>
          <w:lang w:val="en-US"/>
        </w:rPr>
        <w:t>improving health and well-being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and/or </w:t>
      </w:r>
      <w:r w:rsidR="00293416" w:rsidRPr="0090497F">
        <w:rPr>
          <w:rFonts w:ascii="Arial" w:hAnsi="Arial" w:cs="Arial"/>
          <w:sz w:val="24"/>
          <w:szCs w:val="24"/>
          <w:lang w:val="en-US"/>
        </w:rPr>
        <w:t xml:space="preserve">by </w:t>
      </w:r>
      <w:r w:rsidRPr="0090497F">
        <w:rPr>
          <w:rFonts w:ascii="Arial" w:hAnsi="Arial" w:cs="Arial"/>
          <w:sz w:val="24"/>
          <w:szCs w:val="24"/>
          <w:lang w:val="en-US"/>
        </w:rPr>
        <w:t>reducing the risk of chronic disease</w:t>
      </w:r>
      <w:r w:rsidR="007F16B9">
        <w:rPr>
          <w:rFonts w:ascii="Arial" w:hAnsi="Arial" w:cs="Arial"/>
          <w:sz w:val="24"/>
          <w:szCs w:val="24"/>
          <w:lang w:val="en-US"/>
        </w:rPr>
        <w:t>s</w:t>
      </w:r>
      <w:r w:rsidR="00027D27" w:rsidRPr="0090497F">
        <w:rPr>
          <w:rFonts w:ascii="Arial" w:hAnsi="Arial" w:cs="Arial"/>
          <w:sz w:val="24"/>
          <w:szCs w:val="24"/>
          <w:lang w:val="en-US"/>
        </w:rPr>
        <w:t>.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>Their</w:t>
      </w:r>
      <w:r w:rsidR="007F16B9">
        <w:rPr>
          <w:rFonts w:ascii="Arial" w:hAnsi="Arial" w:cs="Arial"/>
          <w:sz w:val="24"/>
          <w:szCs w:val="24"/>
          <w:lang w:val="en-US"/>
        </w:rPr>
        <w:t xml:space="preserve"> </w:t>
      </w:r>
      <w:r w:rsidRPr="0090497F">
        <w:rPr>
          <w:rFonts w:ascii="Arial" w:hAnsi="Arial" w:cs="Arial"/>
          <w:sz w:val="24"/>
          <w:szCs w:val="24"/>
          <w:lang w:val="en-US"/>
        </w:rPr>
        <w:t>functional compound</w:t>
      </w:r>
      <w:r w:rsidR="00027D27" w:rsidRPr="0090497F">
        <w:rPr>
          <w:rFonts w:ascii="Arial" w:hAnsi="Arial" w:cs="Arial"/>
          <w:sz w:val="24"/>
          <w:szCs w:val="24"/>
          <w:lang w:val="en-US"/>
        </w:rPr>
        <w:t>s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must remain in the food and demonstrate their effects in amounts consumed in a normal diet and should be consumed regularly as part of a healthy diet</w:t>
      </w:r>
      <w:r w:rsidR="00957C37" w:rsidRPr="0090497F">
        <w:rPr>
          <w:rFonts w:ascii="Arial" w:hAnsi="Arial" w:cs="Arial"/>
          <w:sz w:val="24"/>
          <w:szCs w:val="24"/>
          <w:lang w:val="en-US"/>
        </w:rPr>
        <w:t>.</w:t>
      </w:r>
      <w:r w:rsidRPr="0090497F">
        <w:rPr>
          <w:rFonts w:ascii="Arial" w:hAnsi="Arial" w:cs="Arial"/>
          <w:sz w:val="24"/>
          <w:szCs w:val="24"/>
        </w:rPr>
        <w:fldChar w:fldCharType="begin"/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&lt;EndNote&gt;&lt;Cite&gt;&lt;Author&gt;Diplock&lt;/Author&gt;&lt;Year&gt;1999&lt;/Year&gt;&lt;RecNum&gt;11&lt;/RecNum&gt;&lt;DisplayText&gt;&lt;style face="superscript"&gt;1&lt;/style&gt;&lt;/DisplayText&gt;&lt;record&gt;&lt;rec-number&gt;11&lt;/rec-number&gt;&lt;foreign-keys&gt;&lt;key app="EN" db-id="rv0w2ptf5wdvxkewf27v2rvwt2aafd2errs2" timestamp="1452793270"&gt;11&lt;/key&gt;&lt;/foreign-keys&gt;&lt;ref-type name="Journal Article"&gt;17&lt;/ref-type&gt;&lt;contributors&gt;&lt;authors&gt;&lt;author&gt;Diplock, A.T.,&lt;/author&gt;&lt;author&gt;Aggett, P.J.,&lt;/author&gt;&lt;author&gt;Ashwell, M.,&lt;/author&gt;&lt;author&gt;Bornet, F.,&lt;/author&gt;&lt;author&gt;Fern, E.B. &lt;/author&gt;&lt;author&gt;Roberfroid, M.B.,&lt;/author&gt;&lt;/authors&gt;&lt;/contributors&gt;&lt;titles&gt;&lt;title&gt;Scientific concepts of functional foods in Europe: consensus document&lt;/title&gt;&lt;secondary-title&gt;British Journal of Nutrition&lt;/secondary-title&gt;&lt;/titles&gt;&lt;periodical&gt;&lt;full-title&gt;British Journal of Nutrition&lt;/full-title&gt;&lt;/periodical&gt;&lt;pages&gt; S1-S27&lt;/pages&gt;&lt;volume&gt;81&lt;/volume&gt;&lt;dates&gt;&lt;year&gt;1999&lt;/year&gt;&lt;/dates&gt;&lt;urls&gt;&lt;/urls&gt;&lt;/record&gt;&lt;/Cite&gt;&lt;/EndNote&gt;</w:instrText>
      </w:r>
      <w:r w:rsidRPr="0090497F">
        <w:rPr>
          <w:rFonts w:ascii="Arial" w:hAnsi="Arial" w:cs="Arial"/>
          <w:sz w:val="24"/>
          <w:szCs w:val="24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1</w:t>
      </w:r>
      <w:r w:rsidRPr="0090497F">
        <w:rPr>
          <w:rFonts w:ascii="Arial" w:hAnsi="Arial" w:cs="Arial"/>
          <w:sz w:val="24"/>
          <w:szCs w:val="24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99C7AF4" w14:textId="7AB224D3" w:rsidR="009655DC" w:rsidRPr="0090497F" w:rsidRDefault="00864053" w:rsidP="009655D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>According to the</w:t>
      </w:r>
      <w:r w:rsidR="006C2037" w:rsidRPr="0090497F">
        <w:rPr>
          <w:rFonts w:ascii="Arial" w:hAnsi="Arial" w:cs="Arial"/>
          <w:sz w:val="24"/>
          <w:szCs w:val="24"/>
          <w:lang w:val="en-US"/>
        </w:rPr>
        <w:t xml:space="preserve"> European Commission,</w:t>
      </w:r>
      <w:r w:rsidRPr="0090497F">
        <w:rPr>
          <w:rFonts w:ascii="Arial" w:hAnsi="Arial" w:cs="Arial"/>
          <w:sz w:val="24"/>
          <w:szCs w:val="24"/>
        </w:rPr>
        <w:fldChar w:fldCharType="begin"/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&lt;EndNote&gt;&lt;Cite&gt;&lt;Author&gt;European Commission&lt;/Author&gt;&lt;Year&gt;2010&lt;/Year&gt;&lt;RecNum&gt;12&lt;/RecNum&gt;&lt;DisplayText&gt;&lt;style face="superscript"&gt;2&lt;/style&gt;&lt;/DisplayText&gt;&lt;record&gt;&lt;rec-number&gt;12&lt;/rec-number&gt;&lt;foreign-keys&gt;&lt;key app="EN" db-id="rv0w2ptf5wdvxkewf27v2rvwt2aafd2errs2" timestamp="1452793271"&gt;12&lt;/key&gt;&lt;/foreign-keys&gt;&lt;ref-type name="Book"&gt;6&lt;/ref-type&gt;&lt;contributors&gt;&lt;authors&gt;&lt;author&gt;European Commission,&lt;/author&gt;&lt;/authors&gt;&lt;/contributors&gt;&lt;titles&gt;&lt;title&gt;Functional Foods&lt;/title&gt;&lt;/titles&gt;&lt;dates&gt;&lt;year&gt;2010&lt;/year&gt;&lt;/dates&gt;&lt;pub-location&gt;Luxembourg&lt;/pub-location&gt;&lt;publisher&gt;Publications Office of the European Union&lt;/publisher&gt;&lt;urls&gt;&lt;/urls&gt;&lt;/record&gt;&lt;/Cite&gt;&lt;/EndNote&gt;</w:instrText>
      </w:r>
      <w:r w:rsidRPr="0090497F">
        <w:rPr>
          <w:rFonts w:ascii="Arial" w:hAnsi="Arial" w:cs="Arial"/>
          <w:sz w:val="24"/>
          <w:szCs w:val="24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2</w:t>
      </w:r>
      <w:r w:rsidRPr="0090497F">
        <w:rPr>
          <w:rFonts w:ascii="Arial" w:hAnsi="Arial" w:cs="Arial"/>
          <w:sz w:val="24"/>
          <w:szCs w:val="24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  <w:t xml:space="preserve"> functional </w:t>
      </w:r>
      <w:r w:rsidRPr="007F16B9">
        <w:rPr>
          <w:rFonts w:ascii="Arial" w:hAnsi="Arial" w:cs="Arial"/>
          <w:color w:val="FF0000"/>
          <w:sz w:val="24"/>
          <w:szCs w:val="24"/>
          <w:lang w:val="en-US"/>
        </w:rPr>
        <w:t>food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>s</w:t>
      </w:r>
      <w:r w:rsidR="0092246C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 include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: natural food </w:t>
      </w:r>
      <w:r w:rsidR="0092246C" w:rsidRPr="0090497F">
        <w:rPr>
          <w:rFonts w:ascii="Arial" w:hAnsi="Arial" w:cs="Arial"/>
          <w:sz w:val="24"/>
          <w:szCs w:val="24"/>
          <w:lang w:val="en-US"/>
        </w:rPr>
        <w:t xml:space="preserve">that has not been changed </w:t>
      </w:r>
      <w:r w:rsidRPr="0090497F">
        <w:rPr>
          <w:rFonts w:ascii="Arial" w:hAnsi="Arial" w:cs="Arial"/>
          <w:sz w:val="24"/>
          <w:szCs w:val="24"/>
          <w:lang w:val="en-US"/>
        </w:rPr>
        <w:t>(</w:t>
      </w:r>
      <w:r w:rsidRPr="0090497F">
        <w:rPr>
          <w:rFonts w:ascii="Arial" w:hAnsi="Arial" w:cs="Arial"/>
          <w:i/>
          <w:sz w:val="24"/>
          <w:szCs w:val="24"/>
          <w:lang w:val="en-US"/>
        </w:rPr>
        <w:t>e.g.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fatty fish with </w:t>
      </w:r>
      <w:r w:rsidR="0092246C" w:rsidRPr="0090497F">
        <w:rPr>
          <w:rFonts w:ascii="Arial" w:hAnsi="Arial" w:cs="Arial"/>
          <w:sz w:val="24"/>
          <w:szCs w:val="24"/>
          <w:lang w:val="en-US"/>
        </w:rPr>
        <w:t xml:space="preserve">a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high </w:t>
      </w:r>
      <w:r w:rsidR="0092246C" w:rsidRPr="0090497F">
        <w:rPr>
          <w:rFonts w:ascii="Arial" w:hAnsi="Arial" w:cs="Arial"/>
          <w:sz w:val="24"/>
          <w:szCs w:val="24"/>
          <w:lang w:val="en-US"/>
        </w:rPr>
        <w:t xml:space="preserve">portion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of polyunsaturated fatty acids omega-3); food in which </w:t>
      </w:r>
      <w:r w:rsidR="0092246C" w:rsidRPr="0090497F">
        <w:rPr>
          <w:rFonts w:ascii="Arial" w:hAnsi="Arial" w:cs="Arial"/>
          <w:sz w:val="24"/>
          <w:szCs w:val="24"/>
          <w:lang w:val="en-US"/>
        </w:rPr>
        <w:t xml:space="preserve">one or more </w:t>
      </w:r>
      <w:r w:rsidRPr="0090497F">
        <w:rPr>
          <w:rFonts w:ascii="Arial" w:hAnsi="Arial" w:cs="Arial"/>
          <w:sz w:val="24"/>
          <w:szCs w:val="24"/>
          <w:lang w:val="en-US"/>
        </w:rPr>
        <w:t>component</w:t>
      </w:r>
      <w:r w:rsidR="0092246C" w:rsidRPr="0090497F">
        <w:rPr>
          <w:rFonts w:ascii="Arial" w:hAnsi="Arial" w:cs="Arial"/>
          <w:sz w:val="24"/>
          <w:szCs w:val="24"/>
          <w:lang w:val="en-US"/>
        </w:rPr>
        <w:t>s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92246C" w:rsidRPr="0090497F">
        <w:rPr>
          <w:rFonts w:ascii="Arial" w:hAnsi="Arial" w:cs="Arial"/>
          <w:sz w:val="24"/>
          <w:szCs w:val="24"/>
          <w:lang w:val="en-US"/>
        </w:rPr>
        <w:t xml:space="preserve">have </w:t>
      </w:r>
      <w:r w:rsidRPr="0090497F">
        <w:rPr>
          <w:rFonts w:ascii="Arial" w:hAnsi="Arial" w:cs="Arial"/>
          <w:sz w:val="24"/>
          <w:szCs w:val="24"/>
          <w:lang w:val="en-US"/>
        </w:rPr>
        <w:t>been increased, decreased, added or removed (</w:t>
      </w:r>
      <w:r w:rsidRPr="0090497F">
        <w:rPr>
          <w:rFonts w:ascii="Arial" w:hAnsi="Arial" w:cs="Arial"/>
          <w:i/>
          <w:sz w:val="24"/>
          <w:szCs w:val="24"/>
          <w:lang w:val="en-US"/>
        </w:rPr>
        <w:t>e.g.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fruit juice with </w:t>
      </w:r>
      <w:r w:rsidR="0092246C" w:rsidRPr="0090497F">
        <w:rPr>
          <w:rFonts w:ascii="Arial" w:hAnsi="Arial" w:cs="Arial"/>
          <w:sz w:val="24"/>
          <w:szCs w:val="24"/>
          <w:lang w:val="en-US"/>
        </w:rPr>
        <w:t xml:space="preserve">an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increased </w:t>
      </w:r>
      <w:r w:rsidR="00443846" w:rsidRPr="0090497F">
        <w:rPr>
          <w:rFonts w:ascii="Arial" w:hAnsi="Arial" w:cs="Arial"/>
          <w:sz w:val="24"/>
          <w:szCs w:val="24"/>
          <w:lang w:val="en-US"/>
        </w:rPr>
        <w:t xml:space="preserve">portion </w:t>
      </w:r>
      <w:r w:rsidRPr="0090497F">
        <w:rPr>
          <w:rFonts w:ascii="Arial" w:hAnsi="Arial" w:cs="Arial"/>
          <w:sz w:val="24"/>
          <w:szCs w:val="24"/>
          <w:lang w:val="en-US"/>
        </w:rPr>
        <w:t>of antioxidants</w:t>
      </w:r>
      <w:r w:rsidR="003D1636" w:rsidRPr="0090497F">
        <w:rPr>
          <w:rFonts w:ascii="Arial" w:hAnsi="Arial" w:cs="Arial"/>
          <w:sz w:val="24"/>
          <w:szCs w:val="24"/>
          <w:lang w:val="en-US"/>
        </w:rPr>
        <w:t xml:space="preserve">;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margarine with added </w:t>
      </w:r>
      <w:proofErr w:type="spellStart"/>
      <w:r w:rsidRPr="0090497F">
        <w:rPr>
          <w:rFonts w:ascii="Arial" w:hAnsi="Arial" w:cs="Arial"/>
          <w:sz w:val="24"/>
          <w:szCs w:val="24"/>
          <w:lang w:val="en-US"/>
        </w:rPr>
        <w:t>phytosterols</w:t>
      </w:r>
      <w:proofErr w:type="spellEnd"/>
      <w:r w:rsidR="00AF119A" w:rsidRPr="0090497F">
        <w:rPr>
          <w:rFonts w:ascii="Arial" w:hAnsi="Arial" w:cs="Arial"/>
          <w:sz w:val="24"/>
          <w:szCs w:val="24"/>
          <w:lang w:val="en-US"/>
        </w:rPr>
        <w:t xml:space="preserve">;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yogurt with reduced fat content); food </w:t>
      </w:r>
      <w:r w:rsidR="005745D0" w:rsidRPr="004C20D9">
        <w:rPr>
          <w:rFonts w:ascii="Arial" w:hAnsi="Arial" w:cs="Arial"/>
          <w:color w:val="FF0000"/>
          <w:sz w:val="24"/>
          <w:szCs w:val="24"/>
          <w:lang w:val="en-US"/>
        </w:rPr>
        <w:t>in which</w:t>
      </w:r>
      <w:r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90497F">
        <w:rPr>
          <w:rFonts w:ascii="Arial" w:hAnsi="Arial" w:cs="Arial"/>
          <w:sz w:val="24"/>
          <w:szCs w:val="24"/>
          <w:lang w:val="en-US"/>
        </w:rPr>
        <w:t>bioavailability of a component has been modified (</w:t>
      </w:r>
      <w:r w:rsidRPr="0090497F">
        <w:rPr>
          <w:rFonts w:ascii="Arial" w:hAnsi="Arial" w:cs="Arial"/>
          <w:i/>
          <w:sz w:val="24"/>
          <w:szCs w:val="24"/>
          <w:lang w:val="en-US"/>
        </w:rPr>
        <w:t>e.g.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rice </w:t>
      </w:r>
      <w:r w:rsidR="00443846" w:rsidRPr="0090497F">
        <w:rPr>
          <w:rFonts w:ascii="Arial" w:hAnsi="Arial" w:cs="Arial"/>
          <w:sz w:val="24"/>
          <w:szCs w:val="24"/>
          <w:lang w:val="en-US"/>
        </w:rPr>
        <w:t xml:space="preserve">that has been genetically modified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to increase the bioavailability of iron); or a combination of </w:t>
      </w:r>
      <w:r w:rsidRPr="007F16B9">
        <w:rPr>
          <w:rFonts w:ascii="Arial" w:hAnsi="Arial" w:cs="Arial"/>
          <w:color w:val="FF0000"/>
          <w:sz w:val="24"/>
          <w:szCs w:val="24"/>
          <w:lang w:val="en-US"/>
        </w:rPr>
        <w:t>the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>se</w:t>
      </w:r>
      <w:r w:rsidR="003C77A3" w:rsidRPr="0090497F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7A963F2" w14:textId="5ED6C19E" w:rsidR="00143514" w:rsidRPr="0090497F" w:rsidRDefault="00443846" w:rsidP="009655D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 xml:space="preserve">Functional foods – some of </w:t>
      </w:r>
      <w:r w:rsidRPr="004C20D9">
        <w:rPr>
          <w:rFonts w:ascii="Arial" w:hAnsi="Arial" w:cs="Arial"/>
          <w:sz w:val="24"/>
          <w:szCs w:val="24"/>
          <w:lang w:val="en-US"/>
        </w:rPr>
        <w:t xml:space="preserve">which </w:t>
      </w:r>
      <w:r w:rsidR="005745D0" w:rsidRPr="004C20D9">
        <w:rPr>
          <w:rFonts w:ascii="Arial" w:hAnsi="Arial" w:cs="Arial"/>
          <w:sz w:val="24"/>
          <w:szCs w:val="24"/>
          <w:lang w:val="en-US"/>
        </w:rPr>
        <w:t xml:space="preserve">are </w:t>
      </w:r>
      <w:r w:rsidRPr="004C20D9">
        <w:rPr>
          <w:rFonts w:ascii="Arial" w:hAnsi="Arial" w:cs="Arial"/>
          <w:sz w:val="24"/>
          <w:szCs w:val="24"/>
          <w:lang w:val="en-US"/>
        </w:rPr>
        <w:t xml:space="preserve">specifically directed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to youth – have been 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>developed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DC754D" w:rsidRPr="0090497F">
        <w:rPr>
          <w:rFonts w:ascii="Arial" w:hAnsi="Arial" w:cs="Arial"/>
          <w:sz w:val="24"/>
          <w:szCs w:val="24"/>
          <w:lang w:val="en-US"/>
        </w:rPr>
        <w:t xml:space="preserve">with increasing frequency. </w:t>
      </w:r>
      <w:r w:rsidR="003C77A3" w:rsidRPr="0090497F">
        <w:rPr>
          <w:rFonts w:ascii="Arial" w:hAnsi="Arial" w:cs="Arial"/>
          <w:sz w:val="24"/>
          <w:szCs w:val="24"/>
          <w:lang w:val="en-US"/>
        </w:rPr>
        <w:t xml:space="preserve">For instance, foods </w:t>
      </w:r>
      <w:r w:rsidR="00DC754D" w:rsidRPr="0090497F">
        <w:rPr>
          <w:rFonts w:ascii="Arial" w:hAnsi="Arial" w:cs="Arial"/>
          <w:sz w:val="24"/>
          <w:szCs w:val="24"/>
          <w:lang w:val="en-US"/>
        </w:rPr>
        <w:t xml:space="preserve">that supply the needs of children and adolescents with nutritional deficiencies </w:t>
      </w:r>
      <w:r w:rsidR="005745D0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were </w:t>
      </w:r>
      <w:r w:rsidR="003D1636" w:rsidRPr="0090497F">
        <w:rPr>
          <w:rFonts w:ascii="Arial" w:hAnsi="Arial" w:cs="Arial"/>
          <w:sz w:val="24"/>
          <w:szCs w:val="24"/>
          <w:lang w:val="en-US"/>
        </w:rPr>
        <w:t>among the top ten food trends</w:t>
      </w:r>
      <w:r w:rsidR="003C77A3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5745D0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in </w:t>
      </w:r>
      <w:r w:rsidR="003C77A3" w:rsidRPr="0090497F">
        <w:rPr>
          <w:rFonts w:ascii="Arial" w:hAnsi="Arial" w:cs="Arial"/>
          <w:sz w:val="24"/>
          <w:szCs w:val="24"/>
          <w:lang w:val="en-US"/>
        </w:rPr>
        <w:t>2016</w:t>
      </w:r>
      <w:r w:rsidR="006C2037" w:rsidRPr="0090497F">
        <w:rPr>
          <w:rFonts w:ascii="Arial" w:hAnsi="Arial" w:cs="Arial"/>
          <w:sz w:val="24"/>
          <w:szCs w:val="24"/>
          <w:lang w:val="en-US"/>
        </w:rPr>
        <w:t>.</w:t>
      </w:r>
      <w:r w:rsidR="003C77A3" w:rsidRPr="0090497F">
        <w:rPr>
          <w:rFonts w:ascii="Arial" w:hAnsi="Arial" w:cs="Arial"/>
          <w:sz w:val="24"/>
          <w:szCs w:val="24"/>
          <w:lang w:val="en-US"/>
        </w:rPr>
        <w:fldChar w:fldCharType="begin"/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&lt;EndNote&gt;&lt;Cite&gt;&lt;Author&gt;Institute of Food Technologists&lt;/Author&gt;&lt;Year&gt;2016&lt;/Year&gt;&lt;RecNum&gt;31&lt;/RecNum&gt;&lt;DisplayText&gt;&lt;style face="superscript"&gt;3&lt;/style&gt;&lt;/DisplayText&gt;&lt;record&gt;&lt;rec-number&gt;31&lt;/rec-number&gt;&lt;foreign-keys&gt;&lt;key app="EN" db-id="rv0w2ptf5wdvxkewf27v2rvwt2aafd2errs2" timestamp="1488459858"&gt;31&lt;/key&gt;&lt;/foreign-keys&gt;&lt;ref-type name="Web Page"&gt;12&lt;/ref-type&gt;&lt;contributors&gt;&lt;authors&gt;&lt;author&gt;Institute of Food Technologists,&lt;/author&gt;&lt;/authors&gt;&lt;/contributors&gt;&lt;titles&gt;&lt;title&gt;Top Ten Functional Food Trends for 2016&lt;/title&gt;&lt;/titles&gt;&lt;number&gt;02-03-2017&lt;/number&gt;&lt;dates&gt;&lt;year&gt;2016&lt;/year&gt;&lt;/dates&gt;&lt;urls&gt;&lt;related-urls&gt;&lt;url&gt;http://www.ift.org/Newsroom/News-Releases/2016/April/26/Top-Ten-Functional-Food-Trends-2016.aspx&lt;/url&gt;&lt;/related-urls&gt;&lt;/urls&gt;&lt;/record&gt;&lt;/Cite&gt;&lt;/EndNote&gt;</w:instrText>
      </w:r>
      <w:r w:rsidR="003C77A3"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3</w:t>
      </w:r>
      <w:r w:rsidR="003C77A3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="00AF119A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5745D0" w:rsidRPr="004C20D9">
        <w:rPr>
          <w:rFonts w:ascii="Arial" w:hAnsi="Arial" w:cs="Arial"/>
          <w:color w:val="FF0000"/>
          <w:sz w:val="24"/>
          <w:szCs w:val="24"/>
          <w:lang w:val="en-US"/>
        </w:rPr>
        <w:t>Accordingly</w:t>
      </w:r>
      <w:r w:rsidR="00AF119A" w:rsidRPr="0090497F">
        <w:rPr>
          <w:rFonts w:ascii="Arial" w:hAnsi="Arial" w:cs="Arial"/>
          <w:sz w:val="24"/>
          <w:szCs w:val="24"/>
          <w:lang w:val="en-US"/>
        </w:rPr>
        <w:t>,</w:t>
      </w:r>
      <w:r w:rsidR="003C77A3" w:rsidRPr="0090497F">
        <w:rPr>
          <w:rFonts w:ascii="Arial" w:hAnsi="Arial" w:cs="Arial"/>
          <w:sz w:val="24"/>
          <w:szCs w:val="24"/>
          <w:lang w:val="en-US"/>
        </w:rPr>
        <w:t xml:space="preserve"> t</w:t>
      </w:r>
      <w:r w:rsidR="00043FBF" w:rsidRPr="0090497F">
        <w:rPr>
          <w:rFonts w:ascii="Arial" w:hAnsi="Arial" w:cs="Arial"/>
          <w:sz w:val="24"/>
          <w:szCs w:val="24"/>
          <w:lang w:val="en-US"/>
        </w:rPr>
        <w:t>he functional food</w:t>
      </w:r>
      <w:r w:rsidR="00996DFB" w:rsidRPr="0090497F">
        <w:rPr>
          <w:rFonts w:ascii="Arial" w:hAnsi="Arial" w:cs="Arial"/>
          <w:sz w:val="24"/>
          <w:szCs w:val="24"/>
          <w:lang w:val="en-US"/>
        </w:rPr>
        <w:t>s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 market has </w:t>
      </w:r>
      <w:r w:rsidR="00AF119A" w:rsidRPr="0090497F">
        <w:rPr>
          <w:rFonts w:ascii="Arial" w:hAnsi="Arial" w:cs="Arial"/>
          <w:sz w:val="24"/>
          <w:szCs w:val="24"/>
          <w:lang w:val="en-US"/>
        </w:rPr>
        <w:t xml:space="preserve">an 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enormous potential. However, despite </w:t>
      </w:r>
      <w:r w:rsidR="00996DFB" w:rsidRPr="0090497F">
        <w:rPr>
          <w:rFonts w:ascii="Arial" w:hAnsi="Arial" w:cs="Arial"/>
          <w:sz w:val="24"/>
          <w:szCs w:val="24"/>
          <w:lang w:val="en-US"/>
        </w:rPr>
        <w:t xml:space="preserve">being 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extremely favorable to </w:t>
      </w:r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 xml:space="preserve">the </w:t>
      </w:r>
      <w:r w:rsidR="00043FBF" w:rsidRPr="00910E82">
        <w:rPr>
          <w:rFonts w:ascii="Arial" w:hAnsi="Arial" w:cs="Arial"/>
          <w:color w:val="FF0000"/>
          <w:sz w:val="24"/>
          <w:szCs w:val="24"/>
          <w:lang w:val="en-US"/>
        </w:rPr>
        <w:t>consumer</w:t>
      </w:r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>s’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 interests, </w:t>
      </w:r>
      <w:r w:rsidR="003D1636" w:rsidRPr="0090497F">
        <w:rPr>
          <w:rFonts w:ascii="Arial" w:hAnsi="Arial" w:cs="Arial"/>
          <w:sz w:val="24"/>
          <w:szCs w:val="24"/>
          <w:lang w:val="en-US"/>
        </w:rPr>
        <w:t xml:space="preserve">this </w:t>
      </w:r>
      <w:r w:rsidR="00996DFB" w:rsidRPr="0090497F">
        <w:rPr>
          <w:rFonts w:ascii="Arial" w:hAnsi="Arial" w:cs="Arial"/>
          <w:sz w:val="24"/>
          <w:szCs w:val="24"/>
          <w:lang w:val="en-US"/>
        </w:rPr>
        <w:t xml:space="preserve">fact 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raises a challenging and </w:t>
      </w:r>
      <w:r w:rsidR="00996DFB" w:rsidRPr="0090497F">
        <w:rPr>
          <w:rFonts w:ascii="Arial" w:hAnsi="Arial" w:cs="Arial"/>
          <w:sz w:val="24"/>
          <w:szCs w:val="24"/>
          <w:lang w:val="en-US"/>
        </w:rPr>
        <w:t xml:space="preserve">complex 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set of issues for nutritionists, not only </w:t>
      </w:r>
      <w:r w:rsidR="003D1636" w:rsidRPr="0090497F">
        <w:rPr>
          <w:rFonts w:ascii="Arial" w:hAnsi="Arial" w:cs="Arial"/>
          <w:sz w:val="24"/>
          <w:szCs w:val="24"/>
          <w:lang w:val="en-US"/>
        </w:rPr>
        <w:t>due to</w:t>
      </w:r>
      <w:r w:rsidR="00E414A3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the various definitions </w:t>
      </w:r>
      <w:r w:rsidR="00043FBF" w:rsidRPr="00910E82">
        <w:rPr>
          <w:rFonts w:ascii="Arial" w:hAnsi="Arial" w:cs="Arial"/>
          <w:color w:val="FF0000"/>
          <w:sz w:val="24"/>
          <w:szCs w:val="24"/>
          <w:lang w:val="en-US"/>
        </w:rPr>
        <w:t xml:space="preserve">of </w:t>
      </w:r>
      <w:r w:rsidR="00043FBF" w:rsidRPr="0090497F">
        <w:rPr>
          <w:rFonts w:ascii="Arial" w:hAnsi="Arial" w:cs="Arial"/>
          <w:sz w:val="24"/>
          <w:szCs w:val="24"/>
          <w:lang w:val="en-US"/>
        </w:rPr>
        <w:t>functional foods</w:t>
      </w:r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>,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 but also because of the difficulty in clearly di</w:t>
      </w:r>
      <w:r w:rsidR="00D72026" w:rsidRPr="0090497F">
        <w:rPr>
          <w:rFonts w:ascii="Arial" w:hAnsi="Arial" w:cs="Arial"/>
          <w:sz w:val="24"/>
          <w:szCs w:val="24"/>
          <w:lang w:val="en-US"/>
        </w:rPr>
        <w:t xml:space="preserve">stinguishing between "healthy" </w:t>
      </w:r>
      <w:r w:rsidR="003D1636" w:rsidRPr="0090497F">
        <w:rPr>
          <w:rFonts w:ascii="Arial" w:hAnsi="Arial" w:cs="Arial"/>
          <w:sz w:val="24"/>
          <w:szCs w:val="24"/>
          <w:lang w:val="en-US"/>
        </w:rPr>
        <w:t>and</w:t>
      </w:r>
      <w:r w:rsidR="00D72026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043FBF" w:rsidRPr="0090497F">
        <w:rPr>
          <w:rFonts w:ascii="Arial" w:hAnsi="Arial" w:cs="Arial"/>
          <w:sz w:val="24"/>
          <w:szCs w:val="24"/>
          <w:lang w:val="en-US"/>
        </w:rPr>
        <w:t>"</w:t>
      </w:r>
      <w:r w:rsidR="00D72026" w:rsidRPr="0090497F">
        <w:rPr>
          <w:rFonts w:ascii="Arial" w:hAnsi="Arial" w:cs="Arial"/>
          <w:sz w:val="24"/>
          <w:szCs w:val="24"/>
          <w:lang w:val="en-US"/>
        </w:rPr>
        <w:t>functional</w:t>
      </w:r>
      <w:r w:rsidR="00043FBF" w:rsidRPr="0090497F">
        <w:rPr>
          <w:rFonts w:ascii="Arial" w:hAnsi="Arial" w:cs="Arial"/>
          <w:sz w:val="24"/>
          <w:szCs w:val="24"/>
          <w:lang w:val="en-US"/>
        </w:rPr>
        <w:t>"</w:t>
      </w:r>
      <w:r w:rsidR="00D72026" w:rsidRPr="0090497F">
        <w:rPr>
          <w:rFonts w:ascii="Arial" w:hAnsi="Arial" w:cs="Arial"/>
          <w:sz w:val="24"/>
          <w:szCs w:val="24"/>
          <w:lang w:val="en-US"/>
        </w:rPr>
        <w:t xml:space="preserve"> foods</w:t>
      </w:r>
      <w:r w:rsidR="00043FBF" w:rsidRPr="0090497F">
        <w:rPr>
          <w:rFonts w:ascii="Arial" w:hAnsi="Arial" w:cs="Arial"/>
          <w:sz w:val="24"/>
          <w:szCs w:val="24"/>
          <w:lang w:val="en-US"/>
        </w:rPr>
        <w:t>. In addition, it is known that consumer</w:t>
      </w:r>
      <w:r w:rsidR="003D1636" w:rsidRPr="0090497F">
        <w:rPr>
          <w:rFonts w:ascii="Arial" w:hAnsi="Arial" w:cs="Arial"/>
          <w:sz w:val="24"/>
          <w:szCs w:val="24"/>
          <w:lang w:val="en-US"/>
        </w:rPr>
        <w:t>s’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 perception is heavily influenced by marketing, which is able to increase demand for this type of food</w:t>
      </w:r>
      <w:r w:rsidR="00996DFB" w:rsidRPr="0090497F">
        <w:rPr>
          <w:rFonts w:ascii="Arial" w:hAnsi="Arial" w:cs="Arial"/>
          <w:sz w:val="24"/>
          <w:szCs w:val="24"/>
          <w:lang w:val="en-US"/>
        </w:rPr>
        <w:t>,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 even without scientific evidence </w:t>
      </w:r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>on</w:t>
      </w:r>
      <w:r w:rsidR="00043FBF" w:rsidRPr="0090497F">
        <w:rPr>
          <w:rFonts w:ascii="Arial" w:hAnsi="Arial" w:cs="Arial"/>
          <w:sz w:val="24"/>
          <w:szCs w:val="24"/>
          <w:lang w:val="en-US"/>
        </w:rPr>
        <w:t xml:space="preserve"> its benefits</w:t>
      </w:r>
      <w:r w:rsidR="006C2037" w:rsidRPr="0090497F">
        <w:rPr>
          <w:rFonts w:ascii="Arial" w:hAnsi="Arial" w:cs="Arial"/>
          <w:sz w:val="24"/>
          <w:szCs w:val="24"/>
          <w:lang w:val="en-US"/>
        </w:rPr>
        <w:t>.</w:t>
      </w:r>
      <w:r w:rsidR="00695A8B" w:rsidRPr="0090497F">
        <w:rPr>
          <w:rFonts w:ascii="Arial" w:eastAsia="Times New Roman" w:hAnsi="Arial" w:cs="Arial"/>
          <w:sz w:val="24"/>
          <w:szCs w:val="24"/>
        </w:rPr>
        <w:fldChar w:fldCharType="begin">
          <w:fldData xml:space="preserve">PEVuZE5vdGU+PENpdGU+PEF1dGhvcj5NY0Nvbm5vbjwvQXV0aG9yPjxZZWFyPjIwMDI8L1llYXI+
PFJlY051bT4xMDwvUmVjTnVtPjxEaXNwbGF5VGV4dD48c3R5bGUgZmFjZT0ic3VwZXJzY3JpcHQi
PjQgNTwvc3R5bGU+PC9EaXNwbGF5VGV4dD48cmVjb3JkPjxyZWMtbnVtYmVyPjEwPC9yZWMtbnVt
YmVyPjxmb3JlaWduLWtleXM+PGtleSBhcHA9IkVOIiBkYi1pZD0icnYwdzJwdGY1d2R2eGtld2Yy
N3YycnZ3dDJhYWZkMmVycnMyIiB0aW1lc3RhbXA9IjE0NTI3OTMyNjkiPjEwPC9rZXk+PC9mb3Jl
aWduLWtleXM+PHJlZi10eXBlIG5hbWU9IkpvdXJuYWwgQXJ0aWNsZSI+MTc8L3JlZi10eXBlPjxj
b250cmlidXRvcnM+PGF1dGhvcnM+PGF1dGhvcj5NY0Nvbm5vbiwgQS48L2F1dGhvcj48YXV0aG9y
PkNhZGUsIEouPC9hdXRob3I+PGF1dGhvcj5QZWFybWFuLCBBLjwvYXV0aG9yPjwvYXV0aG9ycz48
L2NvbnRyaWJ1dG9ycz48YXV0aC1hZGRyZXNzPk51dHJpdGlvbiBFcGlkZW1pb2xvZ3kgR3JvdXAs
IE51ZmZpZWxkIEluc3RpdHV0ZSBmb3IgSGVhbHRoLCA3MS03NSBDbGFyZW5kb24gUm9hZCwgVW5p
dmVyc2l0eSBvZiBMZWVkcywgTGVlZHMgTFMyIDlQTCwgVUsuPC9hdXRoLWFkZHJlc3M+PHRpdGxl
cz48dGl0bGU+U3Rha2Vob2xkZXIgaW50ZXJhY3Rpb25zIGFuZCB0aGUgZGV2ZWxvcG1lbnQgb2Yg
ZnVuY3Rpb25hbCBmb29kczwvdGl0bGU+PHNlY29uZGFyeS10aXRsZT5QdWJsaWMgSGVhbHRoIE51
dHJpdGlvbjwvc2Vjb25kYXJ5LXRpdGxlPjxhbHQtdGl0bGU+UHVibGljIGhlYWx0aCBudXRyaXRp
b248L2FsdC10aXRsZT48L3RpdGxlcz48cGVyaW9kaWNhbD48ZnVsbC10aXRsZT5QdWJsaWMgSGVh
bHRoIE51dHJpdGlvbjwvZnVsbC10aXRsZT48YWJici0xPlB1YmxpYyBoZWFsdGggbnV0cml0aW9u
PC9hYmJyLTE+PC9wZXJpb2RpY2FsPjxhbHQtcGVyaW9kaWNhbD48ZnVsbC10aXRsZT5QdWJsaWMg
SGVhbHRoIE51dHJpdGlvbjwvZnVsbC10aXRsZT48YWJici0xPlB1YmxpYyBoZWFsdGggbnV0cml0
aW9uPC9hYmJyLTE+PC9hbHQtcGVyaW9kaWNhbD48cGFnZXM+NDY5LTc3PC9wYWdlcz48dm9sdW1l
PjU8L3ZvbHVtZT48bnVtYmVyPjM8L251bWJlcj48ZWRpdGlvbj4yMDAyLzA1LzExPC9lZGl0aW9u
PjxrZXl3b3Jkcz48a2V5d29yZD4qQ29uc3VtZXIgUGFydGljaXBhdGlvbjwva2V5d29yZD48a2V5
d29yZD4qRm9vZCBJbmR1c3RyeTwva2V5d29yZD48a2V5d29yZD4qR292ZXJubWVudDwva2V5d29y
ZD48a2V5d29yZD4qSGVhbHRoIEZvb2Q8L2tleXdvcmQ+PGtleXdvcmQ+KkhlYWx0aCBQZXJzb25u
ZWw8L2tleXdvcmQ+PGtleXdvcmQ+SHVtYW5zPC9rZXl3b3JkPjxrZXl3b3JkPipQdWJsaWMgT3Bp
bmlvbjwva2V5d29yZD48L2tleXdvcmRzPjxkYXRlcz48eWVhcj4yMDAyPC95ZWFyPjxwdWItZGF0
ZXM+PGRhdGU+SnVuPC9kYXRlPjwvcHViLWRhdGVzPjwvZGF0ZXM+PGlzYm4+MTM2OC05ODAwIChQ
cmludCkmI3hEOzEzNjgtOTgwMDwvaXNibj48YWNjZXNzaW9uLW51bT4xMjAwMzY2MDwvYWNjZXNz
aW9uLW51bT48dXJscz48L3VybHM+PGVsZWN0cm9uaWMtcmVzb3VyY2UtbnVtPjEwLjEwNzkvcGhu
cGhuMjAwMTI2ODwvZWxlY3Ryb25pYy1yZXNvdXJjZS1udW0+PHJlbW90ZS1kYXRhYmFzZS1wcm92
aWRlcj5OTE08L3JlbW90ZS1kYXRhYmFzZS1wcm92aWRlcj48bGFuZ3VhZ2U+ZW5nPC9sYW5ndWFn
ZT48L3JlY29yZD48L0NpdGU+PENpdGU+PEF1dGhvcj5NZW5yYWQ8L0F1dGhvcj48WWVhcj4yMDAz
PC9ZZWFyPjxSZWNOdW0+MzwvUmVjTnVtPjxyZWNvcmQ+PHJlYy1udW1iZXI+MzwvcmVjLW51bWJl
cj48Zm9yZWlnbi1rZXlzPjxrZXkgYXBwPSJFTiIgZGItaWQ9InJ2MHcycHRmNXdkdnhrZXdmMjd2
MnJ2d3QyYWFmZDJlcnJzMiIgdGltZXN0YW1wPSIxNDUyMTA4MDU2Ij4zPC9rZXk+PC9mb3JlaWdu
LWtleXM+PHJlZi10eXBlIG5hbWU9IkpvdXJuYWwgQXJ0aWNsZSI+MTc8L3JlZi10eXBlPjxjb250
cmlidXRvcnM+PGF1dGhvcnM+PGF1dGhvcj5NZW5yYWQsIEtsYXVzPC9hdXRob3I+PC9hdXRob3Jz
PjwvY29udHJpYnV0b3JzPjx0aXRsZXM+PHRpdGxlPk1hcmtldCBhbmQgbWFya2V0aW5nIG9mIGZ1
bmN0aW9uYWwgZm9vZCBpbiBFdXJvcGU8L3RpdGxlPjxzZWNvbmRhcnktdGl0bGU+Sm91cm5hbCBv
ZiBGb29kIEVuZ2luZWVyaW5nPC9zZWNvbmRhcnktdGl0bGU+PC90aXRsZXM+PHBlcmlvZGljYWw+
PGZ1bGwtdGl0bGU+Sm91cm5hbCBvZiBGb29kIEVuZ2luZWVyaW5nPC9mdWxsLXRpdGxlPjwvcGVy
aW9kaWNhbD48cGFnZXM+MTgxLTE4ODwvcGFnZXM+PHZvbHVtZT41Njwvdm9sdW1lPjxudW1iZXI+
MuKAkzM8L251bWJlcj48a2V5d29yZHM+PGtleXdvcmQ+Rm9vZDwva2V5d29yZD48a2V5d29yZD5I
ZWFsdGg8L2tleXdvcmQ+PGtleXdvcmQ+RnVuY3Rpb25hbCBmb29kPC9rZXl3b3JkPjxrZXl3b3Jk
PkV1cm9wZTwva2V5d29yZD48a2V5d29yZD5NYXJrZXRpbmc8L2tleXdvcmQ+PC9rZXl3b3Jkcz48
ZGF0ZXM+PHllYXI+MjAwMzwveWVhcj48cHViLWRhdGVzPjxkYXRlPjIvLzwvZGF0ZT48L3B1Yi1k
YXRlcz48L2RhdGVzPjxpc2JuPjAyNjAtODc3NDwvaXNibj48dXJscz48cmVsYXRlZC11cmxzPjx1
cmw+aHR0cDovL3d3dy5zY2llbmNlZGlyZWN0LmNvbS9zY2llbmNlL2FydGljbGUvcGlpL1MwMjYw
ODc3NDAyMDAyNDc5PC91cmw+PC9yZWxhdGVkLXVybHM+PC91cmxzPjxlbGVjdHJvbmljLXJlc291
cmNlLW51bT5odHRwOi8vZHguZG9pLm9yZy8xMC4xMDE2L1MwMjYwLTg3NzQoMDIpMDAyNDctOTwv
ZWxlY3Ryb25pYy1yZXNvdXJjZS1udW0+PC9yZWNvcmQ+PC9DaXRlPjwvRW5kTm90ZT4A
</w:fldData>
        </w:fldChar>
      </w:r>
      <w:r w:rsidR="00957C37" w:rsidRPr="0090497F">
        <w:rPr>
          <w:rFonts w:ascii="Arial" w:eastAsia="Times New Roman" w:hAnsi="Arial" w:cs="Arial"/>
          <w:sz w:val="24"/>
          <w:szCs w:val="24"/>
          <w:lang w:val="en-US"/>
        </w:rPr>
        <w:instrText xml:space="preserve"> ADDIN EN.CITE </w:instrText>
      </w:r>
      <w:r w:rsidR="00957C37" w:rsidRPr="0090497F">
        <w:rPr>
          <w:rFonts w:ascii="Arial" w:eastAsia="Times New Roman" w:hAnsi="Arial" w:cs="Arial"/>
          <w:sz w:val="24"/>
          <w:szCs w:val="24"/>
        </w:rPr>
        <w:fldChar w:fldCharType="begin">
          <w:fldData xml:space="preserve">PEVuZE5vdGU+PENpdGU+PEF1dGhvcj5NY0Nvbm5vbjwvQXV0aG9yPjxZZWFyPjIwMDI8L1llYXI+
PFJlY051bT4xMDwvUmVjTnVtPjxEaXNwbGF5VGV4dD48c3R5bGUgZmFjZT0ic3VwZXJzY3JpcHQi
PjQgNTwvc3R5bGU+PC9EaXNwbGF5VGV4dD48cmVjb3JkPjxyZWMtbnVtYmVyPjEwPC9yZWMtbnVt
YmVyPjxmb3JlaWduLWtleXM+PGtleSBhcHA9IkVOIiBkYi1pZD0icnYwdzJwdGY1d2R2eGtld2Yy
N3YycnZ3dDJhYWZkMmVycnMyIiB0aW1lc3RhbXA9IjE0NTI3OTMyNjkiPjEwPC9rZXk+PC9mb3Jl
aWduLWtleXM+PHJlZi10eXBlIG5hbWU9IkpvdXJuYWwgQXJ0aWNsZSI+MTc8L3JlZi10eXBlPjxj
b250cmlidXRvcnM+PGF1dGhvcnM+PGF1dGhvcj5NY0Nvbm5vbiwgQS48L2F1dGhvcj48YXV0aG9y
PkNhZGUsIEouPC9hdXRob3I+PGF1dGhvcj5QZWFybWFuLCBBLjwvYXV0aG9yPjwvYXV0aG9ycz48
L2NvbnRyaWJ1dG9ycz48YXV0aC1hZGRyZXNzPk51dHJpdGlvbiBFcGlkZW1pb2xvZ3kgR3JvdXAs
IE51ZmZpZWxkIEluc3RpdHV0ZSBmb3IgSGVhbHRoLCA3MS03NSBDbGFyZW5kb24gUm9hZCwgVW5p
dmVyc2l0eSBvZiBMZWVkcywgTGVlZHMgTFMyIDlQTCwgVUsuPC9hdXRoLWFkZHJlc3M+PHRpdGxl
cz48dGl0bGU+U3Rha2Vob2xkZXIgaW50ZXJhY3Rpb25zIGFuZCB0aGUgZGV2ZWxvcG1lbnQgb2Yg
ZnVuY3Rpb25hbCBmb29kczwvdGl0bGU+PHNlY29uZGFyeS10aXRsZT5QdWJsaWMgSGVhbHRoIE51
dHJpdGlvbjwvc2Vjb25kYXJ5LXRpdGxlPjxhbHQtdGl0bGU+UHVibGljIGhlYWx0aCBudXRyaXRp
b248L2FsdC10aXRsZT48L3RpdGxlcz48cGVyaW9kaWNhbD48ZnVsbC10aXRsZT5QdWJsaWMgSGVh
bHRoIE51dHJpdGlvbjwvZnVsbC10aXRsZT48YWJici0xPlB1YmxpYyBoZWFsdGggbnV0cml0aW9u
PC9hYmJyLTE+PC9wZXJpb2RpY2FsPjxhbHQtcGVyaW9kaWNhbD48ZnVsbC10aXRsZT5QdWJsaWMg
SGVhbHRoIE51dHJpdGlvbjwvZnVsbC10aXRsZT48YWJici0xPlB1YmxpYyBoZWFsdGggbnV0cml0
aW9uPC9hYmJyLTE+PC9hbHQtcGVyaW9kaWNhbD48cGFnZXM+NDY5LTc3PC9wYWdlcz48dm9sdW1l
PjU8L3ZvbHVtZT48bnVtYmVyPjM8L251bWJlcj48ZWRpdGlvbj4yMDAyLzA1LzExPC9lZGl0aW9u
PjxrZXl3b3Jkcz48a2V5d29yZD4qQ29uc3VtZXIgUGFydGljaXBhdGlvbjwva2V5d29yZD48a2V5
d29yZD4qRm9vZCBJbmR1c3RyeTwva2V5d29yZD48a2V5d29yZD4qR292ZXJubWVudDwva2V5d29y
ZD48a2V5d29yZD4qSGVhbHRoIEZvb2Q8L2tleXdvcmQ+PGtleXdvcmQ+KkhlYWx0aCBQZXJzb25u
ZWw8L2tleXdvcmQ+PGtleXdvcmQ+SHVtYW5zPC9rZXl3b3JkPjxrZXl3b3JkPipQdWJsaWMgT3Bp
bmlvbjwva2V5d29yZD48L2tleXdvcmRzPjxkYXRlcz48eWVhcj4yMDAyPC95ZWFyPjxwdWItZGF0
ZXM+PGRhdGU+SnVuPC9kYXRlPjwvcHViLWRhdGVzPjwvZGF0ZXM+PGlzYm4+MTM2OC05ODAwIChQ
cmludCkmI3hEOzEzNjgtOTgwMDwvaXNibj48YWNjZXNzaW9uLW51bT4xMjAwMzY2MDwvYWNjZXNz
aW9uLW51bT48dXJscz48L3VybHM+PGVsZWN0cm9uaWMtcmVzb3VyY2UtbnVtPjEwLjEwNzkvcGhu
cGhuMjAwMTI2ODwvZWxlY3Ryb25pYy1yZXNvdXJjZS1udW0+PHJlbW90ZS1kYXRhYmFzZS1wcm92
aWRlcj5OTE08L3JlbW90ZS1kYXRhYmFzZS1wcm92aWRlcj48bGFuZ3VhZ2U+ZW5nPC9sYW5ndWFn
ZT48L3JlY29yZD48L0NpdGU+PENpdGU+PEF1dGhvcj5NZW5yYWQ8L0F1dGhvcj48WWVhcj4yMDAz
PC9ZZWFyPjxSZWNOdW0+MzwvUmVjTnVtPjxyZWNvcmQ+PHJlYy1udW1iZXI+MzwvcmVjLW51bWJl
cj48Zm9yZWlnbi1rZXlzPjxrZXkgYXBwPSJFTiIgZGItaWQ9InJ2MHcycHRmNXdkdnhrZXdmMjd2
MnJ2d3QyYWFmZDJlcnJzMiIgdGltZXN0YW1wPSIxNDUyMTA4MDU2Ij4zPC9rZXk+PC9mb3JlaWdu
LWtleXM+PHJlZi10eXBlIG5hbWU9IkpvdXJuYWwgQXJ0aWNsZSI+MTc8L3JlZi10eXBlPjxjb250
cmlidXRvcnM+PGF1dGhvcnM+PGF1dGhvcj5NZW5yYWQsIEtsYXVzPC9hdXRob3I+PC9hdXRob3Jz
PjwvY29udHJpYnV0b3JzPjx0aXRsZXM+PHRpdGxlPk1hcmtldCBhbmQgbWFya2V0aW5nIG9mIGZ1
bmN0aW9uYWwgZm9vZCBpbiBFdXJvcGU8L3RpdGxlPjxzZWNvbmRhcnktdGl0bGU+Sm91cm5hbCBv
ZiBGb29kIEVuZ2luZWVyaW5nPC9zZWNvbmRhcnktdGl0bGU+PC90aXRsZXM+PHBlcmlvZGljYWw+
PGZ1bGwtdGl0bGU+Sm91cm5hbCBvZiBGb29kIEVuZ2luZWVyaW5nPC9mdWxsLXRpdGxlPjwvcGVy
aW9kaWNhbD48cGFnZXM+MTgxLTE4ODwvcGFnZXM+PHZvbHVtZT41Njwvdm9sdW1lPjxudW1iZXI+
MuKAkzM8L251bWJlcj48a2V5d29yZHM+PGtleXdvcmQ+Rm9vZDwva2V5d29yZD48a2V5d29yZD5I
ZWFsdGg8L2tleXdvcmQ+PGtleXdvcmQ+RnVuY3Rpb25hbCBmb29kPC9rZXl3b3JkPjxrZXl3b3Jk
PkV1cm9wZTwva2V5d29yZD48a2V5d29yZD5NYXJrZXRpbmc8L2tleXdvcmQ+PC9rZXl3b3Jkcz48
ZGF0ZXM+PHllYXI+MjAwMzwveWVhcj48cHViLWRhdGVzPjxkYXRlPjIvLzwvZGF0ZT48L3B1Yi1k
YXRlcz48L2RhdGVzPjxpc2JuPjAyNjAtODc3NDwvaXNibj48dXJscz48cmVsYXRlZC11cmxzPjx1
cmw+aHR0cDovL3d3dy5zY2llbmNlZGlyZWN0LmNvbS9zY2llbmNlL2FydGljbGUvcGlpL1MwMjYw
ODc3NDAyMDAyNDc5PC91cmw+PC9yZWxhdGVkLXVybHM+PC91cmxzPjxlbGVjdHJvbmljLXJlc291
cmNlLW51bT5odHRwOi8vZHguZG9pLm9yZy8xMC4xMDE2L1MwMjYwLTg3NzQoMDIpMDAyNDctOTwv
ZWxlY3Ryb25pYy1yZXNvdXJjZS1udW0+PC9yZWNvcmQ+PC9DaXRlPjwvRW5kTm90ZT4A
</w:fldData>
        </w:fldChar>
      </w:r>
      <w:r w:rsidR="00957C37" w:rsidRPr="0090497F">
        <w:rPr>
          <w:rFonts w:ascii="Arial" w:eastAsia="Times New Roman" w:hAnsi="Arial" w:cs="Arial"/>
          <w:sz w:val="24"/>
          <w:szCs w:val="24"/>
          <w:lang w:val="en-US"/>
        </w:rPr>
        <w:instrText xml:space="preserve"> ADDIN EN.CITE.DATA </w:instrText>
      </w:r>
      <w:r w:rsidR="00957C37" w:rsidRPr="0090497F">
        <w:rPr>
          <w:rFonts w:ascii="Arial" w:eastAsia="Times New Roman" w:hAnsi="Arial" w:cs="Arial"/>
          <w:sz w:val="24"/>
          <w:szCs w:val="24"/>
        </w:rPr>
      </w:r>
      <w:r w:rsidR="00957C37" w:rsidRPr="0090497F">
        <w:rPr>
          <w:rFonts w:ascii="Arial" w:eastAsia="Times New Roman" w:hAnsi="Arial" w:cs="Arial"/>
          <w:sz w:val="24"/>
          <w:szCs w:val="24"/>
        </w:rPr>
        <w:fldChar w:fldCharType="end"/>
      </w:r>
      <w:r w:rsidR="00695A8B" w:rsidRPr="0090497F">
        <w:rPr>
          <w:rFonts w:ascii="Arial" w:eastAsia="Times New Roman" w:hAnsi="Arial" w:cs="Arial"/>
          <w:sz w:val="24"/>
          <w:szCs w:val="24"/>
        </w:rPr>
      </w:r>
      <w:r w:rsidR="00695A8B" w:rsidRPr="0090497F">
        <w:rPr>
          <w:rFonts w:ascii="Arial" w:eastAsia="Times New Roman" w:hAnsi="Arial" w:cs="Arial"/>
          <w:sz w:val="24"/>
          <w:szCs w:val="24"/>
        </w:rPr>
        <w:fldChar w:fldCharType="separate"/>
      </w:r>
      <w:r w:rsidR="00957C37" w:rsidRPr="0090497F">
        <w:rPr>
          <w:rFonts w:ascii="Arial" w:eastAsia="Times New Roman" w:hAnsi="Arial" w:cs="Arial"/>
          <w:noProof/>
          <w:sz w:val="24"/>
          <w:szCs w:val="24"/>
          <w:vertAlign w:val="superscript"/>
          <w:lang w:val="en-US"/>
        </w:rPr>
        <w:t>4</w:t>
      </w:r>
      <w:r w:rsidR="006C2037" w:rsidRPr="0090497F">
        <w:rPr>
          <w:rFonts w:ascii="Arial" w:eastAsia="Times New Roman" w:hAnsi="Arial" w:cs="Arial"/>
          <w:noProof/>
          <w:sz w:val="24"/>
          <w:szCs w:val="24"/>
          <w:vertAlign w:val="superscript"/>
          <w:lang w:val="en-US"/>
        </w:rPr>
        <w:t>,</w:t>
      </w:r>
      <w:r w:rsidR="00957C37" w:rsidRPr="0090497F">
        <w:rPr>
          <w:rFonts w:ascii="Arial" w:eastAsia="Times New Roman" w:hAnsi="Arial" w:cs="Arial"/>
          <w:noProof/>
          <w:sz w:val="24"/>
          <w:szCs w:val="24"/>
          <w:vertAlign w:val="superscript"/>
          <w:lang w:val="en-US"/>
        </w:rPr>
        <w:t xml:space="preserve"> 5</w:t>
      </w:r>
      <w:r w:rsidR="00695A8B" w:rsidRPr="0090497F">
        <w:rPr>
          <w:rFonts w:ascii="Arial" w:eastAsia="Times New Roman" w:hAnsi="Arial" w:cs="Arial"/>
          <w:sz w:val="24"/>
          <w:szCs w:val="24"/>
        </w:rPr>
        <w:fldChar w:fldCharType="end"/>
      </w:r>
      <w:r w:rsidR="002223CB" w:rsidRPr="0090497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E801131" w14:textId="6FCEC08F" w:rsidR="00143514" w:rsidRPr="0090497F" w:rsidRDefault="00DA36B2" w:rsidP="00A42A4E">
      <w:pPr>
        <w:tabs>
          <w:tab w:val="left" w:pos="1638"/>
        </w:tabs>
        <w:spacing w:after="0" w:line="360" w:lineRule="auto"/>
        <w:ind w:right="28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>P</w:t>
      </w:r>
      <w:r w:rsidR="00143514" w:rsidRPr="0090497F">
        <w:rPr>
          <w:rFonts w:ascii="Arial" w:hAnsi="Arial" w:cs="Arial"/>
          <w:sz w:val="24"/>
          <w:szCs w:val="24"/>
          <w:lang w:val="en-US"/>
        </w:rPr>
        <w:t>arents are a primary authority over</w:t>
      </w:r>
      <w:r w:rsidR="00613932">
        <w:rPr>
          <w:rFonts w:ascii="Arial" w:hAnsi="Arial" w:cs="Arial"/>
          <w:sz w:val="24"/>
          <w:szCs w:val="24"/>
          <w:lang w:val="en-US"/>
        </w:rPr>
        <w:t xml:space="preserve"> </w:t>
      </w:r>
      <w:r w:rsidR="00613932" w:rsidRPr="004C20D9">
        <w:rPr>
          <w:rFonts w:ascii="Arial" w:hAnsi="Arial" w:cs="Arial"/>
          <w:color w:val="FF0000"/>
          <w:sz w:val="24"/>
          <w:szCs w:val="24"/>
          <w:lang w:val="en-US"/>
        </w:rPr>
        <w:t>the eating habits of their offspring</w:t>
      </w:r>
      <w:r w:rsidR="00D768A1" w:rsidRPr="0090497F">
        <w:rPr>
          <w:rFonts w:ascii="Arial" w:hAnsi="Arial" w:cs="Arial"/>
          <w:sz w:val="24"/>
          <w:szCs w:val="24"/>
          <w:lang w:val="en-US"/>
        </w:rPr>
        <w:t>,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begin"/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&lt;EndNote&gt;&lt;Cite&gt;&lt;Author&gt;Preston&lt;/Author&gt;&lt;Year&gt;2010&lt;/Year&gt;&lt;RecNum&gt;41&lt;/RecNum&gt;&lt;DisplayText&gt;&lt;style face="superscript"&gt;6&lt;/style&gt;&lt;/DisplayText&gt;&lt;record&gt;&lt;rec-number&gt;41&lt;/rec-number&gt;&lt;foreign-keys&gt;&lt;key app="EN" db-id="rv0w2ptf5wdvxkewf27v2rvwt2aafd2errs2" timestamp="1488463775"&gt;41&lt;/key&gt;&lt;/foreign-keys&gt;&lt;ref-type name="Journal Article"&gt;17&lt;/ref-type&gt;&lt;contributors&gt;&lt;authors&gt;&lt;author&gt;Preston, Chris&lt;/author&gt;&lt;/authors&gt;&lt;/contributors&gt;&lt;titles&gt;&lt;title&gt;Parental influence upon children&amp;apos;s diet: the issue of category&lt;/title&gt;&lt;secondary-title&gt;International Journal of Consumer Studies&lt;/secondary-title&gt;&lt;/titles&gt;&lt;periodical&gt;&lt;full-title&gt;International Journal of Consumer Studies&lt;/full-title&gt;&lt;/periodical&gt;&lt;pages&gt;179-182&lt;/pages&gt;&lt;volume&gt;34&lt;/volume&gt;&lt;number&gt;2&lt;/number&gt;&lt;keywords&gt;&lt;keyword&gt;Advertising regulation&lt;/keyword&gt;&lt;keyword&gt;category management&lt;/keyword&gt;&lt;keyword&gt;children and marketing&lt;/keyword&gt;&lt;keyword&gt;food marketing&lt;/keyword&gt;&lt;keyword&gt;parental influence&lt;/keyword&gt;&lt;/keywords&gt;&lt;dates&gt;&lt;year&gt;2010&lt;/year&gt;&lt;/dates&gt;&lt;publisher&gt;Blackwell Publishing Ltd&lt;/publisher&gt;&lt;isbn&gt;1470-6431&lt;/isbn&gt;&lt;urls&gt;&lt;related-urls&gt;&lt;url&gt;http://dx.doi.org/10.1111/j.1470-6431.2009.00838.x&lt;/url&gt;&lt;/related-urls&gt;&lt;/urls&gt;&lt;electronic-resource-num&gt;10.1111/j.1470-6431.2009.00838.x&lt;/electronic-resource-num&gt;&lt;/record&gt;&lt;/Cite&gt;&lt;/EndNote&gt;</w:instrText>
      </w:r>
      <w:r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6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="00143514" w:rsidRPr="0090497F">
        <w:rPr>
          <w:rFonts w:ascii="Arial" w:hAnsi="Arial" w:cs="Arial"/>
          <w:sz w:val="24"/>
          <w:szCs w:val="24"/>
          <w:lang w:val="en-US"/>
        </w:rPr>
        <w:t xml:space="preserve"> and </w:t>
      </w:r>
      <w:r w:rsidR="00C24DA3" w:rsidRPr="0090497F">
        <w:rPr>
          <w:rFonts w:ascii="Arial" w:hAnsi="Arial" w:cs="Arial"/>
          <w:sz w:val="24"/>
          <w:szCs w:val="24"/>
          <w:lang w:val="en-US"/>
        </w:rPr>
        <w:t>youth</w:t>
      </w:r>
      <w:r w:rsidR="00143514" w:rsidRPr="0090497F">
        <w:rPr>
          <w:rFonts w:ascii="Arial" w:hAnsi="Arial" w:cs="Arial"/>
          <w:sz w:val="24"/>
          <w:szCs w:val="24"/>
          <w:lang w:val="en-US"/>
        </w:rPr>
        <w:t xml:space="preserve"> learn about consumption by observing </w:t>
      </w:r>
      <w:r w:rsidR="00AF119A" w:rsidRPr="0090497F">
        <w:rPr>
          <w:rFonts w:ascii="Arial" w:hAnsi="Arial" w:cs="Arial"/>
          <w:sz w:val="24"/>
          <w:szCs w:val="24"/>
          <w:lang w:val="en-US"/>
        </w:rPr>
        <w:t xml:space="preserve">and imitating </w:t>
      </w:r>
      <w:r w:rsidR="00143514" w:rsidRPr="0090497F">
        <w:rPr>
          <w:rFonts w:ascii="Arial" w:hAnsi="Arial" w:cs="Arial"/>
          <w:sz w:val="24"/>
          <w:szCs w:val="24"/>
          <w:lang w:val="en-US"/>
        </w:rPr>
        <w:t>their parents' behavior</w:t>
      </w:r>
      <w:r w:rsidR="00AF119A" w:rsidRPr="0090497F">
        <w:rPr>
          <w:rFonts w:ascii="Arial" w:hAnsi="Arial" w:cs="Arial"/>
          <w:sz w:val="24"/>
          <w:szCs w:val="24"/>
          <w:lang w:val="en-US"/>
        </w:rPr>
        <w:t>s</w:t>
      </w:r>
      <w:r w:rsidR="006C2037" w:rsidRPr="0090497F">
        <w:rPr>
          <w:rFonts w:ascii="Arial" w:hAnsi="Arial" w:cs="Arial"/>
          <w:sz w:val="24"/>
          <w:szCs w:val="24"/>
          <w:lang w:val="en-US"/>
        </w:rPr>
        <w:t>.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PEVuZE5vdGU+PENpdGU+PEF1dGhvcj5CaXJjaDwvQXV0aG9yPjxZZWFyPjIwMDA8L1llYXI+PFJl
Y051bT40MDwvUmVjTnVtPjxEaXNwbGF5VGV4dD48c3R5bGUgZmFjZT0ic3VwZXJzY3JpcHQiPjc8
L3N0eWxlPjwvRGlzcGxheVRleHQ+PHJlY29yZD48cmVjLW51bWJlcj40MDwvcmVjLW51bWJlcj48
Zm9yZWlnbi1rZXlzPjxrZXkgYXBwPSJFTiIgZGItaWQ9InJ2MHcycHRmNXdkdnhrZXdmMjd2MnJ2
d3QyYWFmZDJlcnJzMiIgdGltZXN0YW1wPSIxNDg4NDYzNTY2Ij40MDwva2V5PjwvZm9yZWlnbi1r
ZXlzPjxyZWYtdHlwZSBuYW1lPSJKb3VybmFsIEFydGljbGUiPjE3PC9yZWYtdHlwZT48Y29udHJp
YnV0b3JzPjxhdXRob3JzPjxhdXRob3I+QmlyY2gsIEwuIEwuPC9hdXRob3I+PGF1dGhvcj5GaXNo
ZXIsIEouIE8uPC9hdXRob3I+PC9hdXRob3JzPjwvY29udHJpYnV0b3JzPjxhdXRoLWFkZHJlc3M+
RGVwYXJ0bWVudCBvZiBIdW1hbiBEZXZlbG9wbWVudCBhbmQgRmFtaWx5IFN0dWRpZXMsIEdyYWR1
YXRlIFByb2dyYW0gaW4gTnV0cml0aW9uLCBUaGUgUGVubnN5bHZhbmlhIFN0YXRlIFVuaXZlcnNp
dHksIFVuaXZlcnNpdHkgUGFyayAxNjgwMiwgVVNBLiBsbGIxNUBwc3UuZWR1PC9hdXRoLWFkZHJl
c3M+PHRpdGxlcz48dGl0bGU+TW90aGVycyZhcG9zOyBjaGlsZC1mZWVkaW5nIHByYWN0aWNlcyBp
bmZsdWVuY2UgZGF1Z2h0ZXJzJmFwb3M7IGVhdGluZyBhbmQgd2VpZ2h0PC90aXRsZT48c2Vjb25k
YXJ5LXRpdGxlPkFtIEogQ2xpbiBOdXRyPC9zZWNvbmRhcnktdGl0bGU+PGFsdC10aXRsZT5UaGUg
QW1lcmljYW4gam91cm5hbCBvZiBjbGluaWNhbCBudXRyaXRpb248L2FsdC10aXRsZT48L3RpdGxl
cz48cGVyaW9kaWNhbD48ZnVsbC10aXRsZT5BbSBKIENsaW4gTnV0cjwvZnVsbC10aXRsZT48YWJi
ci0xPlRoZSBBbWVyaWNhbiBqb3VybmFsIG9mIGNsaW5pY2FsIG51dHJpdGlvbjwvYWJici0xPjwv
cGVyaW9kaWNhbD48YWx0LXBlcmlvZGljYWw+PGZ1bGwtdGl0bGU+QW0gSiBDbGluIE51dHI8L2Z1
bGwtdGl0bGU+PGFiYnItMT5UaGUgQW1lcmljYW4gam91cm5hbCBvZiBjbGluaWNhbCBudXRyaXRp
b248L2FiYnItMT48L2FsdC1wZXJpb2RpY2FsPjxwYWdlcz4xMDU0LTYxPC9wYWdlcz48dm9sdW1l
PjcxPC92b2x1bWU+PG51bWJlcj41PC9udW1iZXI+PGVkaXRpb24+MjAwMC8wNS8wOTwvZWRpdGlv
bj48a2V5d29yZHM+PGtleXdvcmQ+QWR1bHQ8L2tleXdvcmQ+PGtleXdvcmQ+Qm9keSBNYXNzIElu
ZGV4PC9rZXl3b3JkPjxrZXl3b3JkPkNoaWxkPC9rZXl3b3JkPjxrZXl3b3JkPkNoaWxkLCBQcmVz
Y2hvb2w8L2tleXdvcmQ+PGtleXdvcmQ+RWR1Y2F0aW9uYWwgU3RhdHVzPC9rZXl3b3JkPjxrZXl3
b3JkPkVuZXJneSBJbnRha2UvcGh5c2lvbG9neTwva2V5d29yZD48a2V5d29yZD5GZWVkaW5nIEJl
aGF2aW9yLypwc3ljaG9sb2d5PC9rZXl3b3JkPjxrZXl3b3JkPkZlbWFsZTwva2V5d29yZD48a2V5
d29yZD5IdW1hbnM8L2tleXdvcmQ+PGtleXdvcmQ+TWFsZTwva2V5d29yZD48a2V5d29yZD4qTW9k
ZWxzLCBCaW9sb2dpY2FsPC9rZXl3b3JkPjxrZXl3b3JkPipNb3RoZXItQ2hpbGQgUmVsYXRpb25z
PC9rZXl3b3JkPjxrZXl3b3JkPk1vdGhlcnMvcHN5Y2hvbG9neTwva2V5d29yZD48a2V5d29yZD5O
dWNsZWFyIEZhbWlseS9wc3ljaG9sb2d5PC9rZXl3b3JkPjxrZXl3b3JkPk9iZXNpdHkvKmV0aW9s
b2d5L3ByZXZlbnRpb24gJmFtcDsgY29udHJvbDwva2V5d29yZD48a2V5d29yZD5SaXNrIEZhY3Rv
cnM8L2tleXdvcmQ+PGtleXdvcmQ+U29jaWFsIENsYXNzPC9rZXl3b3JkPjxrZXl3b3JkPlN1cnZl
eXMgYW5kIFF1ZXN0aW9ubmFpcmVzPC9rZXl3b3JkPjwva2V5d29yZHM+PGRhdGVzPjx5ZWFyPjIw
MDA8L3llYXI+PHB1Yi1kYXRlcz48ZGF0ZT5NYXk8L2RhdGU+PC9wdWItZGF0ZXM+PC9kYXRlcz48
aXNibj4wMDAyLTkxNjUgKFByaW50KSYjeEQ7MDAwMi05MTY1PC9pc2JuPjxhY2Nlc3Npb24tbnVt
PjEwNzk5MzY2PC9hY2Nlc3Npb24tbnVtPjx1cmxzPjwvdXJscz48Y3VzdG9tMj5QTUMyNTMwOTI4
PC9jdXN0b20yPjxjdXN0b202Pk5JSE1TNjE1ODQ8L2N1c3RvbTY+PHJlbW90ZS1kYXRhYmFzZS1w
cm92aWRlcj5OTE08L3JlbW90ZS1kYXRhYmFzZS1wcm92aWRlcj48bGFuZ3VhZ2U+ZW5nPC9sYW5n
dWFnZT48L3JlY29yZD48L0NpdGU+PC9FbmROb3RlPgB=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PEVuZE5vdGU+PENpdGU+PEF1dGhvcj5CaXJjaDwvQXV0aG9yPjxZZWFyPjIwMDA8L1llYXI+PFJl
Y051bT40MDwvUmVjTnVtPjxEaXNwbGF5VGV4dD48c3R5bGUgZmFjZT0ic3VwZXJzY3JpcHQiPjc8
L3N0eWxlPjwvRGlzcGxheVRleHQ+PHJlY29yZD48cmVjLW51bWJlcj40MDwvcmVjLW51bWJlcj48
Zm9yZWlnbi1rZXlzPjxrZXkgYXBwPSJFTiIgZGItaWQ9InJ2MHcycHRmNXdkdnhrZXdmMjd2MnJ2
d3QyYWFmZDJlcnJzMiIgdGltZXN0YW1wPSIxNDg4NDYzNTY2Ij40MDwva2V5PjwvZm9yZWlnbi1r
ZXlzPjxyZWYtdHlwZSBuYW1lPSJKb3VybmFsIEFydGljbGUiPjE3PC9yZWYtdHlwZT48Y29udHJp
YnV0b3JzPjxhdXRob3JzPjxhdXRob3I+QmlyY2gsIEwuIEwuPC9hdXRob3I+PGF1dGhvcj5GaXNo
ZXIsIEouIE8uPC9hdXRob3I+PC9hdXRob3JzPjwvY29udHJpYnV0b3JzPjxhdXRoLWFkZHJlc3M+
RGVwYXJ0bWVudCBvZiBIdW1hbiBEZXZlbG9wbWVudCBhbmQgRmFtaWx5IFN0dWRpZXMsIEdyYWR1
YXRlIFByb2dyYW0gaW4gTnV0cml0aW9uLCBUaGUgUGVubnN5bHZhbmlhIFN0YXRlIFVuaXZlcnNp
dHksIFVuaXZlcnNpdHkgUGFyayAxNjgwMiwgVVNBLiBsbGIxNUBwc3UuZWR1PC9hdXRoLWFkZHJl
c3M+PHRpdGxlcz48dGl0bGU+TW90aGVycyZhcG9zOyBjaGlsZC1mZWVkaW5nIHByYWN0aWNlcyBp
bmZsdWVuY2UgZGF1Z2h0ZXJzJmFwb3M7IGVhdGluZyBhbmQgd2VpZ2h0PC90aXRsZT48c2Vjb25k
YXJ5LXRpdGxlPkFtIEogQ2xpbiBOdXRyPC9zZWNvbmRhcnktdGl0bGU+PGFsdC10aXRsZT5UaGUg
QW1lcmljYW4gam91cm5hbCBvZiBjbGluaWNhbCBudXRyaXRpb248L2FsdC10aXRsZT48L3RpdGxl
cz48cGVyaW9kaWNhbD48ZnVsbC10aXRsZT5BbSBKIENsaW4gTnV0cjwvZnVsbC10aXRsZT48YWJi
ci0xPlRoZSBBbWVyaWNhbiBqb3VybmFsIG9mIGNsaW5pY2FsIG51dHJpdGlvbjwvYWJici0xPjwv
cGVyaW9kaWNhbD48YWx0LXBlcmlvZGljYWw+PGZ1bGwtdGl0bGU+QW0gSiBDbGluIE51dHI8L2Z1
bGwtdGl0bGU+PGFiYnItMT5UaGUgQW1lcmljYW4gam91cm5hbCBvZiBjbGluaWNhbCBudXRyaXRp
b248L2FiYnItMT48L2FsdC1wZXJpb2RpY2FsPjxwYWdlcz4xMDU0LTYxPC9wYWdlcz48dm9sdW1l
PjcxPC92b2x1bWU+PG51bWJlcj41PC9udW1iZXI+PGVkaXRpb24+MjAwMC8wNS8wOTwvZWRpdGlv
bj48a2V5d29yZHM+PGtleXdvcmQ+QWR1bHQ8L2tleXdvcmQ+PGtleXdvcmQ+Qm9keSBNYXNzIElu
ZGV4PC9rZXl3b3JkPjxrZXl3b3JkPkNoaWxkPC9rZXl3b3JkPjxrZXl3b3JkPkNoaWxkLCBQcmVz
Y2hvb2w8L2tleXdvcmQ+PGtleXdvcmQ+RWR1Y2F0aW9uYWwgU3RhdHVzPC9rZXl3b3JkPjxrZXl3
b3JkPkVuZXJneSBJbnRha2UvcGh5c2lvbG9neTwva2V5d29yZD48a2V5d29yZD5GZWVkaW5nIEJl
aGF2aW9yLypwc3ljaG9sb2d5PC9rZXl3b3JkPjxrZXl3b3JkPkZlbWFsZTwva2V5d29yZD48a2V5
d29yZD5IdW1hbnM8L2tleXdvcmQ+PGtleXdvcmQ+TWFsZTwva2V5d29yZD48a2V5d29yZD4qTW9k
ZWxzLCBCaW9sb2dpY2FsPC9rZXl3b3JkPjxrZXl3b3JkPipNb3RoZXItQ2hpbGQgUmVsYXRpb25z
PC9rZXl3b3JkPjxrZXl3b3JkPk1vdGhlcnMvcHN5Y2hvbG9neTwva2V5d29yZD48a2V5d29yZD5O
dWNsZWFyIEZhbWlseS9wc3ljaG9sb2d5PC9rZXl3b3JkPjxrZXl3b3JkPk9iZXNpdHkvKmV0aW9s
b2d5L3ByZXZlbnRpb24gJmFtcDsgY29udHJvbDwva2V5d29yZD48a2V5d29yZD5SaXNrIEZhY3Rv
cnM8L2tleXdvcmQ+PGtleXdvcmQ+U29jaWFsIENsYXNzPC9rZXl3b3JkPjxrZXl3b3JkPlN1cnZl
eXMgYW5kIFF1ZXN0aW9ubmFpcmVzPC9rZXl3b3JkPjwva2V5d29yZHM+PGRhdGVzPjx5ZWFyPjIw
MDA8L3llYXI+PHB1Yi1kYXRlcz48ZGF0ZT5NYXk8L2RhdGU+PC9wdWItZGF0ZXM+PC9kYXRlcz48
aXNibj4wMDAyLTkxNjUgKFByaW50KSYjeEQ7MDAwMi05MTY1PC9pc2JuPjxhY2Nlc3Npb24tbnVt
PjEwNzk5MzY2PC9hY2Nlc3Npb24tbnVtPjx1cmxzPjwvdXJscz48Y3VzdG9tMj5QTUMyNTMwOTI4
PC9jdXN0b20yPjxjdXN0b202Pk5JSE1TNjE1ODQ8L2N1c3RvbTY+PHJlbW90ZS1kYXRhYmFzZS1w
cm92aWRlcj5OTE08L3JlbW90ZS1kYXRhYmFzZS1wcm92aWRlcj48bGFuZ3VhZ2U+ZW5nPC9sYW5n
dWFnZT48L3JlY29yZD48L0NpdGU+PC9FbmROb3RlPgB=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</w:r>
      <w:r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7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="00143514" w:rsidRPr="0090497F">
        <w:rPr>
          <w:rFonts w:ascii="Arial" w:hAnsi="Arial" w:cs="Arial"/>
          <w:sz w:val="24"/>
          <w:szCs w:val="24"/>
          <w:lang w:val="en-US"/>
        </w:rPr>
        <w:t xml:space="preserve"> It is also known that parents' knowledge about food and nutrition influences </w:t>
      </w:r>
      <w:r w:rsidR="00C24DA3" w:rsidRPr="0090497F">
        <w:rPr>
          <w:rFonts w:ascii="Arial" w:hAnsi="Arial" w:cs="Arial"/>
          <w:sz w:val="24"/>
          <w:szCs w:val="24"/>
          <w:lang w:val="en-US"/>
        </w:rPr>
        <w:t>youth</w:t>
      </w:r>
      <w:r w:rsidR="00143514" w:rsidRPr="0090497F">
        <w:rPr>
          <w:rFonts w:ascii="Arial" w:hAnsi="Arial" w:cs="Arial"/>
          <w:sz w:val="24"/>
          <w:szCs w:val="24"/>
          <w:lang w:val="en-US"/>
        </w:rPr>
        <w:t>'s eating behavior throughout life</w:t>
      </w:r>
      <w:r w:rsidR="006C2037" w:rsidRPr="0090497F">
        <w:rPr>
          <w:rFonts w:ascii="Arial" w:hAnsi="Arial" w:cs="Arial"/>
          <w:sz w:val="24"/>
          <w:szCs w:val="24"/>
          <w:lang w:val="en-US"/>
        </w:rPr>
        <w:t>.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PEVuZE5vdGU+PENpdGU+PEF1dGhvcj5CcnVjZTwvQXV0aG9yPjxZZWFyPjIwMTU8L1llYXI+PFJl
Y051bT4zOTwvUmVjTnVtPjxEaXNwbGF5VGV4dD48c3R5bGUgZmFjZT0ic3VwZXJzY3JpcHQiPjg8
L3N0eWxlPjwvRGlzcGxheVRleHQ+PHJlY29yZD48cmVjLW51bWJlcj4zOTwvcmVjLW51bWJlcj48
Zm9yZWlnbi1rZXlzPjxrZXkgYXBwPSJFTiIgZGItaWQ9InJ2MHcycHRmNXdkdnhrZXdmMjd2MnJ2
d3QyYWFmZDJlcnJzMiIgdGltZXN0YW1wPSIxNDg4NDYzNDE3Ij4zOTwva2V5PjwvZm9yZWlnbi1r
ZXlzPjxyZWYtdHlwZSBuYW1lPSJKb3VybmFsIEFydGljbGUiPjE3PC9yZWYtdHlwZT48Y29udHJp
YnV0b3JzPjxhdXRob3JzPjxhdXRob3I+QnJ1Y2UsIEEuIFMuPC9hdXRob3I+PGF1dGhvcj5MaW0s
IFMuIEwuPC9hdXRob3I+PGF1dGhvcj5TbWl0aCwgVC4gUi48L2F1dGhvcj48YXV0aG9yPkNoZXJy
eSwgSi4gQi48L2F1dGhvcj48YXV0aG9yPkJsYWNrLCBXLiBSLjwvYXV0aG9yPjxhdXRob3I+RGF2
aXMsIEEuIE0uPC9hdXRob3I+PGF1dGhvcj5CcnVjZSwgSi4gTS48L2F1dGhvcj48L2F1dGhvcnM+
PC9jb250cmlidXRvcnM+PGF1dGgtYWRkcmVzcz5Vbml2ZXJzaXR5IG9mIEthbnNhcyBNZWRpY2Fs
IENlbnRlciwgVVNBOyBDZW50ZXIgZm9yIENoaWxkcmVuJmFwb3M7cyBIZWFsdGh5IExpZmVzdHls
ZXMgJmFtcDsgTnV0cml0aW9uLCBVU0E7IENoaWxkcmVuJmFwb3M7cyBNZXJjeSBIb3NwaXRhbCwg
VVNBLiBFbGVjdHJvbmljIGFkZHJlc3M6IGFicnVjZUBrdW1jLmVkdS4mI3hEO1VuaXZlcnNpdHkg
b2YgTWlzc291cmktS2Fuc2FzIENpdHksIFVTQS4mI3hEO1VuaXZlcnNpdHkgb2YgS2Fuc2FzIE1l
ZGljYWwgQ2VudGVyLCBVU0EuJiN4RDtDZW50ZXIgZm9yIENoaWxkcmVuJmFwb3M7cyBIZWFsdGh5
IExpZmVzdHlsZXMgJmFtcDsgTnV0cml0aW9uLCBVU0E7IFVuaXZlcnNpdHkgb2YgTWlzc291cmkt
S2Fuc2FzIENpdHksIFVTQS4mI3hEO1VuaXZlcnNpdHkgb2YgS2Fuc2FzIE1lZGljYWwgQ2VudGVy
LCBVU0E7IENlbnRlciBmb3IgQ2hpbGRyZW4mYXBvcztzIEhlYWx0aHkgTGlmZXN0eWxlcyAmYW1w
OyBOdXRyaXRpb24sIFVTQS48L2F1dGgtYWRkcmVzcz48dGl0bGVzPjx0aXRsZT5BcHBsZXMgb3Ig
Y2FuZHk/IEludGVybmFsIGFuZCBleHRlcm5hbCBpbmZsdWVuY2VzIG9uIGNoaWxkcmVuJmFwb3M7
cyBmb29kIGNob2ljZXM8L3RpdGxlPjxzZWNvbmRhcnktdGl0bGU+QXBwZXRpdGU8L3NlY29uZGFy
eS10aXRsZT48YWx0LXRpdGxlPkFwcGV0aXRlPC9hbHQtdGl0bGU+PC90aXRsZXM+PHBlcmlvZGlj
YWw+PGZ1bGwtdGl0bGU+QXBwZXRpdGU8L2Z1bGwtdGl0bGU+PGFiYnItMT5BcHBldGl0ZTwvYWJi
ci0xPjwvcGVyaW9kaWNhbD48YWx0LXBlcmlvZGljYWw+PGZ1bGwtdGl0bGU+QXBwZXRpdGU8L2Z1
bGwtdGl0bGU+PGFiYnItMT5BcHBldGl0ZTwvYWJici0xPjwvYWx0LXBlcmlvZGljYWw+PHBhZ2Vz
PjMxLTQ8L3BhZ2VzPjx2b2x1bWU+OTM8L3ZvbHVtZT48ZWRpdGlvbj4yMDE1LzA1LzA2PC9lZGl0
aW9uPjxrZXl3b3Jkcz48a2V5d29yZD5BZG9sZXNjZW50PC9rZXl3b3JkPjxrZXl3b3JkPkNhbmR5
PC9rZXl3b3JkPjxrZXl3b3JkPkNoaWxkPC9rZXl3b3JkPjxrZXl3b3JkPkNob2ljZSBCZWhhdmlv
ci8qcGh5c2lvbG9neTwva2V5d29yZD48a2V5d29yZD5Gb29kIFByZWZlcmVuY2VzL3BoeXNpb2xv
Z3kvKnBzeWNob2xvZ3k8L2tleXdvcmQ+PGtleXdvcmQ+SHVtYW5zPC9rZXl3b3JkPjxrZXl3b3Jk
Pkh1bmdlcjwva2V5d29yZD48a2V5d29yZD5NYWx1czwva2V5d29yZD48a2V5d29yZD5NYXJrZXRp
bmc8L2tleXdvcmQ+PGtleXdvcmQ+TW90aXZhdGlvbjwva2V5d29yZD48a2V5d29yZD5QYXJlbnRp
bmc8L2tleXdvcmQ+PGtleXdvcmQ+UGVlciBJbmZsdWVuY2U8L2tleXdvcmQ+PGtleXdvcmQ+QnJl
YXN0ZmVlZGluZzwva2V5d29yZD48a2V5d29yZD5EZWNpc2lvbjwva2V5d29yZD48a2V5d29yZD5J
bnRlcm9jZXB0aW9uPC9rZXl3b3JkPjxrZXl3b3JkPk5ldXJvc2NpZW5jZTwva2V5d29yZD48a2V5
d29yZD5QZWRpYXRyaWM8L2tleXdvcmQ+PC9rZXl3b3Jkcz48ZGF0ZXM+PHllYXI+MjAxNTwveWVh
cj48cHViLWRhdGVzPjxkYXRlPk9jdDwvZGF0ZT48L3B1Yi1kYXRlcz48L2RhdGVzPjxpc2JuPjAx
OTUtNjY2MzwvaXNibj48YWNjZXNzaW9uLW51bT4yNTkzNzUxMjwvYWNjZXNzaW9uLW51bT48dXJs
cz48L3VybHM+PGVsZWN0cm9uaWMtcmVzb3VyY2UtbnVtPjEwLjEwMTYvai5hcHBldC4yMDE1LjA0
LjA2MTwvZWxlY3Ryb25pYy1yZXNvdXJjZS1udW0+PHJlbW90ZS1kYXRhYmFzZS1wcm92aWRlcj5O
TE08L3JlbW90ZS1kYXRhYmFzZS1wcm92aWRlcj48bGFuZ3VhZ2U+ZW5nPC9sYW5ndWFnZT48L3Jl
Y29yZD48L0NpdGU+PC9FbmROb3RlPn==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PEVuZE5vdGU+PENpdGU+PEF1dGhvcj5CcnVjZTwvQXV0aG9yPjxZZWFyPjIwMTU8L1llYXI+PFJl
Y051bT4zOTwvUmVjTnVtPjxEaXNwbGF5VGV4dD48c3R5bGUgZmFjZT0ic3VwZXJzY3JpcHQiPjg8
L3N0eWxlPjwvRGlzcGxheVRleHQ+PHJlY29yZD48cmVjLW51bWJlcj4zOTwvcmVjLW51bWJlcj48
Zm9yZWlnbi1rZXlzPjxrZXkgYXBwPSJFTiIgZGItaWQ9InJ2MHcycHRmNXdkdnhrZXdmMjd2MnJ2
d3QyYWFmZDJlcnJzMiIgdGltZXN0YW1wPSIxNDg4NDYzNDE3Ij4zOTwva2V5PjwvZm9yZWlnbi1r
ZXlzPjxyZWYtdHlwZSBuYW1lPSJKb3VybmFsIEFydGljbGUiPjE3PC9yZWYtdHlwZT48Y29udHJp
YnV0b3JzPjxhdXRob3JzPjxhdXRob3I+QnJ1Y2UsIEEuIFMuPC9hdXRob3I+PGF1dGhvcj5MaW0s
IFMuIEwuPC9hdXRob3I+PGF1dGhvcj5TbWl0aCwgVC4gUi48L2F1dGhvcj48YXV0aG9yPkNoZXJy
eSwgSi4gQi48L2F1dGhvcj48YXV0aG9yPkJsYWNrLCBXLiBSLjwvYXV0aG9yPjxhdXRob3I+RGF2
aXMsIEEuIE0uPC9hdXRob3I+PGF1dGhvcj5CcnVjZSwgSi4gTS48L2F1dGhvcj48L2F1dGhvcnM+
PC9jb250cmlidXRvcnM+PGF1dGgtYWRkcmVzcz5Vbml2ZXJzaXR5IG9mIEthbnNhcyBNZWRpY2Fs
IENlbnRlciwgVVNBOyBDZW50ZXIgZm9yIENoaWxkcmVuJmFwb3M7cyBIZWFsdGh5IExpZmVzdHls
ZXMgJmFtcDsgTnV0cml0aW9uLCBVU0E7IENoaWxkcmVuJmFwb3M7cyBNZXJjeSBIb3NwaXRhbCwg
VVNBLiBFbGVjdHJvbmljIGFkZHJlc3M6IGFicnVjZUBrdW1jLmVkdS4mI3hEO1VuaXZlcnNpdHkg
b2YgTWlzc291cmktS2Fuc2FzIENpdHksIFVTQS4mI3hEO1VuaXZlcnNpdHkgb2YgS2Fuc2FzIE1l
ZGljYWwgQ2VudGVyLCBVU0EuJiN4RDtDZW50ZXIgZm9yIENoaWxkcmVuJmFwb3M7cyBIZWFsdGh5
IExpZmVzdHlsZXMgJmFtcDsgTnV0cml0aW9uLCBVU0E7IFVuaXZlcnNpdHkgb2YgTWlzc291cmkt
S2Fuc2FzIENpdHksIFVTQS4mI3hEO1VuaXZlcnNpdHkgb2YgS2Fuc2FzIE1lZGljYWwgQ2VudGVy
LCBVU0E7IENlbnRlciBmb3IgQ2hpbGRyZW4mYXBvcztzIEhlYWx0aHkgTGlmZXN0eWxlcyAmYW1w
OyBOdXRyaXRpb24sIFVTQS48L2F1dGgtYWRkcmVzcz48dGl0bGVzPjx0aXRsZT5BcHBsZXMgb3Ig
Y2FuZHk/IEludGVybmFsIGFuZCBleHRlcm5hbCBpbmZsdWVuY2VzIG9uIGNoaWxkcmVuJmFwb3M7
cyBmb29kIGNob2ljZXM8L3RpdGxlPjxzZWNvbmRhcnktdGl0bGU+QXBwZXRpdGU8L3NlY29uZGFy
eS10aXRsZT48YWx0LXRpdGxlPkFwcGV0aXRlPC9hbHQtdGl0bGU+PC90aXRsZXM+PHBlcmlvZGlj
YWw+PGZ1bGwtdGl0bGU+QXBwZXRpdGU8L2Z1bGwtdGl0bGU+PGFiYnItMT5BcHBldGl0ZTwvYWJi
ci0xPjwvcGVyaW9kaWNhbD48YWx0LXBlcmlvZGljYWw+PGZ1bGwtdGl0bGU+QXBwZXRpdGU8L2Z1
bGwtdGl0bGU+PGFiYnItMT5BcHBldGl0ZTwvYWJici0xPjwvYWx0LXBlcmlvZGljYWw+PHBhZ2Vz
PjMxLTQ8L3BhZ2VzPjx2b2x1bWU+OTM8L3ZvbHVtZT48ZWRpdGlvbj4yMDE1LzA1LzA2PC9lZGl0
aW9uPjxrZXl3b3Jkcz48a2V5d29yZD5BZG9sZXNjZW50PC9rZXl3b3JkPjxrZXl3b3JkPkNhbmR5
PC9rZXl3b3JkPjxrZXl3b3JkPkNoaWxkPC9rZXl3b3JkPjxrZXl3b3JkPkNob2ljZSBCZWhhdmlv
ci8qcGh5c2lvbG9neTwva2V5d29yZD48a2V5d29yZD5Gb29kIFByZWZlcmVuY2VzL3BoeXNpb2xv
Z3kvKnBzeWNob2xvZ3k8L2tleXdvcmQ+PGtleXdvcmQ+SHVtYW5zPC9rZXl3b3JkPjxrZXl3b3Jk
Pkh1bmdlcjwva2V5d29yZD48a2V5d29yZD5NYWx1czwva2V5d29yZD48a2V5d29yZD5NYXJrZXRp
bmc8L2tleXdvcmQ+PGtleXdvcmQ+TW90aXZhdGlvbjwva2V5d29yZD48a2V5d29yZD5QYXJlbnRp
bmc8L2tleXdvcmQ+PGtleXdvcmQ+UGVlciBJbmZsdWVuY2U8L2tleXdvcmQ+PGtleXdvcmQ+QnJl
YXN0ZmVlZGluZzwva2V5d29yZD48a2V5d29yZD5EZWNpc2lvbjwva2V5d29yZD48a2V5d29yZD5J
bnRlcm9jZXB0aW9uPC9rZXl3b3JkPjxrZXl3b3JkPk5ldXJvc2NpZW5jZTwva2V5d29yZD48a2V5
d29yZD5QZWRpYXRyaWM8L2tleXdvcmQ+PC9rZXl3b3Jkcz48ZGF0ZXM+PHllYXI+MjAxNTwveWVh
cj48cHViLWRhdGVzPjxkYXRlPk9jdDwvZGF0ZT48L3B1Yi1kYXRlcz48L2RhdGVzPjxpc2JuPjAx
OTUtNjY2MzwvaXNibj48YWNjZXNzaW9uLW51bT4yNTkzNzUxMjwvYWNjZXNzaW9uLW51bT48dXJs
cz48L3VybHM+PGVsZWN0cm9uaWMtcmVzb3VyY2UtbnVtPjEwLjEwMTYvai5hcHBldC4yMDE1LjA0
LjA2MTwvZWxlY3Ryb25pYy1yZXNvdXJjZS1udW0+PHJlbW90ZS1kYXRhYmFzZS1wcm92aWRlcj5O
TE08L3JlbW90ZS1kYXRhYmFzZS1wcm92aWRlcj48bGFuZ3VhZ2U+ZW5nPC9sYW5ndWFnZT48L3Jl
Y29yZD48L0NpdGU+PC9FbmROb3RlPn==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</w:r>
      <w:r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8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5CE46ADD" w14:textId="1DBB4083" w:rsidR="005B57CE" w:rsidRPr="0090497F" w:rsidRDefault="005B57CE" w:rsidP="00A42A4E">
      <w:pPr>
        <w:spacing w:after="0" w:line="360" w:lineRule="auto"/>
        <w:ind w:right="28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>Several studies have reported low</w:t>
      </w:r>
      <w:r w:rsidR="00613932">
        <w:rPr>
          <w:rFonts w:ascii="Arial" w:hAnsi="Arial" w:cs="Arial"/>
          <w:sz w:val="24"/>
          <w:szCs w:val="24"/>
          <w:lang w:val="en-US"/>
        </w:rPr>
        <w:t xml:space="preserve"> </w:t>
      </w:r>
      <w:r w:rsidR="00613932" w:rsidRPr="004C20D9">
        <w:rPr>
          <w:rFonts w:ascii="Arial" w:hAnsi="Arial" w:cs="Arial"/>
          <w:color w:val="FF0000"/>
          <w:sz w:val="24"/>
          <w:szCs w:val="24"/>
          <w:lang w:val="en-US"/>
        </w:rPr>
        <w:t>levels of</w:t>
      </w:r>
      <w:r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knowledge </w:t>
      </w:r>
      <w:r w:rsidR="00AF119A" w:rsidRPr="0090497F">
        <w:rPr>
          <w:rFonts w:ascii="Arial" w:hAnsi="Arial" w:cs="Arial"/>
          <w:sz w:val="24"/>
          <w:szCs w:val="24"/>
          <w:lang w:val="en-US"/>
        </w:rPr>
        <w:t xml:space="preserve">about functional foods </w:t>
      </w:r>
      <w:r w:rsidR="006C2037" w:rsidRPr="0090497F">
        <w:rPr>
          <w:rFonts w:ascii="Arial" w:hAnsi="Arial" w:cs="Arial"/>
          <w:sz w:val="24"/>
          <w:szCs w:val="24"/>
          <w:lang w:val="en-US"/>
        </w:rPr>
        <w:t>among consumers</w:t>
      </w:r>
      <w:r w:rsidR="00D517A3"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PEVuZE5vdGU+PENpdGU+PEF1dGhvcj5Bcm1zdHJvbmc8L0F1dGhvcj48WWVhcj4yMDA1PC9ZZWFy
PjxSZWNOdW0+MTM8L1JlY051bT48RGlzcGxheVRleHQ+PHN0eWxlIGZhY2U9InN1cGVyc2NyaXB0
Ij45LTExPC9zdHlsZT48L0Rpc3BsYXlUZXh0PjxyZWNvcmQ+PHJlYy1udW1iZXI+MTM8L3JlYy1u
dW1iZXI+PGZvcmVpZ24ta2V5cz48a2V5IGFwcD0iRU4iIGRiLWlkPSJydjB3MnB0ZjV3ZHZ4a2V3
ZjI3djJydnd0MmFhZmQyZXJyczIiIHRpbWVzdGFtcD0iMTQ1Mjc5MzI3MSI+MTM8L2tleT48L2Zv
cmVpZ24ta2V5cz48cmVmLXR5cGUgbmFtZT0iSm91cm5hbCBBcnRpY2xlIj4xNzwvcmVmLXR5cGU+
PGNvbnRyaWJ1dG9ycz48YXV0aG9ycz48YXV0aG9yPkFybXN0cm9uZywgRy4sPC9hdXRob3I+PGF1
dGhvcj5GYXJsZXksIEguLDwvYXV0aG9yPjxhdXRob3I+R3JheSwgSi4sPC9hdXRob3I+PGF1dGhv
cj5EdXJraW4sIE0uLDwvYXV0aG9yPjwvYXV0aG9ycz48L2NvbnRyaWJ1dG9ycz48dGl0bGVzPjx0
aXRsZT5NYXJrZXRpbmcgaGVhbHRo4oCQZW5oYW5jaW5nIGZvb2RzOiBpbXBsaWNhdGlvbnMgZnJv
bSB0aGUgZGFpcnkgc2VjdG9yPC90aXRsZT48c2Vjb25kYXJ5LXRpdGxlPk1hcmtldGluZyBJbnRl
bGxpZ2VuY2UgJmFtcDsgUGxhbm5pbmc8L3NlY29uZGFyeS10aXRsZT48L3RpdGxlcz48cGVyaW9k
aWNhbD48ZnVsbC10aXRsZT5NYXJrZXRpbmcgSW50ZWxsaWdlbmNlICZhbXA7IFBsYW5uaW5nPC9m
dWxsLXRpdGxlPjwvcGVyaW9kaWNhbD48cGFnZXM+NzA1LTcxOTwvcGFnZXM+PHZvbHVtZT4yMzwv
dm9sdW1lPjxudW1iZXI+NzwvbnVtYmVyPjxrZXl3b3Jkcz48a2V5d29yZD5Gb29kIHByb2R1Y3Rz
LENvbnN1bWVyIGJlaGF2aW91cixNYXJrZXQgc2VnbWVudGF0aW9uLFF1YWxpdHkgYXdhcmVuZXNz
LE5vcnRoZXJuIElyZWxhbmQ8L2tleXdvcmQ+PC9rZXl3b3Jkcz48ZGF0ZXM+PHllYXI+MjAwNTwv
eWVhcj48L2RhdGVzPjx1cmxzPjxyZWxhdGVkLXVybHM+PHVybD5odHRwOi8vd3d3LmVtZXJhbGRp
bnNpZ2h0LmNvbS9kb2kvYWJzLzEwLjExMDgvMDI2MzQ1MDA1MTA2MzAyMjE8L3VybD48L3JlbGF0
ZWQtdXJscz48L3VybHM+PGVsZWN0cm9uaWMtcmVzb3VyY2UtbnVtPmRvaToxMC4xMTA4LzAyNjM0
NTAwNTEwNjMwMjIxPC9lbGVjdHJvbmljLXJlc291cmNlLW51bT48L3JlY29yZD48L0NpdGU+PENp
dGU+PEF1dGhvcj5WaWFuYTwvQXV0aG9yPjxZZWFyPjIwMDg8L1llYXI+PFJlY051bT41PC9SZWNO
dW0+PHJlY29yZD48cmVjLW51bWJlcj41PC9yZWMtbnVtYmVyPjxmb3JlaWduLWtleXM+PGtleSBh
cHA9IkVOIiBkYi1pZD0icnYwdzJwdGY1d2R2eGtld2YyN3YycnZ3dDJhYWZkMmVycnMyIiB0aW1l
c3RhbXA9IjE0NTI3NzU0NzgiPjU8L2tleT48L2ZvcmVpZ24ta2V5cz48cmVmLXR5cGUgbmFtZT0i
Sm91cm5hbCBBcnRpY2xlIj4xNzwvcmVmLXR5cGU+PGNvbnRyaWJ1dG9ycz48YXV0aG9ycz48YXV0
aG9yPlZpYW5hLCBKdWxpYSBWLjwvYXV0aG9yPjxhdXRob3I+RGEgQ3J1eiwgQWRyaWFubyBHLjwv
YXV0aG9yPjxhdXRob3I+Wm9lbGxuZXIsIFNpZG5leSBTLjwvYXV0aG9yPjxhdXRob3I+U2lsdmEs
IFJhbW9uPC9hdXRob3I+PGF1dGhvcj5CYXRpc3RhLCBBbGluZSBMLiBELjwvYXV0aG9yPjwvYXV0
aG9ycz48L2NvbnRyaWJ1dG9ycz48dGl0bGVzPjx0aXRsZT5Qcm9iaW90aWMgZm9vZHM6IGNvbnN1
bWVyIHBlcmNlcHRpb24gYW5kIGF0dGl0dWRlczwvdGl0bGU+PHNlY29uZGFyeS10aXRsZT5JbnRl
cm5hdGlvbmFsIEpvdXJuYWwgb2YgRm9vZCBTY2llbmNlICZhbXA7IFRlY2hub2xvZ3k8L3NlY29u
ZGFyeS10aXRsZT48L3RpdGxlcz48cGVyaW9kaWNhbD48ZnVsbC10aXRsZT5JbnRlcm5hdGlvbmFs
IEpvdXJuYWwgb2YgRm9vZCBTY2llbmNlICZhbXA7IFRlY2hub2xvZ3k8L2Z1bGwtdGl0bGU+PC9w
ZXJpb2RpY2FsPjxwYWdlcz4xNTc3LTE1ODA8L3BhZ2VzPjx2b2x1bWU+NDM8L3ZvbHVtZT48bnVt
YmVyPjk8L251bWJlcj48a2V5d29yZHM+PGtleXdvcmQ+Q29uc3VtZXI8L2tleXdvcmQ+PGtleXdv
cmQ+cHJvYmlvdGljPC9rZXl3b3JkPjwva2V5d29yZHM+PGRhdGVzPjx5ZWFyPjIwMDg8L3llYXI+
PC9kYXRlcz48cHVibGlzaGVyPkJsYWNrd2VsbCBQdWJsaXNoaW5nIEx0ZDwvcHVibGlzaGVyPjxp
c2JuPjEzNjUtMjYyMTwvaXNibj48dXJscz48cmVsYXRlZC11cmxzPjx1cmw+aHR0cDovL2R4LmRv
aS5vcmcvMTAuMTExMS9qLjEzNjUtMjYyMS4yMDA3LjAxNTk2Lng8L3VybD48L3JlbGF0ZWQtdXJs
cz48L3VybHM+PGVsZWN0cm9uaWMtcmVzb3VyY2UtbnVtPjEwLjExMTEvai4xMzY1LTI2MjEuMjAw
Ny4wMTU5Ni54PC9lbGVjdHJvbmljLXJlc291cmNlLW51bT48L3JlY29yZD48L0NpdGU+PENpdGU+
PEF1dGhvcj5PbGl2ZWlyYTwvQXV0aG9yPjxZZWFyPjIwMDg8L1llYXI+PFJlY051bT4xNTwvUmVj
TnVtPjxyZWNvcmQ+PHJlYy1udW1iZXI+MTU8L3JlYy1udW1iZXI+PGZvcmVpZ24ta2V5cz48a2V5
IGFwcD0iRU4iIGRiLWlkPSJydjB3MnB0ZjV3ZHZ4a2V3ZjI3djJydnd0MmFhZmQyZXJyczIiIHRp
bWVzdGFtcD0iMTQ1Mjc5MzI3MiI+MTU8L2tleT48L2ZvcmVpZ24ta2V5cz48cmVmLXR5cGUgbmFt
ZT0iVGhlc2lzIj4zMjwvcmVmLXR5cGU+PGNvbnRyaWJ1dG9ycz48YXV0aG9ycz48YXV0aG9yPk9s
aXZlaXJhLCBILDwvYXV0aG9yPjwvYXV0aG9ycz48L2NvbnRyaWJ1dG9ycz48dGl0bGVzPjx0aXRs
ZT5PIGNvbnN1bW8gZGUgYWxpbWVudG9zIGZ1bmNpb25haXMgLSBhdGl0dWRlcyBlIGNvbXBvcnRh
bWVudG9zPC90aXRsZT48L3RpdGxlcz48dm9sdW1lPkRpc3NlcnRhw6fDo28gZGUgbWVzdHJhZG88
L3ZvbHVtZT48ZGF0ZXM+PHllYXI+MjAwODwveWVhcj48L2RhdGVzPjxwdWItbG9jYXRpb24+UG9y
dG88L3B1Yi1sb2NhdGlvbj48cHVibGlzaGVyPlVuaXZlcnNpZGFkZSBGZXJuYW5kbyBQZXNzb2E8
L3B1Ymxpc2hlcj48dXJscz48L3VybHM+PC9yZWNvcmQ+PC9DaXRlPjwvRW5kTm90ZT5=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PEVuZE5vdGU+PENpdGU+PEF1dGhvcj5Bcm1zdHJvbmc8L0F1dGhvcj48WWVhcj4yMDA1PC9ZZWFy
PjxSZWNOdW0+MTM8L1JlY051bT48RGlzcGxheVRleHQ+PHN0eWxlIGZhY2U9InN1cGVyc2NyaXB0
Ij45LTExPC9zdHlsZT48L0Rpc3BsYXlUZXh0PjxyZWNvcmQ+PHJlYy1udW1iZXI+MTM8L3JlYy1u
dW1iZXI+PGZvcmVpZ24ta2V5cz48a2V5IGFwcD0iRU4iIGRiLWlkPSJydjB3MnB0ZjV3ZHZ4a2V3
ZjI3djJydnd0MmFhZmQyZXJyczIiIHRpbWVzdGFtcD0iMTQ1Mjc5MzI3MSI+MTM8L2tleT48L2Zv
cmVpZ24ta2V5cz48cmVmLXR5cGUgbmFtZT0iSm91cm5hbCBBcnRpY2xlIj4xNzwvcmVmLXR5cGU+
PGNvbnRyaWJ1dG9ycz48YXV0aG9ycz48YXV0aG9yPkFybXN0cm9uZywgRy4sPC9hdXRob3I+PGF1
dGhvcj5GYXJsZXksIEguLDwvYXV0aG9yPjxhdXRob3I+R3JheSwgSi4sPC9hdXRob3I+PGF1dGhv
cj5EdXJraW4sIE0uLDwvYXV0aG9yPjwvYXV0aG9ycz48L2NvbnRyaWJ1dG9ycz48dGl0bGVzPjx0
aXRsZT5NYXJrZXRpbmcgaGVhbHRo4oCQZW5oYW5jaW5nIGZvb2RzOiBpbXBsaWNhdGlvbnMgZnJv
bSB0aGUgZGFpcnkgc2VjdG9yPC90aXRsZT48c2Vjb25kYXJ5LXRpdGxlPk1hcmtldGluZyBJbnRl
bGxpZ2VuY2UgJmFtcDsgUGxhbm5pbmc8L3NlY29uZGFyeS10aXRsZT48L3RpdGxlcz48cGVyaW9k
aWNhbD48ZnVsbC10aXRsZT5NYXJrZXRpbmcgSW50ZWxsaWdlbmNlICZhbXA7IFBsYW5uaW5nPC9m
dWxsLXRpdGxlPjwvcGVyaW9kaWNhbD48cGFnZXM+NzA1LTcxOTwvcGFnZXM+PHZvbHVtZT4yMzwv
dm9sdW1lPjxudW1iZXI+NzwvbnVtYmVyPjxrZXl3b3Jkcz48a2V5d29yZD5Gb29kIHByb2R1Y3Rz
LENvbnN1bWVyIGJlaGF2aW91cixNYXJrZXQgc2VnbWVudGF0aW9uLFF1YWxpdHkgYXdhcmVuZXNz
LE5vcnRoZXJuIElyZWxhbmQ8L2tleXdvcmQ+PC9rZXl3b3Jkcz48ZGF0ZXM+PHllYXI+MjAwNTwv
eWVhcj48L2RhdGVzPjx1cmxzPjxyZWxhdGVkLXVybHM+PHVybD5odHRwOi8vd3d3LmVtZXJhbGRp
bnNpZ2h0LmNvbS9kb2kvYWJzLzEwLjExMDgvMDI2MzQ1MDA1MTA2MzAyMjE8L3VybD48L3JlbGF0
ZWQtdXJscz48L3VybHM+PGVsZWN0cm9uaWMtcmVzb3VyY2UtbnVtPmRvaToxMC4xMTA4LzAyNjM0
NTAwNTEwNjMwMjIxPC9lbGVjdHJvbmljLXJlc291cmNlLW51bT48L3JlY29yZD48L0NpdGU+PENp
dGU+PEF1dGhvcj5WaWFuYTwvQXV0aG9yPjxZZWFyPjIwMDg8L1llYXI+PFJlY051bT41PC9SZWNO
dW0+PHJlY29yZD48cmVjLW51bWJlcj41PC9yZWMtbnVtYmVyPjxmb3JlaWduLWtleXM+PGtleSBh
cHA9IkVOIiBkYi1pZD0icnYwdzJwdGY1d2R2eGtld2YyN3YycnZ3dDJhYWZkMmVycnMyIiB0aW1l
c3RhbXA9IjE0NTI3NzU0NzgiPjU8L2tleT48L2ZvcmVpZ24ta2V5cz48cmVmLXR5cGUgbmFtZT0i
Sm91cm5hbCBBcnRpY2xlIj4xNzwvcmVmLXR5cGU+PGNvbnRyaWJ1dG9ycz48YXV0aG9ycz48YXV0
aG9yPlZpYW5hLCBKdWxpYSBWLjwvYXV0aG9yPjxhdXRob3I+RGEgQ3J1eiwgQWRyaWFubyBHLjwv
YXV0aG9yPjxhdXRob3I+Wm9lbGxuZXIsIFNpZG5leSBTLjwvYXV0aG9yPjxhdXRob3I+U2lsdmEs
IFJhbW9uPC9hdXRob3I+PGF1dGhvcj5CYXRpc3RhLCBBbGluZSBMLiBELjwvYXV0aG9yPjwvYXV0
aG9ycz48L2NvbnRyaWJ1dG9ycz48dGl0bGVzPjx0aXRsZT5Qcm9iaW90aWMgZm9vZHM6IGNvbnN1
bWVyIHBlcmNlcHRpb24gYW5kIGF0dGl0dWRlczwvdGl0bGU+PHNlY29uZGFyeS10aXRsZT5JbnRl
cm5hdGlvbmFsIEpvdXJuYWwgb2YgRm9vZCBTY2llbmNlICZhbXA7IFRlY2hub2xvZ3k8L3NlY29u
ZGFyeS10aXRsZT48L3RpdGxlcz48cGVyaW9kaWNhbD48ZnVsbC10aXRsZT5JbnRlcm5hdGlvbmFs
IEpvdXJuYWwgb2YgRm9vZCBTY2llbmNlICZhbXA7IFRlY2hub2xvZ3k8L2Z1bGwtdGl0bGU+PC9w
ZXJpb2RpY2FsPjxwYWdlcz4xNTc3LTE1ODA8L3BhZ2VzPjx2b2x1bWU+NDM8L3ZvbHVtZT48bnVt
YmVyPjk8L251bWJlcj48a2V5d29yZHM+PGtleXdvcmQ+Q29uc3VtZXI8L2tleXdvcmQ+PGtleXdv
cmQ+cHJvYmlvdGljPC9rZXl3b3JkPjwva2V5d29yZHM+PGRhdGVzPjx5ZWFyPjIwMDg8L3llYXI+
PC9kYXRlcz48cHVibGlzaGVyPkJsYWNrd2VsbCBQdWJsaXNoaW5nIEx0ZDwvcHVibGlzaGVyPjxp
c2JuPjEzNjUtMjYyMTwvaXNibj48dXJscz48cmVsYXRlZC11cmxzPjx1cmw+aHR0cDovL2R4LmRv
aS5vcmcvMTAuMTExMS9qLjEzNjUtMjYyMS4yMDA3LjAxNTk2Lng8L3VybD48L3JlbGF0ZWQtdXJs
cz48L3VybHM+PGVsZWN0cm9uaWMtcmVzb3VyY2UtbnVtPjEwLjExMTEvai4xMzY1LTI2MjEuMjAw
Ny4wMTU5Ni54PC9lbGVjdHJvbmljLXJlc291cmNlLW51bT48L3JlY29yZD48L0NpdGU+PENpdGU+
PEF1dGhvcj5PbGl2ZWlyYTwvQXV0aG9yPjxZZWFyPjIwMDg8L1llYXI+PFJlY051bT4xNTwvUmVj
TnVtPjxyZWNvcmQ+PHJlYy1udW1iZXI+MTU8L3JlYy1udW1iZXI+PGZvcmVpZ24ta2V5cz48a2V5
IGFwcD0iRU4iIGRiLWlkPSJydjB3MnB0ZjV3ZHZ4a2V3ZjI3djJydnd0MmFhZmQyZXJyczIiIHRp
bWVzdGFtcD0iMTQ1Mjc5MzI3MiI+MTU8L2tleT48L2ZvcmVpZ24ta2V5cz48cmVmLXR5cGUgbmFt
ZT0iVGhlc2lzIj4zMjwvcmVmLXR5cGU+PGNvbnRyaWJ1dG9ycz48YXV0aG9ycz48YXV0aG9yPk9s
aXZlaXJhLCBILDwvYXV0aG9yPjwvYXV0aG9ycz48L2NvbnRyaWJ1dG9ycz48dGl0bGVzPjx0aXRs
ZT5PIGNvbnN1bW8gZGUgYWxpbWVudG9zIGZ1bmNpb25haXMgLSBhdGl0dWRlcyBlIGNvbXBvcnRh
bWVudG9zPC90aXRsZT48L3RpdGxlcz48dm9sdW1lPkRpc3NlcnRhw6fDo28gZGUgbWVzdHJhZG88
L3ZvbHVtZT48ZGF0ZXM+PHllYXI+MjAwODwveWVhcj48L2RhdGVzPjxwdWItbG9jYXRpb24+UG9y
dG88L3B1Yi1sb2NhdGlvbj48cHVibGlzaGVyPlVuaXZlcnNpZGFkZSBGZXJuYW5kbyBQZXNzb2E8
L3B1Ymxpc2hlcj48dXJscz48L3VybHM+PC9yZWNvcmQ+PC9DaXRlPjwvRW5kTm90ZT5=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="00D517A3" w:rsidRPr="0090497F">
        <w:rPr>
          <w:rFonts w:ascii="Arial" w:hAnsi="Arial" w:cs="Arial"/>
          <w:sz w:val="24"/>
          <w:szCs w:val="24"/>
          <w:lang w:val="en-US"/>
        </w:rPr>
      </w:r>
      <w:r w:rsidR="00D517A3"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9-11</w:t>
      </w:r>
      <w:r w:rsidR="00D517A3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="001A0903" w:rsidRPr="0090497F">
        <w:rPr>
          <w:rFonts w:ascii="Arial" w:hAnsi="Arial" w:cs="Arial"/>
          <w:sz w:val="24"/>
          <w:szCs w:val="24"/>
          <w:lang w:val="en-US"/>
        </w:rPr>
        <w:t>,</w:t>
      </w:r>
      <w:r w:rsidR="00BC69B9" w:rsidRPr="0090497F">
        <w:rPr>
          <w:rFonts w:ascii="Arial" w:hAnsi="Arial" w:cs="Arial"/>
          <w:sz w:val="24"/>
          <w:szCs w:val="24"/>
          <w:lang w:val="en-US"/>
        </w:rPr>
        <w:t xml:space="preserve"> even young </w:t>
      </w:r>
      <w:r w:rsidR="00AF119A" w:rsidRPr="0090497F">
        <w:rPr>
          <w:rFonts w:ascii="Arial" w:hAnsi="Arial" w:cs="Arial"/>
          <w:sz w:val="24"/>
          <w:szCs w:val="24"/>
          <w:lang w:val="en-US"/>
        </w:rPr>
        <w:t>ones</w:t>
      </w:r>
      <w:r w:rsidR="00631AE4" w:rsidRPr="0090497F">
        <w:rPr>
          <w:rFonts w:ascii="Arial" w:hAnsi="Arial" w:cs="Arial"/>
          <w:sz w:val="24"/>
          <w:szCs w:val="24"/>
          <w:lang w:val="en-US"/>
        </w:rPr>
        <w:t>.</w:t>
      </w:r>
      <w:r w:rsidR="00FE2252"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PEVuZE5vdGU+PENpdGU+PEF1dGhvcj5NYXJrb3ZpbmE8L0F1dGhvcj48WWVhcj4yMDExPC9ZZWFy
PjxSZWNOdW0+Mzk8L1JlY051bT48RGlzcGxheVRleHQ+PHN0eWxlIGZhY2U9InN1cGVyc2NyaXB0
Ij4xMiAxMzwvc3R5bGU+PC9EaXNwbGF5VGV4dD48cmVjb3JkPjxyZWMtbnVtYmVyPjM5PC9yZWMt
bnVtYmVyPjxmb3JlaWduLWtleXM+PGtleSBhcHA9IkVOIiBkYi1pZD0icnYwdzJwdGY1d2R2eGtl
d2YyN3YycnZ3dDJhYWZkMmVycnMyIiB0aW1lc3RhbXA9IjE0NTU4OTY5MjUiPjM5PC9rZXk+PC9m
b3JlaWduLWtleXM+PHJlZi10eXBlIG5hbWU9IkpvdXJuYWwgQXJ0aWNsZSI+MTc8L3JlZi10eXBl
Pjxjb250cmlidXRvcnM+PGF1dGhvcnM+PGF1dGhvcj5NYXJrb3ZpbmEsIEouLDwvYXV0aG9yPjxh
dXRob3I+xIxhxI1pxIcsIEouLDwvYXV0aG9yPjxhdXRob3I+S2xqdXN1cmnEhywgSkcuLDwvYXV0
aG9yPjxhdXRob3I+S292YcSNacSHLCBELiw8L2F1dGhvcj48L2F1dGhvcnM+PC9jb250cmlidXRv
cnM+PHRpdGxlcz48dGl0bGU+WW91bmcgY29uc3VtZXJzJmFwb3M7IHBlcmNlcHRpb24gb2YgZnVu
Y3Rpb25hbCBmb29kcyBpbiBDcm9hdGlhPC90aXRsZT48c2Vjb25kYXJ5LXRpdGxlPkJyaXRpc2gg
Rm9vZCBKb3VybmFsPC9zZWNvbmRhcnktdGl0bGU+PC90aXRsZXM+PHBlcmlvZGljYWw+PGZ1bGwt
dGl0bGU+QnJpdGlzaCBGb29kIEpvdXJuYWw8L2Z1bGwtdGl0bGU+PC9wZXJpb2RpY2FsPjxwYWdl
cz43LTE2PC9wYWdlcz48dm9sdW1lPjExMzwvdm9sdW1lPjxudW1iZXI+MTwvbnVtYmVyPjxrZXl3
b3Jkcz48a2V5d29yZD5Dcm9hdGlhLFlvdXRoLENvbnN1bWVycyxIZWFsdGggZm9vZHMsRm9vZCBw
cm9kdWN0czwva2V5d29yZD48L2tleXdvcmRzPjxkYXRlcz48eWVhcj4yMDExPC95ZWFyPjwvZGF0
ZXM+PHVybHM+PHJlbGF0ZWQtdXJscz48dXJsPmh0dHA6Ly93d3cuZW1lcmFsZGluc2lnaHQuY29t
L2RvaS9hYnMvMTAuMTEwOC8wMDA3MDcwMTExMTA5NzMwMzwvdXJsPjwvcmVsYXRlZC11cmxzPjwv
dXJscz48ZWxlY3Ryb25pYy1yZXNvdXJjZS1udW0+ZG9pOjEwLjExMDgvMDAwNzA3MDExMTEwOTcz
MDM8L2VsZWN0cm9uaWMtcmVzb3VyY2UtbnVtPjwvcmVjb3JkPjwvQ2l0ZT48Q2l0ZT48QXV0aG9y
Pk1hcmtvdmluYTwvQXV0aG9yPjxZZWFyPjIwMTE8L1llYXI+PFJlY051bT4zOTwvUmVjTnVtPjxy
ZWNvcmQ+PHJlYy1udW1iZXI+Mzk8L3JlYy1udW1iZXI+PGZvcmVpZ24ta2V5cz48a2V5IGFwcD0i
RU4iIGRiLWlkPSJydjB3MnB0ZjV3ZHZ4a2V3ZjI3djJydnd0MmFhZmQyZXJyczIiIHRpbWVzdGFt
cD0iMTQ1NTg5NjkyNSI+Mzk8L2tleT48L2ZvcmVpZ24ta2V5cz48cmVmLXR5cGUgbmFtZT0iSm91
cm5hbCBBcnRpY2xlIj4xNzwvcmVmLXR5cGU+PGNvbnRyaWJ1dG9ycz48YXV0aG9ycz48YXV0aG9y
Pk1hcmtvdmluYSwgSi4sPC9hdXRob3I+PGF1dGhvcj7EjGHEjWnEhywgSi4sPC9hdXRob3I+PGF1
dGhvcj5LbGp1c3VyacSHLCBKRy4sPC9hdXRob3I+PGF1dGhvcj5Lb3ZhxI1pxIcsIEQuLDwvYXV0
aG9yPjwvYXV0aG9ycz48L2NvbnRyaWJ1dG9ycz48dGl0bGVzPjx0aXRsZT5Zb3VuZyBjb25zdW1l
cnMmYXBvczsgcGVyY2VwdGlvbiBvZiBmdW5jdGlvbmFsIGZvb2RzIGluIENyb2F0aWE8L3RpdGxl
PjxzZWNvbmRhcnktdGl0bGU+QnJpdGlzaCBGb29kIEpvdXJuYWw8L3NlY29uZGFyeS10aXRsZT48
L3RpdGxlcz48cGVyaW9kaWNhbD48ZnVsbC10aXRsZT5Ccml0aXNoIEZvb2QgSm91cm5hbDwvZnVs
bC10aXRsZT48L3BlcmlvZGljYWw+PHBhZ2VzPjctMTY8L3BhZ2VzPjx2b2x1bWU+MTEzPC92b2x1
bWU+PG51bWJlcj4xPC9udW1iZXI+PGtleXdvcmRzPjxrZXl3b3JkPkNyb2F0aWEsWW91dGgsQ29u
c3VtZXJzLEhlYWx0aCBmb29kcyxGb29kIHByb2R1Y3RzPC9rZXl3b3JkPjwva2V5d29yZHM+PGRh
dGVzPjx5ZWFyPjIwMTE8L3llYXI+PC9kYXRlcz48dXJscz48cmVsYXRlZC11cmxzPjx1cmw+aHR0
cDovL3d3dy5lbWVyYWxkaW5zaWdodC5jb20vZG9pL2Ficy8xMC4xMTA4LzAwMDcwNzAxMTExMDk3
MzAzPC91cmw+PC9yZWxhdGVkLXVybHM+PC91cmxzPjxlbGVjdHJvbmljLXJlc291cmNlLW51bT5k
b2k6MTAuMTEwOC8wMDA3MDcwMTExMTA5NzMwMzwvZWxlY3Ryb25pYy1yZXNvdXJjZS1udW0+PC9y
ZWNvcmQ+PC9DaXRlPjxDaXRlPjxBdXRob3I+T2xpdmVpcmE8L0F1dGhvcj48WWVhcj4yMDE2PC9Z
ZWFyPjxSZWNOdW0+NDE8L1JlY051bT48cmVjb3JkPjxyZWMtbnVtYmVyPjQxPC9yZWMtbnVtYmVy
Pjxmb3JlaWduLWtleXM+PGtleSBhcHA9IkVOIiBkYi1pZD0icnYwdzJwdGY1d2R2eGtld2YyN3Yy
cnZ3dDJhYWZkMmVycnMyIiB0aW1lc3RhbXA9IjE0ODgzNzUyMjciPjQxPC9rZXk+PC9mb3JlaWdu
LWtleXM+PHJlZi10eXBlIG5hbWU9IlRoZXNpcyI+MzI8L3JlZi10eXBlPjxjb250cmlidXRvcnM+
PGF1dGhvcnM+PGF1dGhvcj5PbGl2ZWlyYSwgTC48L2F1dGhvcj48L2F1dGhvcnM+PC9jb250cmli
dXRvcnM+PHRpdGxlcz48dGl0bGU+UGVyY2XDp8OjbyBkYSBjb211bmlkYWRlIGVkdWNhdGl2YSBz
b2JyZSBvcyBhbGltZW50b3MgcHJvbW90b3JlcyBkZSBzYcO6ZGUgZSBkYSBzdWEgaW5jbHVzw6Nv
IG5vIHBsYW5vIGN1cnJpY3VsYXIgZG8gMy7CuiBjaWNsbyBkbyBlbnNpbm8gYsOhc2ljbzwvdGl0
bGU+PHNlY29uZGFyeS10aXRsZT5GYWN1bGRhZGUgZGUgQ2nDqm5jaWFzIEFncsOhcmlhcyBlIGRv
IEFtYmllbnRlPC9zZWNvbmRhcnktdGl0bGU+PC90aXRsZXM+PGRhdGVzPjx5ZWFyPjIwMTY8L3ll
YXI+PC9kYXRlcz48cHViLWxvY2F0aW9uPkFuZ3JhIGRvIEhlcm/DrXNtbzwvcHViLWxvY2F0aW9u
PjxwdWJsaXNoZXI+VW5pdmVyc2lkYWRlIGRvcyBBw6dvcmVzPC9wdWJsaXNoZXI+PHVybHM+PC91
cmxzPjwvcmVjb3JkPjwvQ2l0ZT48L0VuZE5vdGU+AG==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PEVuZE5vdGU+PENpdGU+PEF1dGhvcj5NYXJrb3ZpbmE8L0F1dGhvcj48WWVhcj4yMDExPC9ZZWFy
PjxSZWNOdW0+Mzk8L1JlY051bT48RGlzcGxheVRleHQ+PHN0eWxlIGZhY2U9InN1cGVyc2NyaXB0
Ij4xMiAxMzwvc3R5bGU+PC9EaXNwbGF5VGV4dD48cmVjb3JkPjxyZWMtbnVtYmVyPjM5PC9yZWMt
bnVtYmVyPjxmb3JlaWduLWtleXM+PGtleSBhcHA9IkVOIiBkYi1pZD0icnYwdzJwdGY1d2R2eGtl
d2YyN3YycnZ3dDJhYWZkMmVycnMyIiB0aW1lc3RhbXA9IjE0NTU4OTY5MjUiPjM5PC9rZXk+PC9m
b3JlaWduLWtleXM+PHJlZi10eXBlIG5hbWU9IkpvdXJuYWwgQXJ0aWNsZSI+MTc8L3JlZi10eXBl
Pjxjb250cmlidXRvcnM+PGF1dGhvcnM+PGF1dGhvcj5NYXJrb3ZpbmEsIEouLDwvYXV0aG9yPjxh
dXRob3I+xIxhxI1pxIcsIEouLDwvYXV0aG9yPjxhdXRob3I+S2xqdXN1cmnEhywgSkcuLDwvYXV0
aG9yPjxhdXRob3I+S292YcSNacSHLCBELiw8L2F1dGhvcj48L2F1dGhvcnM+PC9jb250cmlidXRv
cnM+PHRpdGxlcz48dGl0bGU+WW91bmcgY29uc3VtZXJzJmFwb3M7IHBlcmNlcHRpb24gb2YgZnVu
Y3Rpb25hbCBmb29kcyBpbiBDcm9hdGlhPC90aXRsZT48c2Vjb25kYXJ5LXRpdGxlPkJyaXRpc2gg
Rm9vZCBKb3VybmFsPC9zZWNvbmRhcnktdGl0bGU+PC90aXRsZXM+PHBlcmlvZGljYWw+PGZ1bGwt
dGl0bGU+QnJpdGlzaCBGb29kIEpvdXJuYWw8L2Z1bGwtdGl0bGU+PC9wZXJpb2RpY2FsPjxwYWdl
cz43LTE2PC9wYWdlcz48dm9sdW1lPjExMzwvdm9sdW1lPjxudW1iZXI+MTwvbnVtYmVyPjxrZXl3
b3Jkcz48a2V5d29yZD5Dcm9hdGlhLFlvdXRoLENvbnN1bWVycyxIZWFsdGggZm9vZHMsRm9vZCBw
cm9kdWN0czwva2V5d29yZD48L2tleXdvcmRzPjxkYXRlcz48eWVhcj4yMDExPC95ZWFyPjwvZGF0
ZXM+PHVybHM+PHJlbGF0ZWQtdXJscz48dXJsPmh0dHA6Ly93d3cuZW1lcmFsZGluc2lnaHQuY29t
L2RvaS9hYnMvMTAuMTEwOC8wMDA3MDcwMTExMTA5NzMwMzwvdXJsPjwvcmVsYXRlZC11cmxzPjwv
dXJscz48ZWxlY3Ryb25pYy1yZXNvdXJjZS1udW0+ZG9pOjEwLjExMDgvMDAwNzA3MDExMTEwOTcz
MDM8L2VsZWN0cm9uaWMtcmVzb3VyY2UtbnVtPjwvcmVjb3JkPjwvQ2l0ZT48Q2l0ZT48QXV0aG9y
Pk1hcmtvdmluYTwvQXV0aG9yPjxZZWFyPjIwMTE8L1llYXI+PFJlY051bT4zOTwvUmVjTnVtPjxy
ZWNvcmQ+PHJlYy1udW1iZXI+Mzk8L3JlYy1udW1iZXI+PGZvcmVpZ24ta2V5cz48a2V5IGFwcD0i
RU4iIGRiLWlkPSJydjB3MnB0ZjV3ZHZ4a2V3ZjI3djJydnd0MmFhZmQyZXJyczIiIHRpbWVzdGFt
cD0iMTQ1NTg5NjkyNSI+Mzk8L2tleT48L2ZvcmVpZ24ta2V5cz48cmVmLXR5cGUgbmFtZT0iSm91
cm5hbCBBcnRpY2xlIj4xNzwvcmVmLXR5cGU+PGNvbnRyaWJ1dG9ycz48YXV0aG9ycz48YXV0aG9y
Pk1hcmtvdmluYSwgSi4sPC9hdXRob3I+PGF1dGhvcj7EjGHEjWnEhywgSi4sPC9hdXRob3I+PGF1
dGhvcj5LbGp1c3VyacSHLCBKRy4sPC9hdXRob3I+PGF1dGhvcj5Lb3ZhxI1pxIcsIEQuLDwvYXV0
aG9yPjwvYXV0aG9ycz48L2NvbnRyaWJ1dG9ycz48dGl0bGVzPjx0aXRsZT5Zb3VuZyBjb25zdW1l
cnMmYXBvczsgcGVyY2VwdGlvbiBvZiBmdW5jdGlvbmFsIGZvb2RzIGluIENyb2F0aWE8L3RpdGxl
PjxzZWNvbmRhcnktdGl0bGU+QnJpdGlzaCBGb29kIEpvdXJuYWw8L3NlY29uZGFyeS10aXRsZT48
L3RpdGxlcz48cGVyaW9kaWNhbD48ZnVsbC10aXRsZT5Ccml0aXNoIEZvb2QgSm91cm5hbDwvZnVs
bC10aXRsZT48L3BlcmlvZGljYWw+PHBhZ2VzPjctMTY8L3BhZ2VzPjx2b2x1bWU+MTEzPC92b2x1
bWU+PG51bWJlcj4xPC9udW1iZXI+PGtleXdvcmRzPjxrZXl3b3JkPkNyb2F0aWEsWW91dGgsQ29u
c3VtZXJzLEhlYWx0aCBmb29kcyxGb29kIHByb2R1Y3RzPC9rZXl3b3JkPjwva2V5d29yZHM+PGRh
dGVzPjx5ZWFyPjIwMTE8L3llYXI+PC9kYXRlcz48dXJscz48cmVsYXRlZC11cmxzPjx1cmw+aHR0
cDovL3d3dy5lbWVyYWxkaW5zaWdodC5jb20vZG9pL2Ficy8xMC4xMTA4LzAwMDcwNzAxMTExMDk3
MzAzPC91cmw+PC9yZWxhdGVkLXVybHM+PC91cmxzPjxlbGVjdHJvbmljLXJlc291cmNlLW51bT5k
b2k6MTAuMTEwOC8wMDA3MDcwMTExMTA5NzMwMzwvZWxlY3Ryb25pYy1yZXNvdXJjZS1udW0+PC9y
ZWNvcmQ+PC9DaXRlPjxDaXRlPjxBdXRob3I+T2xpdmVpcmE8L0F1dGhvcj48WWVhcj4yMDE2PC9Z
ZWFyPjxSZWNOdW0+NDE8L1JlY051bT48cmVjb3JkPjxyZWMtbnVtYmVyPjQxPC9yZWMtbnVtYmVy
Pjxmb3JlaWduLWtleXM+PGtleSBhcHA9IkVOIiBkYi1pZD0icnYwdzJwdGY1d2R2eGtld2YyN3Yy
cnZ3dDJhYWZkMmVycnMyIiB0aW1lc3RhbXA9IjE0ODgzNzUyMjciPjQxPC9rZXk+PC9mb3JlaWdu
LWtleXM+PHJlZi10eXBlIG5hbWU9IlRoZXNpcyI+MzI8L3JlZi10eXBlPjxjb250cmlidXRvcnM+
PGF1dGhvcnM+PGF1dGhvcj5PbGl2ZWlyYSwgTC48L2F1dGhvcj48L2F1dGhvcnM+PC9jb250cmli
dXRvcnM+PHRpdGxlcz48dGl0bGU+UGVyY2XDp8OjbyBkYSBjb211bmlkYWRlIGVkdWNhdGl2YSBz
b2JyZSBvcyBhbGltZW50b3MgcHJvbW90b3JlcyBkZSBzYcO6ZGUgZSBkYSBzdWEgaW5jbHVzw6Nv
IG5vIHBsYW5vIGN1cnJpY3VsYXIgZG8gMy7CuiBjaWNsbyBkbyBlbnNpbm8gYsOhc2ljbzwvdGl0
bGU+PHNlY29uZGFyeS10aXRsZT5GYWN1bGRhZGUgZGUgQ2nDqm5jaWFzIEFncsOhcmlhcyBlIGRv
IEFtYmllbnRlPC9zZWNvbmRhcnktdGl0bGU+PC90aXRsZXM+PGRhdGVzPjx5ZWFyPjIwMTY8L3ll
YXI+PC9kYXRlcz48cHViLWxvY2F0aW9uPkFuZ3JhIGRvIEhlcm/DrXNtbzwvcHViLWxvY2F0aW9u
PjxwdWJsaXNoZXI+VW5pdmVyc2lkYWRlIGRvcyBBw6dvcmVzPC9wdWJsaXNoZXI+PHVybHM+PC91
cmxzPjwvcmVjb3JkPjwvQ2l0ZT48L0VuZE5vdGU+AG==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="00FE2252" w:rsidRPr="0090497F">
        <w:rPr>
          <w:rFonts w:ascii="Arial" w:hAnsi="Arial" w:cs="Arial"/>
          <w:sz w:val="24"/>
          <w:szCs w:val="24"/>
          <w:lang w:val="en-US"/>
        </w:rPr>
      </w:r>
      <w:r w:rsidR="00FE2252"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631AE4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 xml:space="preserve">12, </w:t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13</w:t>
      </w:r>
      <w:r w:rsidR="00FE2252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AF119A" w:rsidRPr="0090497F">
        <w:rPr>
          <w:rFonts w:ascii="Arial" w:hAnsi="Arial" w:cs="Arial"/>
          <w:sz w:val="24"/>
          <w:szCs w:val="24"/>
          <w:lang w:val="en-US"/>
        </w:rPr>
        <w:t xml:space="preserve">Individuals </w:t>
      </w:r>
      <w:r w:rsidRPr="0090497F">
        <w:rPr>
          <w:rFonts w:ascii="Arial" w:hAnsi="Arial" w:cs="Arial"/>
          <w:sz w:val="24"/>
          <w:szCs w:val="24"/>
          <w:lang w:val="en-US"/>
        </w:rPr>
        <w:t>with greater knowledge were found to have more positive attitudes towards such products</w:t>
      </w:r>
      <w:r w:rsidR="006C2037" w:rsidRPr="0090497F">
        <w:rPr>
          <w:rFonts w:ascii="Arial" w:hAnsi="Arial" w:cs="Arial"/>
          <w:sz w:val="24"/>
          <w:szCs w:val="24"/>
          <w:lang w:val="en-US"/>
        </w:rPr>
        <w:t>.</w:t>
      </w:r>
      <w:r w:rsidR="00FE655A" w:rsidRPr="0090497F">
        <w:rPr>
          <w:rFonts w:ascii="Arial" w:hAnsi="Arial" w:cs="Arial"/>
          <w:sz w:val="24"/>
          <w:szCs w:val="24"/>
          <w:lang w:val="en-US"/>
        </w:rPr>
        <w:fldChar w:fldCharType="begin"/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&lt;EndNote&gt;&lt;Cite&gt;&lt;Author&gt;Armstrong&lt;/Author&gt;&lt;Year&gt;2005&lt;/Year&gt;&lt;RecNum&gt;13&lt;/RecNum&gt;&lt;DisplayText&gt;&lt;style face="superscript"&gt;9&lt;/style&gt;&lt;/DisplayText&gt;&lt;record&gt;&lt;rec-number&gt;13&lt;/rec-number&gt;&lt;foreign-keys&gt;&lt;key app="EN" db-id="rv0w2ptf5wdvxkewf27v2rvwt2aafd2errs2" timestamp="1452793271"&gt;13&lt;/key&gt;&lt;/foreign-keys&gt;&lt;ref-type name="Journal Article"&gt;17&lt;/ref-type&gt;&lt;contributors&gt;&lt;authors&gt;&lt;author&gt;Armstrong, G.,&lt;/author&gt;&lt;author&gt;Farley, H.,&lt;/author&gt;&lt;author&gt;Gray, J.,&lt;/author&gt;&lt;author&gt;Durkin, M.,&lt;/author&gt;&lt;/authors&gt;&lt;/contributors&gt;&lt;titles&gt;&lt;title&gt;Marketing health</w:instrText>
      </w:r>
      <w:r w:rsidR="00957C37" w:rsidRPr="0090497F">
        <w:rPr>
          <w:rFonts w:ascii="Cambria Math" w:hAnsi="Cambria Math" w:cs="Cambria Math"/>
          <w:sz w:val="24"/>
          <w:szCs w:val="24"/>
          <w:lang w:val="en-US"/>
        </w:rPr>
        <w:instrText>‐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>enhancing foods: implications from the dairy sector&lt;/title&gt;&lt;secondary-title&gt;Marketing Intelligence &amp;amp; Planning&lt;/secondary-title&gt;&lt;/titles&gt;&lt;periodical&gt;&lt;full-title&gt;Marketing Intelligence &amp;amp; Planning&lt;/full-title&gt;&lt;/periodical&gt;&lt;pages&gt;705-719&lt;/pages&gt;&lt;volume&gt;23&lt;/volume&gt;&lt;number&gt;7&lt;/number&gt;&lt;keywords&gt;&lt;keyword&gt;Food products,Consumer behaviour,Market segmentation,Quality awareness,Northern Ireland&lt;/keyword&gt;&lt;/keywords&gt;&lt;dates&gt;&lt;year&gt;2005&lt;/year&gt;&lt;/dates&gt;&lt;urls&gt;&lt;related-urls&gt;&lt;url&gt;http://www.emeraldinsight.com/doi/abs/10.1108/02634500510630221&lt;/url&gt;&lt;/related-urls&gt;&lt;/urls&gt;&lt;electronic-resource-num&gt;doi:10.1108/02634500510630221&lt;/electronic-resource-num&gt;&lt;/record&gt;&lt;/Cite&gt;&lt;/EndNote&gt;</w:instrText>
      </w:r>
      <w:r w:rsidR="00FE655A"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9</w:t>
      </w:r>
      <w:r w:rsidR="00FE655A" w:rsidRPr="0090497F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288617CF" w14:textId="0C9178A7" w:rsidR="001A0903" w:rsidRPr="0090497F" w:rsidRDefault="001A0903" w:rsidP="00A42A4E">
      <w:pPr>
        <w:spacing w:after="0" w:line="360" w:lineRule="auto"/>
        <w:ind w:right="28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 xml:space="preserve">The intention to consume functional foods is also strongly influenced by other </w:t>
      </w:r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>consumer-</w:t>
      </w:r>
      <w:r w:rsidRPr="00910E82">
        <w:rPr>
          <w:rFonts w:ascii="Arial" w:hAnsi="Arial" w:cs="Arial"/>
          <w:color w:val="FF0000"/>
          <w:sz w:val="24"/>
          <w:szCs w:val="24"/>
          <w:lang w:val="en-US"/>
        </w:rPr>
        <w:t>related</w:t>
      </w:r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 xml:space="preserve"> factors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: attitudes, lifestyle, </w:t>
      </w:r>
      <w:proofErr w:type="gramStart"/>
      <w:r w:rsidRPr="00910E82">
        <w:rPr>
          <w:rFonts w:ascii="Arial" w:hAnsi="Arial" w:cs="Arial"/>
          <w:color w:val="FF0000"/>
          <w:sz w:val="24"/>
          <w:szCs w:val="24"/>
          <w:lang w:val="en-US"/>
        </w:rPr>
        <w:t>socio</w:t>
      </w:r>
      <w:proofErr w:type="gramEnd"/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>-</w:t>
      </w:r>
      <w:r w:rsidRPr="00910E82">
        <w:rPr>
          <w:rFonts w:ascii="Arial" w:hAnsi="Arial" w:cs="Arial"/>
          <w:color w:val="FF0000"/>
          <w:sz w:val="24"/>
          <w:szCs w:val="24"/>
          <w:lang w:val="en-US"/>
        </w:rPr>
        <w:t xml:space="preserve">demographic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characteristics </w:t>
      </w:r>
      <w:r w:rsidRPr="0090497F">
        <w:rPr>
          <w:rFonts w:ascii="Arial" w:hAnsi="Arial" w:cs="Arial"/>
          <w:sz w:val="24"/>
          <w:szCs w:val="24"/>
          <w:lang w:val="en-US"/>
        </w:rPr>
        <w:lastRenderedPageBreak/>
        <w:t>(such as sex, age or level of education</w:t>
      </w:r>
      <w:r w:rsidR="009655DC" w:rsidRPr="0090497F">
        <w:rPr>
          <w:rFonts w:ascii="Arial" w:hAnsi="Arial" w:cs="Arial"/>
          <w:sz w:val="24"/>
          <w:szCs w:val="24"/>
          <w:lang w:val="en-US"/>
        </w:rPr>
        <w:t>)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. In addition, it is influenced by factors related to the food itself: taste, quality, price, convenience, and its effect on health. 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PEVuZE5vdGU+PENpdGU+PEF1dGhvcj5VcmFsYTwvQXV0aG9yPjxZZWFyPjIwMDQ8L1llYXI+PFJl
Y051bT43PC9SZWNOdW0+PERpc3BsYXlUZXh0PjxzdHlsZSBmYWNlPSJzdXBlcnNjcmlwdCI+MTQt
MTY8L3N0eWxlPjwvRGlzcGxheVRleHQ+PHJlY29yZD48cmVjLW51bWJlcj43PC9yZWMtbnVtYmVy
Pjxmb3JlaWduLWtleXM+PGtleSBhcHA9IkVOIiBkYi1pZD0icnYwdzJwdGY1d2R2eGtld2YyN3Yy
cnZ3dDJhYWZkMmVycnMyIiB0aW1lc3RhbXA9IjE0NTI3NzYxNTUiPjc8L2tleT48L2ZvcmVpZ24t
a2V5cz48cmVmLXR5cGUgbmFtZT0iSm91cm5hbCBBcnRpY2xlIj4xNzwvcmVmLXR5cGU+PGNvbnRy
aWJ1dG9ycz48YXV0aG9ycz48YXV0aG9yPlVyYWxhLCBOaW5hPC9hdXRob3I+PGF1dGhvcj5Mw6Ro
dGVlbm3DpGtpLCBMaWlzYTwvYXV0aG9yPjwvYXV0aG9ycz48L2NvbnRyaWJ1dG9ycz48dGl0bGVz
Pjx0aXRsZT5BdHRpdHVkZXMgYmVoaW5kIGNvbnN1bWVycyZhcG9zOyB3aWxsaW5nbmVzcyB0byB1
c2UgZnVuY3Rpb25hbCBmb29kczwvdGl0bGU+PHNlY29uZGFyeS10aXRsZT5Gb29kIFF1YWxpdHkg
YW5kIFByZWZlcmVuY2U8L3NlY29uZGFyeS10aXRsZT48L3RpdGxlcz48cGVyaW9kaWNhbD48ZnVs
bC10aXRsZT5Gb29kIFF1YWxpdHkgYW5kIFByZWZlcmVuY2U8L2Z1bGwtdGl0bGU+PC9wZXJpb2Rp
Y2FsPjxwYWdlcz43OTMtODAzPC9wYWdlcz48dm9sdW1lPjE1PC92b2x1bWU+PG51bWJlcj434oCT
ODwvbnVtYmVyPjxrZXl3b3Jkcz48a2V5d29yZD5GdW5jdGlvbmFsIGZvb2RzPC9rZXl3b3JkPjxr
ZXl3b3JkPkNvbnN1bWVyPC9rZXl3b3JkPjxrZXl3b3JkPkF0dGl0dWRlczwva2V5d29yZD48a2V5
d29yZD5XaWxsaW5nbmVzcyB0byB1c2U8L2tleXdvcmQ+PGtleXdvcmQ+UGVyY2VpdmVkIHJld2Fy
ZDwva2V5d29yZD48L2tleXdvcmRzPjxkYXRlcz48eWVhcj4yMDA0PC95ZWFyPjxwdWItZGF0ZXM+
PGRhdGU+MTAvLzwvZGF0ZT48L3B1Yi1kYXRlcz48L2RhdGVzPjxpc2JuPjA5NTAtMzI5MzwvaXNi
bj48dXJscz48cmVsYXRlZC11cmxzPjx1cmw+aHR0cDovL3d3dy5zY2llbmNlZGlyZWN0LmNvbS9z
Y2llbmNlL2FydGljbGUvcGlpL1MwOTUwMzI5MzA0MDAwMjc4PC91cmw+PC9yZWxhdGVkLXVybHM+
PC91cmxzPjxlbGVjdHJvbmljLXJlc291cmNlLW51bT5odHRwOi8vZHguZG9pLm9yZy8xMC4xMDE2
L2ouZm9vZHF1YWwuMjAwNC4wMi4wMDg8L2VsZWN0cm9uaWMtcmVzb3VyY2UtbnVtPjxhY2Nlc3Mt
ZGF0ZT4yMDA0LzEyLy88L2FjY2Vzcy1kYXRlPjwvcmVjb3JkPjwvQ2l0ZT48Q2l0ZT48QXV0aG9y
PkJhZHJpZTwvQXV0aG9yPjxZZWFyPjIwMDc8L1llYXI+PFJlY051bT44PC9SZWNOdW0+PHJlY29y
ZD48cmVjLW51bWJlcj44PC9yZWMtbnVtYmVyPjxmb3JlaWduLWtleXM+PGtleSBhcHA9IkVOIiBk
Yi1pZD0icnYwdzJwdGY1d2R2eGtld2YyN3YycnZ3dDJhYWZkMmVycnMyIiB0aW1lc3RhbXA9IjE0
NTI3NzY2NjMiPjg8L2tleT48L2ZvcmVpZ24ta2V5cz48cmVmLXR5cGUgbmFtZT0iSm91cm5hbCBB
cnRpY2xlIj4xNzwvcmVmLXR5cGU+PGNvbnRyaWJ1dG9ycz48YXV0aG9ycz48YXV0aG9yPkJhZHJp
ZSwgTmVlbGEgPC9hdXRob3I+PGF1dGhvcj5SZWlk4oCQRm9zdGVyLCBTaW1vbmUgPC9hdXRob3I+
PGF1dGhvcj5CZW5ueeKAkE9sbGl2aWVycmEsIENoYW5kcmE8L2F1dGhvcj48YXV0aG9yPlJvYmVy
dHMsIEhhemVsPC9hdXRob3I+PC9hdXRob3JzPjwvY29udHJpYnV0b3JzPjx0aXRsZXM+PHRpdGxl
PkV4ZXJjaXNlIGVudGh1c2lhc3Rz4oCZIHBlcmNlcHRpb25zIGFuZCBiZWxpZWZzIG9mIGZ1bmN0
aW9uYWwgZm9vZHMgaW4gVHJpbmlkYWQsIFdlc3QgSW5kaWVzbnVsbDwvdGl0bGU+PHNlY29uZGFy
eS10aXRsZT5OdXRyaXRpb24gJmFtcDsgRm9vZCBTY2llbmNlPC9zZWNvbmRhcnktdGl0bGU+PC90
aXRsZXM+PHBlcmlvZGljYWw+PGZ1bGwtdGl0bGU+TnV0cml0aW9uICZhbXA7IEZvb2QgU2NpZW5j
ZTwvZnVsbC10aXRsZT48L3BlcmlvZGljYWw+PHBhZ2VzPjM0NS0zNTc8L3BhZ2VzPjx2b2x1bWU+
Mzc8L3ZvbHVtZT48bnVtYmVyPjU8L251bWJlcj48ZGF0ZXM+PHllYXI+MjAwNzwveWVhcj48cHVi
LWRhdGVzPjxkYXRlPjIwMDcvMDkvMTg8L2RhdGU+PC9wdWItZGF0ZXM+PC9kYXRlcz48cHVibGlz
aGVyPkVtZXJhbGQ8L3B1Ymxpc2hlcj48aXNibj4wMDM0LTY2NTk8L2lzYm4+PHVybHM+PHJlbGF0
ZWQtdXJscz48dXJsPmh0dHA6Ly9keC5kb2kub3JnLzEwLjExMDgvMDAzNDY2NTA3MTA4MjgzNzA8
L3VybD48L3JlbGF0ZWQtdXJscz48L3VybHM+PGVsZWN0cm9uaWMtcmVzb3VyY2UtbnVtPjEwLjEx
MDgvMDAzNDY2NTA3MTA4MjgzNzA8L2VsZWN0cm9uaWMtcmVzb3VyY2UtbnVtPjxhY2Nlc3MtZGF0
ZT4yMDE2LzAxLzE0PC9hY2Nlc3MtZGF0ZT48L3JlY29yZD48L0NpdGU+PENpdGU+PEF1dGhvcj5Q
YXBwYWxhcmRvPC9BdXRob3I+PFllYXI+MjAxNjwvWWVhcj48UmVjTnVtPjI5PC9SZWNOdW0+PHJl
Y29yZD48cmVjLW51bWJlcj4yOTwvcmVjLW51bWJlcj48Zm9yZWlnbi1rZXlzPjxrZXkgYXBwPSJF
TiIgZGItaWQ9InJ2MHcycHRmNXdkdnhrZXdmMjd2MnJ2d3QyYWFmZDJlcnJzMiIgdGltZXN0YW1w
PSIxNDgzODE3MjI4Ij4yOTwva2V5PjwvZm9yZWlnbi1rZXlzPjxyZWYtdHlwZSBuYW1lPSJKb3Vy
bmFsIEFydGljbGUiPjE3PC9yZWYtdHlwZT48Y29udHJpYnV0b3JzPjxhdXRob3JzPjxhdXRob3I+
UGFwcGFsYXJkbywgR2lvYWNjaGlubzwvYXV0aG9yPjxhdXRob3I+THVzaywgSmF5c29uIEwuPC9h
dXRob3I+PC9hdXRob3JzPjwvY29udHJpYnV0b3JzPjx0aXRsZXM+PHRpdGxlPlRoZSByb2xlIG9m
IGJlbGllZnMgaW4gcHVyY2hhc2luZyBwcm9jZXNzIG9mIGZ1bmN0aW9uYWwgZm9vZHM8L3RpdGxl
PjxzZWNvbmRhcnktdGl0bGU+Rm9vZCBRdWFsaXR5IGFuZCBQcmVmZXJlbmNlPC9zZWNvbmRhcnkt
dGl0bGU+PC90aXRsZXM+PHBlcmlvZGljYWw+PGZ1bGwtdGl0bGU+Rm9vZCBRdWFsaXR5IGFuZCBQ
cmVmZXJlbmNlPC9mdWxsLXRpdGxlPjwvcGVyaW9kaWNhbD48cGFnZXM+MTUxLTE1ODwvcGFnZXM+
PHZvbHVtZT41Mzwvdm9sdW1lPjxrZXl3b3Jkcz48a2V5d29yZD5GdW5jdGlvbmFsIGZvb2RzPC9r
ZXl3b3JkPjxrZXl3b3JkPkV4cGVyaW1lbnRhbCBhdWN0aW9uPC9rZXl3b3JkPjxrZXl3b3JkPldp
bGxpbmduZXNzIHRvIHBheTwva2V5d29yZD48a2V5d29yZD5Gb29kIHZhbHVlczwva2V5d29yZD48
a2V5d29yZD5TdWJqZWN0aXZlIGJlbGllZnM8L2tleXdvcmQ+PC9rZXl3b3Jkcz48ZGF0ZXM+PHll
YXI+MjAxNjwveWVhcj48cHViLWRhdGVzPjxkYXRlPjEwLy88L2RhdGU+PC9wdWItZGF0ZXM+PC9k
YXRlcz48aXNibj4wOTUwLTMyOTM8L2lzYm4+PHVybHM+PHJlbGF0ZWQtdXJscz48dXJsPmh0dHA6
Ly93d3cuc2NpZW5jZWRpcmVjdC5jb20vc2NpZW5jZS9hcnRpY2xlL3BpaS9TMDk1MDMyOTMxNjMw
MTIzOTwvdXJsPjwvcmVsYXRlZC11cmxzPjwvdXJscz48ZWxlY3Ryb25pYy1yZXNvdXJjZS1udW0+
aHR0cDovL2R4LmRvaS5vcmcvMTAuMTAxNi9qLmZvb2RxdWFsLjIwMTYuMDYuMDA5PC9lbGVjdHJv
bmljLXJlc291cmNlLW51bT48L3JlY29yZD48L0NpdGU+PC9FbmROb3RlPn==
</w:fldData>
        </w:fldChar>
      </w:r>
      <w:r w:rsidRPr="0090497F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PEVuZE5vdGU+PENpdGU+PEF1dGhvcj5VcmFsYTwvQXV0aG9yPjxZZWFyPjIwMDQ8L1llYXI+PFJl
Y051bT43PC9SZWNOdW0+PERpc3BsYXlUZXh0PjxzdHlsZSBmYWNlPSJzdXBlcnNjcmlwdCI+MTQt
MTY8L3N0eWxlPjwvRGlzcGxheVRleHQ+PHJlY29yZD48cmVjLW51bWJlcj43PC9yZWMtbnVtYmVy
Pjxmb3JlaWduLWtleXM+PGtleSBhcHA9IkVOIiBkYi1pZD0icnYwdzJwdGY1d2R2eGtld2YyN3Yy
cnZ3dDJhYWZkMmVycnMyIiB0aW1lc3RhbXA9IjE0NTI3NzYxNTUiPjc8L2tleT48L2ZvcmVpZ24t
a2V5cz48cmVmLXR5cGUgbmFtZT0iSm91cm5hbCBBcnRpY2xlIj4xNzwvcmVmLXR5cGU+PGNvbnRy
aWJ1dG9ycz48YXV0aG9ycz48YXV0aG9yPlVyYWxhLCBOaW5hPC9hdXRob3I+PGF1dGhvcj5Mw6Ro
dGVlbm3DpGtpLCBMaWlzYTwvYXV0aG9yPjwvYXV0aG9ycz48L2NvbnRyaWJ1dG9ycz48dGl0bGVz
Pjx0aXRsZT5BdHRpdHVkZXMgYmVoaW5kIGNvbnN1bWVycyZhcG9zOyB3aWxsaW5nbmVzcyB0byB1
c2UgZnVuY3Rpb25hbCBmb29kczwvdGl0bGU+PHNlY29uZGFyeS10aXRsZT5Gb29kIFF1YWxpdHkg
YW5kIFByZWZlcmVuY2U8L3NlY29uZGFyeS10aXRsZT48L3RpdGxlcz48cGVyaW9kaWNhbD48ZnVs
bC10aXRsZT5Gb29kIFF1YWxpdHkgYW5kIFByZWZlcmVuY2U8L2Z1bGwtdGl0bGU+PC9wZXJpb2Rp
Y2FsPjxwYWdlcz43OTMtODAzPC9wYWdlcz48dm9sdW1lPjE1PC92b2x1bWU+PG51bWJlcj434oCT
ODwvbnVtYmVyPjxrZXl3b3Jkcz48a2V5d29yZD5GdW5jdGlvbmFsIGZvb2RzPC9rZXl3b3JkPjxr
ZXl3b3JkPkNvbnN1bWVyPC9rZXl3b3JkPjxrZXl3b3JkPkF0dGl0dWRlczwva2V5d29yZD48a2V5
d29yZD5XaWxsaW5nbmVzcyB0byB1c2U8L2tleXdvcmQ+PGtleXdvcmQ+UGVyY2VpdmVkIHJld2Fy
ZDwva2V5d29yZD48L2tleXdvcmRzPjxkYXRlcz48eWVhcj4yMDA0PC95ZWFyPjxwdWItZGF0ZXM+
PGRhdGU+MTAvLzwvZGF0ZT48L3B1Yi1kYXRlcz48L2RhdGVzPjxpc2JuPjA5NTAtMzI5MzwvaXNi
bj48dXJscz48cmVsYXRlZC11cmxzPjx1cmw+aHR0cDovL3d3dy5zY2llbmNlZGlyZWN0LmNvbS9z
Y2llbmNlL2FydGljbGUvcGlpL1MwOTUwMzI5MzA0MDAwMjc4PC91cmw+PC9yZWxhdGVkLXVybHM+
PC91cmxzPjxlbGVjdHJvbmljLXJlc291cmNlLW51bT5odHRwOi8vZHguZG9pLm9yZy8xMC4xMDE2
L2ouZm9vZHF1YWwuMjAwNC4wMi4wMDg8L2VsZWN0cm9uaWMtcmVzb3VyY2UtbnVtPjxhY2Nlc3Mt
ZGF0ZT4yMDA0LzEyLy88L2FjY2Vzcy1kYXRlPjwvcmVjb3JkPjwvQ2l0ZT48Q2l0ZT48QXV0aG9y
PkJhZHJpZTwvQXV0aG9yPjxZZWFyPjIwMDc8L1llYXI+PFJlY051bT44PC9SZWNOdW0+PHJlY29y
ZD48cmVjLW51bWJlcj44PC9yZWMtbnVtYmVyPjxmb3JlaWduLWtleXM+PGtleSBhcHA9IkVOIiBk
Yi1pZD0icnYwdzJwdGY1d2R2eGtld2YyN3YycnZ3dDJhYWZkMmVycnMyIiB0aW1lc3RhbXA9IjE0
NTI3NzY2NjMiPjg8L2tleT48L2ZvcmVpZ24ta2V5cz48cmVmLXR5cGUgbmFtZT0iSm91cm5hbCBB
cnRpY2xlIj4xNzwvcmVmLXR5cGU+PGNvbnRyaWJ1dG9ycz48YXV0aG9ycz48YXV0aG9yPkJhZHJp
ZSwgTmVlbGEgPC9hdXRob3I+PGF1dGhvcj5SZWlk4oCQRm9zdGVyLCBTaW1vbmUgPC9hdXRob3I+
PGF1dGhvcj5CZW5ueeKAkE9sbGl2aWVycmEsIENoYW5kcmE8L2F1dGhvcj48YXV0aG9yPlJvYmVy
dHMsIEhhemVsPC9hdXRob3I+PC9hdXRob3JzPjwvY29udHJpYnV0b3JzPjx0aXRsZXM+PHRpdGxl
PkV4ZXJjaXNlIGVudGh1c2lhc3Rz4oCZIHBlcmNlcHRpb25zIGFuZCBiZWxpZWZzIG9mIGZ1bmN0
aW9uYWwgZm9vZHMgaW4gVHJpbmlkYWQsIFdlc3QgSW5kaWVzbnVsbDwvdGl0bGU+PHNlY29uZGFy
eS10aXRsZT5OdXRyaXRpb24gJmFtcDsgRm9vZCBTY2llbmNlPC9zZWNvbmRhcnktdGl0bGU+PC90
aXRsZXM+PHBlcmlvZGljYWw+PGZ1bGwtdGl0bGU+TnV0cml0aW9uICZhbXA7IEZvb2QgU2NpZW5j
ZTwvZnVsbC10aXRsZT48L3BlcmlvZGljYWw+PHBhZ2VzPjM0NS0zNTc8L3BhZ2VzPjx2b2x1bWU+
Mzc8L3ZvbHVtZT48bnVtYmVyPjU8L251bWJlcj48ZGF0ZXM+PHllYXI+MjAwNzwveWVhcj48cHVi
LWRhdGVzPjxkYXRlPjIwMDcvMDkvMTg8L2RhdGU+PC9wdWItZGF0ZXM+PC9kYXRlcz48cHVibGlz
aGVyPkVtZXJhbGQ8L3B1Ymxpc2hlcj48aXNibj4wMDM0LTY2NTk8L2lzYm4+PHVybHM+PHJlbGF0
ZWQtdXJscz48dXJsPmh0dHA6Ly9keC5kb2kub3JnLzEwLjExMDgvMDAzNDY2NTA3MTA4MjgzNzA8
L3VybD48L3JlbGF0ZWQtdXJscz48L3VybHM+PGVsZWN0cm9uaWMtcmVzb3VyY2UtbnVtPjEwLjEx
MDgvMDAzNDY2NTA3MTA4MjgzNzA8L2VsZWN0cm9uaWMtcmVzb3VyY2UtbnVtPjxhY2Nlc3MtZGF0
ZT4yMDE2LzAxLzE0PC9hY2Nlc3MtZGF0ZT48L3JlY29yZD48L0NpdGU+PENpdGU+PEF1dGhvcj5Q
YXBwYWxhcmRvPC9BdXRob3I+PFllYXI+MjAxNjwvWWVhcj48UmVjTnVtPjI5PC9SZWNOdW0+PHJl
Y29yZD48cmVjLW51bWJlcj4yOTwvcmVjLW51bWJlcj48Zm9yZWlnbi1rZXlzPjxrZXkgYXBwPSJF
TiIgZGItaWQ9InJ2MHcycHRmNXdkdnhrZXdmMjd2MnJ2d3QyYWFmZDJlcnJzMiIgdGltZXN0YW1w
PSIxNDgzODE3MjI4Ij4yOTwva2V5PjwvZm9yZWlnbi1rZXlzPjxyZWYtdHlwZSBuYW1lPSJKb3Vy
bmFsIEFydGljbGUiPjE3PC9yZWYtdHlwZT48Y29udHJpYnV0b3JzPjxhdXRob3JzPjxhdXRob3I+
UGFwcGFsYXJkbywgR2lvYWNjaGlubzwvYXV0aG9yPjxhdXRob3I+THVzaywgSmF5c29uIEwuPC9h
dXRob3I+PC9hdXRob3JzPjwvY29udHJpYnV0b3JzPjx0aXRsZXM+PHRpdGxlPlRoZSByb2xlIG9m
IGJlbGllZnMgaW4gcHVyY2hhc2luZyBwcm9jZXNzIG9mIGZ1bmN0aW9uYWwgZm9vZHM8L3RpdGxl
PjxzZWNvbmRhcnktdGl0bGU+Rm9vZCBRdWFsaXR5IGFuZCBQcmVmZXJlbmNlPC9zZWNvbmRhcnkt
dGl0bGU+PC90aXRsZXM+PHBlcmlvZGljYWw+PGZ1bGwtdGl0bGU+Rm9vZCBRdWFsaXR5IGFuZCBQ
cmVmZXJlbmNlPC9mdWxsLXRpdGxlPjwvcGVyaW9kaWNhbD48cGFnZXM+MTUxLTE1ODwvcGFnZXM+
PHZvbHVtZT41Mzwvdm9sdW1lPjxrZXl3b3Jkcz48a2V5d29yZD5GdW5jdGlvbmFsIGZvb2RzPC9r
ZXl3b3JkPjxrZXl3b3JkPkV4cGVyaW1lbnRhbCBhdWN0aW9uPC9rZXl3b3JkPjxrZXl3b3JkPldp
bGxpbmduZXNzIHRvIHBheTwva2V5d29yZD48a2V5d29yZD5Gb29kIHZhbHVlczwva2V5d29yZD48
a2V5d29yZD5TdWJqZWN0aXZlIGJlbGllZnM8L2tleXdvcmQ+PC9rZXl3b3Jkcz48ZGF0ZXM+PHll
YXI+MjAxNjwveWVhcj48cHViLWRhdGVzPjxkYXRlPjEwLy88L2RhdGU+PC9wdWItZGF0ZXM+PC9k
YXRlcz48aXNibj4wOTUwLTMyOTM8L2lzYm4+PHVybHM+PHJlbGF0ZWQtdXJscz48dXJsPmh0dHA6
Ly93d3cuc2NpZW5jZWRpcmVjdC5jb20vc2NpZW5jZS9hcnRpY2xlL3BpaS9TMDk1MDMyOTMxNjMw
MTIzOTwvdXJsPjwvcmVsYXRlZC11cmxzPjwvdXJscz48ZWxlY3Ryb25pYy1yZXNvdXJjZS1udW0+
aHR0cDovL2R4LmRvaS5vcmcvMTAuMTAxNi9qLmZvb2RxdWFsLjIwMTYuMDYuMDA5PC9lbGVjdHJv
bmljLXJlc291cmNlLW51bT48L3JlY29yZD48L0NpdGU+PC9FbmROb3RlPn==
</w:fldData>
        </w:fldChar>
      </w:r>
      <w:r w:rsidRPr="0090497F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Pr="0090497F">
        <w:rPr>
          <w:rFonts w:ascii="Arial" w:hAnsi="Arial" w:cs="Arial"/>
          <w:sz w:val="24"/>
          <w:szCs w:val="24"/>
          <w:lang w:val="en-US"/>
        </w:rPr>
      </w:r>
      <w:r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</w:r>
      <w:r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14-16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06191DF1" w14:textId="3CCFE471" w:rsidR="00D763DE" w:rsidRPr="0090497F" w:rsidRDefault="00D763DE" w:rsidP="00A42A4E">
      <w:pPr>
        <w:spacing w:after="0" w:line="360" w:lineRule="auto"/>
        <w:ind w:right="28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>Other important factors that positively influence the intention to consume functional foods are the attractivenes</w:t>
      </w:r>
      <w:r w:rsidR="006C2037" w:rsidRPr="0090497F">
        <w:rPr>
          <w:rFonts w:ascii="Arial" w:hAnsi="Arial" w:cs="Arial"/>
          <w:sz w:val="24"/>
          <w:szCs w:val="24"/>
          <w:lang w:val="en-US"/>
        </w:rPr>
        <w:t>s of claims for health benefits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PEVuZE5vdGU+PENpdGU+PEF1dGhvcj52YW4gS2xlZWY8L0F1dGhvcj48WWVhcj4yMDA1PC9ZZWFy
PjxSZWNOdW0+MTc8L1JlY051bT48RGlzcGxheVRleHQ+PHN0eWxlIGZhY2U9InN1cGVyc2NyaXB0
Ij4xNzwvc3R5bGU+PC9EaXNwbGF5VGV4dD48cmVjb3JkPjxyZWMtbnVtYmVyPjE3PC9yZWMtbnVt
YmVyPjxmb3JlaWduLWtleXM+PGtleSBhcHA9IkVOIiBkYi1pZD0icnYwdzJwdGY1d2R2eGtld2Yy
N3YycnZ3dDJhYWZkMmVycnMyIiB0aW1lc3RhbXA9IjE0NTI3OTMyNzMiPjE3PC9rZXk+PC9mb3Jl
aWduLWtleXM+PHJlZi10eXBlIG5hbWU9IkpvdXJuYWwgQXJ0aWNsZSI+MTc8L3JlZi10eXBlPjxj
b250cmlidXRvcnM+PGF1dGhvcnM+PGF1dGhvcj52YW4gS2xlZWYsIEUuPC9hdXRob3I+PGF1dGhv
cj52YW4gVHJpanAsIEguIEMuPC9hdXRob3I+PGF1dGhvcj5MdW5pbmcsIFAuPC9hdXRob3I+PC9h
dXRob3JzPjwvY29udHJpYnV0b3JzPjxhdXRoLWFkZHJlc3M+TWFya2V0aW5nIGFuZCBDb25zdW1l
ciBCZWhhdmlvdXIgR3JvdXAsIERlcGFydG1lbnQgb2YgU29jaWFsIFNjaWVuY2VzLCBXYWdlbmlu
Z2VuIFVuaXZlcnNpdHksIEhvbGxhbmRzZXdlZyAxLCA2NzA2IEtOIFdhZ2VuaW5nZW4sIFRoZSBO
ZXRoZXJsYW5kcy4gZWxsZW4udmFua2xlZWZAd3VyLm5sPC9hdXRoLWFkZHJlc3M+PHRpdGxlcz48
dGl0bGU+RnVuY3Rpb25hbCBmb29kczogaGVhbHRoIGNsYWltLWZvb2QgcHJvZHVjdCBjb21wYXRp
YmlsaXR5IGFuZCB0aGUgaW1wYWN0IG9mIGhlYWx0aCBjbGFpbSBmcmFtaW5nIG9uIGNvbnN1bWVy
IGV2YWx1YXRpb248L3RpdGxlPjxzZWNvbmRhcnktdGl0bGU+QXBwZXRpdGU8L3NlY29uZGFyeS10
aXRsZT48YWx0LXRpdGxlPkFwcGV0aXRlPC9hbHQtdGl0bGU+PC90aXRsZXM+PHBlcmlvZGljYWw+
PGZ1bGwtdGl0bGU+QXBwZXRpdGU8L2Z1bGwtdGl0bGU+PGFiYnItMT5BcHBldGl0ZTwvYWJici0x
PjwvcGVyaW9kaWNhbD48YWx0LXBlcmlvZGljYWw+PGZ1bGwtdGl0bGU+QXBwZXRpdGU8L2Z1bGwt
dGl0bGU+PGFiYnItMT5BcHBldGl0ZTwvYWJici0xPjwvYWx0LXBlcmlvZGljYWw+PHBhZ2VzPjI5
OS0zMDg8L3BhZ2VzPjx2b2x1bWU+NDQ8L3ZvbHVtZT48bnVtYmVyPjM8L251bWJlcj48ZWRpdGlv
bj4yMDA1LzA1LzE3PC9lZGl0aW9uPjxrZXl3b3Jkcz48a2V5d29yZD5BZHVsdDwva2V5d29yZD48
a2V5d29yZD4qQWR2ZXJ0aXNpbmcgYXMgVG9waWM8L2tleXdvcmQ+PGtleXdvcmQ+Q29tbXVuaWNh
dGlvbjwva2V5d29yZD48a2V5d29yZD4qQ29uc3VtZXIgQmVoYXZpb3I8L2tleXdvcmQ+PGtleXdv
cmQ+RGF0YSBDb2xsZWN0aW9uPC9rZXl3b3JkPjxrZXl3b3JkPkRlY2lzaW9uIE1ha2luZzwva2V5
d29yZD48a2V5d29yZD5GYXRpZ3VlPC9rZXl3b3JkPjxrZXl3b3JkPkZlbWFsZTwva2V5d29yZD48
a2V5d29yZD5IZWFsdGggQmVoYXZpb3I8L2tleXdvcmQ+PGtleXdvcmQ+KkhlYWx0aCBGb29kPC9r
ZXl3b3JkPjxrZXl3b3JkPkhlYXJ0IERpc2Vhc2VzL3ByZXZlbnRpb24gJmFtcDsgY29udHJvbDwv
a2V5d29yZD48a2V5d29yZD5IdW1hbnM8L2tleXdvcmQ+PGtleXdvcmQ+TWFsZTwva2V5d29yZD48
a2V5d29yZD5Pc3Rlb3Bvcm9zaXMvcHJldmVudGlvbiAmYW1wOyBjb250cm9sPC9rZXl3b3JkPjxr
ZXl3b3JkPlJpc2sgRmFjdG9yczwva2V5d29yZD48a2V5d29yZD5TdHJlc3MsIFBzeWNob2xvZ2lj
YWw8L2tleXdvcmQ+PC9rZXl3b3Jkcz48ZGF0ZXM+PHllYXI+MjAwNTwveWVhcj48cHViLWRhdGVz
PjxkYXRlPkp1bjwvZGF0ZT48L3B1Yi1kYXRlcz48L2RhdGVzPjxpc2JuPjAxOTUtNjY2MyAoUHJp
bnQpJiN4RDswMTk1LTY2NjM8L2lzYm4+PGFjY2Vzc2lvbi1udW0+MTU4OTQ0MDQ8L2FjY2Vzc2lv
bi1udW0+PHVybHM+PC91cmxzPjxlbGVjdHJvbmljLXJlc291cmNlLW51bT4xMC4xMDE2L2ouYXBw
ZXQuMjAwNS4wMS4wMDk8L2VsZWN0cm9uaWMtcmVzb3VyY2UtbnVtPjxyZW1vdGUtZGF0YWJhc2Ut
cHJvdmlkZXI+TkxNPC9yZW1vdGUtZGF0YWJhc2UtcHJvdmlkZXI+PGxhbmd1YWdlPmVuZzwvbGFu
Z3VhZ2U+PC9yZWNvcmQ+PC9DaXRlPjwvRW5kTm90ZT5=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PEVuZE5vdGU+PENpdGU+PEF1dGhvcj52YW4gS2xlZWY8L0F1dGhvcj48WWVhcj4yMDA1PC9ZZWFy
PjxSZWNOdW0+MTc8L1JlY051bT48RGlzcGxheVRleHQ+PHN0eWxlIGZhY2U9InN1cGVyc2NyaXB0
Ij4xNzwvc3R5bGU+PC9EaXNwbGF5VGV4dD48cmVjb3JkPjxyZWMtbnVtYmVyPjE3PC9yZWMtbnVt
YmVyPjxmb3JlaWduLWtleXM+PGtleSBhcHA9IkVOIiBkYi1pZD0icnYwdzJwdGY1d2R2eGtld2Yy
N3YycnZ3dDJhYWZkMmVycnMyIiB0aW1lc3RhbXA9IjE0NTI3OTMyNzMiPjE3PC9rZXk+PC9mb3Jl
aWduLWtleXM+PHJlZi10eXBlIG5hbWU9IkpvdXJuYWwgQXJ0aWNsZSI+MTc8L3JlZi10eXBlPjxj
b250cmlidXRvcnM+PGF1dGhvcnM+PGF1dGhvcj52YW4gS2xlZWYsIEUuPC9hdXRob3I+PGF1dGhv
cj52YW4gVHJpanAsIEguIEMuPC9hdXRob3I+PGF1dGhvcj5MdW5pbmcsIFAuPC9hdXRob3I+PC9h
dXRob3JzPjwvY29udHJpYnV0b3JzPjxhdXRoLWFkZHJlc3M+TWFya2V0aW5nIGFuZCBDb25zdW1l
ciBCZWhhdmlvdXIgR3JvdXAsIERlcGFydG1lbnQgb2YgU29jaWFsIFNjaWVuY2VzLCBXYWdlbmlu
Z2VuIFVuaXZlcnNpdHksIEhvbGxhbmRzZXdlZyAxLCA2NzA2IEtOIFdhZ2VuaW5nZW4sIFRoZSBO
ZXRoZXJsYW5kcy4gZWxsZW4udmFua2xlZWZAd3VyLm5sPC9hdXRoLWFkZHJlc3M+PHRpdGxlcz48
dGl0bGU+RnVuY3Rpb25hbCBmb29kczogaGVhbHRoIGNsYWltLWZvb2QgcHJvZHVjdCBjb21wYXRp
YmlsaXR5IGFuZCB0aGUgaW1wYWN0IG9mIGhlYWx0aCBjbGFpbSBmcmFtaW5nIG9uIGNvbnN1bWVy
IGV2YWx1YXRpb248L3RpdGxlPjxzZWNvbmRhcnktdGl0bGU+QXBwZXRpdGU8L3NlY29uZGFyeS10
aXRsZT48YWx0LXRpdGxlPkFwcGV0aXRlPC9hbHQtdGl0bGU+PC90aXRsZXM+PHBlcmlvZGljYWw+
PGZ1bGwtdGl0bGU+QXBwZXRpdGU8L2Z1bGwtdGl0bGU+PGFiYnItMT5BcHBldGl0ZTwvYWJici0x
PjwvcGVyaW9kaWNhbD48YWx0LXBlcmlvZGljYWw+PGZ1bGwtdGl0bGU+QXBwZXRpdGU8L2Z1bGwt
dGl0bGU+PGFiYnItMT5BcHBldGl0ZTwvYWJici0xPjwvYWx0LXBlcmlvZGljYWw+PHBhZ2VzPjI5
OS0zMDg8L3BhZ2VzPjx2b2x1bWU+NDQ8L3ZvbHVtZT48bnVtYmVyPjM8L251bWJlcj48ZWRpdGlv
bj4yMDA1LzA1LzE3PC9lZGl0aW9uPjxrZXl3b3Jkcz48a2V5d29yZD5BZHVsdDwva2V5d29yZD48
a2V5d29yZD4qQWR2ZXJ0aXNpbmcgYXMgVG9waWM8L2tleXdvcmQ+PGtleXdvcmQ+Q29tbXVuaWNh
dGlvbjwva2V5d29yZD48a2V5d29yZD4qQ29uc3VtZXIgQmVoYXZpb3I8L2tleXdvcmQ+PGtleXdv
cmQ+RGF0YSBDb2xsZWN0aW9uPC9rZXl3b3JkPjxrZXl3b3JkPkRlY2lzaW9uIE1ha2luZzwva2V5
d29yZD48a2V5d29yZD5GYXRpZ3VlPC9rZXl3b3JkPjxrZXl3b3JkPkZlbWFsZTwva2V5d29yZD48
a2V5d29yZD5IZWFsdGggQmVoYXZpb3I8L2tleXdvcmQ+PGtleXdvcmQ+KkhlYWx0aCBGb29kPC9r
ZXl3b3JkPjxrZXl3b3JkPkhlYXJ0IERpc2Vhc2VzL3ByZXZlbnRpb24gJmFtcDsgY29udHJvbDwv
a2V5d29yZD48a2V5d29yZD5IdW1hbnM8L2tleXdvcmQ+PGtleXdvcmQ+TWFsZTwva2V5d29yZD48
a2V5d29yZD5Pc3Rlb3Bvcm9zaXMvcHJldmVudGlvbiAmYW1wOyBjb250cm9sPC9rZXl3b3JkPjxr
ZXl3b3JkPlJpc2sgRmFjdG9yczwva2V5d29yZD48a2V5d29yZD5TdHJlc3MsIFBzeWNob2xvZ2lj
YWw8L2tleXdvcmQ+PC9rZXl3b3Jkcz48ZGF0ZXM+PHllYXI+MjAwNTwveWVhcj48cHViLWRhdGVz
PjxkYXRlPkp1bjwvZGF0ZT48L3B1Yi1kYXRlcz48L2RhdGVzPjxpc2JuPjAxOTUtNjY2MyAoUHJp
bnQpJiN4RDswMTk1LTY2NjM8L2lzYm4+PGFjY2Vzc2lvbi1udW0+MTU4OTQ0MDQ8L2FjY2Vzc2lv
bi1udW0+PHVybHM+PC91cmxzPjxlbGVjdHJvbmljLXJlc291cmNlLW51bT4xMC4xMDE2L2ouYXBw
ZXQuMjAwNS4wMS4wMDk8L2VsZWN0cm9uaWMtcmVzb3VyY2UtbnVtPjxyZW1vdGUtZGF0YWJhc2Ut
cHJvdmlkZXI+TkxNPC9yZW1vdGUtZGF0YWJhc2UtcHJvdmlkZXI+PGxhbmd1YWdlPmVuZzwvbGFu
Z3VhZ2U+PC9yZWNvcmQ+PC9DaXRlPjwvRW5kTm90ZT5=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</w:r>
      <w:r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17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  <w:t xml:space="preserve"> and the perception of benefits arising from their consumption</w:t>
      </w:r>
      <w:r w:rsidR="006C2037" w:rsidRPr="0090497F">
        <w:rPr>
          <w:rFonts w:ascii="Arial" w:hAnsi="Arial" w:cs="Arial"/>
          <w:sz w:val="24"/>
          <w:szCs w:val="24"/>
          <w:lang w:val="en-US"/>
        </w:rPr>
        <w:t>.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PEVuZE5vdGU+PENpdGU+PEF1dGhvcj5VcmFsYTwvQXV0aG9yPjxZZWFyPjIwMDY8L1llYXI+PFJl
Y051bT4xODwvUmVjTnVtPjxEaXNwbGF5VGV4dD48c3R5bGUgZmFjZT0ic3VwZXJzY3JpcHQiPjE4
IDE5PC9zdHlsZT48L0Rpc3BsYXlUZXh0PjxyZWNvcmQ+PHJlYy1udW1iZXI+MTg8L3JlYy1udW1i
ZXI+PGZvcmVpZ24ta2V5cz48a2V5IGFwcD0iRU4iIGRiLWlkPSJydjB3MnB0ZjV3ZHZ4a2V3ZjI3
djJydnd0MmFhZmQyZXJyczIiIHRpbWVzdGFtcD0iMTQ1Mjc5MzI3NCI+MTg8L2tleT48L2ZvcmVp
Z24ta2V5cz48cmVmLXR5cGUgbmFtZT0iSm91cm5hbCBBcnRpY2xlIj4xNzwvcmVmLXR5cGU+PGNv
bnRyaWJ1dG9ycz48YXV0aG9ycz48YXV0aG9yPlVyYWxhLCBOLjwvYXV0aG9yPjxhdXRob3I+TGFo
dGVlbm1ha2ksIEwuPC9hdXRob3I+PC9hdXRob3JzPjwvY29udHJpYnV0b3JzPjxhdXRoLWFkZHJl
c3M+VlRUIFRlY2huaWNhbCBSZXNlYXJjaCBDZW50cmUgb2YgRmlubGFuZCwgUC5PLiBCb3ggMTAw
MCwgRklOLTAyMDQ0IFZUVCwgRmlubGFuZC4gbmluYS51cmFsYUB2dHQuZmkgJmx0O25pbmEudXJh
bGFAdnR0LmZpJmd0OzwvYXV0aC1hZGRyZXNzPjx0aXRsZXM+PHRpdGxlPkhlZG9uaWMgcmF0aW5n
cyBhbmQgcGVyY2VpdmVkIGhlYWx0aGluZXNzIGluIGV4cGVyaW1lbnRhbCBmdW5jdGlvbmFsIGZv
b2QgY2hvaWNlczwvdGl0bGU+PHNlY29uZGFyeS10aXRsZT5BcHBldGl0ZTwvc2Vjb25kYXJ5LXRp
dGxlPjxhbHQtdGl0bGU+QXBwZXRpdGU8L2FsdC10aXRsZT48L3RpdGxlcz48cGVyaW9kaWNhbD48
ZnVsbC10aXRsZT5BcHBldGl0ZTwvZnVsbC10aXRsZT48YWJici0xPkFwcGV0aXRlPC9hYmJyLTE+
PC9wZXJpb2RpY2FsPjxhbHQtcGVyaW9kaWNhbD48ZnVsbC10aXRsZT5BcHBldGl0ZTwvZnVsbC10
aXRsZT48YWJici0xPkFwcGV0aXRlPC9hYmJyLTE+PC9hbHQtcGVyaW9kaWNhbD48cGFnZXM+MzAy
LTE0PC9wYWdlcz48dm9sdW1lPjQ3PC92b2x1bWU+PG51bWJlcj4zPC9udW1iZXI+PGVkaXRpb24+
MjAwNi8wNy8yNTwvZWRpdGlvbj48a2V5d29yZHM+PGtleXdvcmQ+QWR1bHQ8L2tleXdvcmQ+PGtl
eXdvcmQ+QW5hbHlzaXMgb2YgVmFyaWFuY2U8L2tleXdvcmQ+PGtleXdvcmQ+KkF0dGl0dWRlIHRv
IEhlYWx0aDwva2V5d29yZD48a2V5d29yZD5CZXZlcmFnZXM8L2tleXdvcmQ+PGtleXdvcmQ+Q2Fu
ZHk8L2tleXdvcmQ+PGtleXdvcmQ+Q2hvaWNlIEJlaGF2aW9yPC9rZXl3b3JkPjxrZXl3b3JkPkZl
bWFsZTwva2V5d29yZD48a2V5d29yZD5GaW5sYW5kL2VwaWRlbWlvbG9neTwva2V5d29yZD48a2V5
d29yZD5Gb29kIFByZWZlcmVuY2VzLypwc3ljaG9sb2d5PC9rZXl3b3JkPjxrZXl3b3JkPipIZWFs
dGggQmVoYXZpb3I8L2tleXdvcmQ+PGtleXdvcmQ+SHVtYW5zPC9rZXl3b3JkPjxrZXl3b3JkPk1h
bGU8L2tleXdvcmQ+PGtleXdvcmQ+TWlkZGxlIEFnZWQ8L2tleXdvcmQ+PGtleXdvcmQ+UGVyY2Vw
dGlvbjwva2V5d29yZD48a2V5d29yZD5QZXJzb25hbCBTYXRpc2ZhY3Rpb248L2tleXdvcmQ+PGtl
eXdvcmQ+UXVlc3Rpb25uYWlyZXM8L2tleXdvcmQ+PGtleXdvcmQ+UmVjb2duaXRpb24gKFBzeWNo
b2xvZ3kpPC9rZXl3b3JkPjxrZXl3b3JkPlRhc3RlPC9rZXl3b3JkPjwva2V5d29yZHM+PGRhdGVz
Pjx5ZWFyPjIwMDY8L3llYXI+PHB1Yi1kYXRlcz48ZGF0ZT5Ob3Y8L2RhdGU+PC9wdWItZGF0ZXM+
PC9kYXRlcz48aXNibj4wMTk1LTY2NjMgKFByaW50KSYjeEQ7MDE5NS02NjYzPC9pc2JuPjxhY2Nl
c3Npb24tbnVtPjE2ODU5ODA4PC9hY2Nlc3Npb24tbnVtPjx1cmxzPjwvdXJscz48ZWxlY3Ryb25p
Yy1yZXNvdXJjZS1udW0+MTAuMTAxNi9qLmFwcGV0LjIwMDYuMDQuMDA3PC9lbGVjdHJvbmljLXJl
c291cmNlLW51bT48cmVtb3RlLWRhdGFiYXNlLXByb3ZpZGVyPk5MTTwvcmVtb3RlLWRhdGFiYXNl
LXByb3ZpZGVyPjxsYW5ndWFnZT5lbmc8L2xhbmd1YWdlPjwvcmVjb3JkPjwvQ2l0ZT48Q2l0ZT48
QXV0aG9yPlVyYWxhPC9BdXRob3I+PFllYXI+MjAwNzwvWWVhcj48UmVjTnVtPjE8L1JlY051bT48
cmVjb3JkPjxyZWMtbnVtYmVyPjE8L3JlYy1udW1iZXI+PGZvcmVpZ24ta2V5cz48a2V5IGFwcD0i
RU4iIGRiLWlkPSJydjB3MnB0ZjV3ZHZ4a2V3ZjI3djJydnd0MmFhZmQyZXJyczIiIHRpbWVzdGFt
cD0iMTQ1MjAxNTE1MSI+MTwva2V5PjwvZm9yZWlnbi1rZXlzPjxyZWYtdHlwZSBuYW1lPSJKb3Vy
bmFsIEFydGljbGUiPjE3PC9yZWYtdHlwZT48Y29udHJpYnV0b3JzPjxhdXRob3JzPjxhdXRob3I+
VXJhbGEsIE4uPC9hdXRob3I+PGF1dGhvcj5Mw6RodGVlbm3DpGtpLCBMLjwvYXV0aG9yPjwvYXV0
aG9ycz48L2NvbnRyaWJ1dG9ycz48dGl0bGVzPjx0aXRsZT5Db25zdW1lcnPigJkgY2hhbmdpbmcg
YXR0aXR1ZGVzIHRvd2FyZHMgZnVuY3Rpb25hbCBmb29kczwvdGl0bGU+PHNlY29uZGFyeS10aXRs
ZT5Gb29kIFF1YWxpdHkgYW5kIFByZWZlcmVuY2U8L3NlY29uZGFyeS10aXRsZT48L3RpdGxlcz48
cGVyaW9kaWNhbD48ZnVsbC10aXRsZT5Gb29kIFF1YWxpdHkgYW5kIFByZWZlcmVuY2U8L2Z1bGwt
dGl0bGU+PC9wZXJpb2RpY2FsPjxwYWdlcz4xLTEyPC9wYWdlcz48dm9sdW1lPjE4PC92b2x1bWU+
PG51bWJlcj4xPC9udW1iZXI+PGtleXdvcmRzPjxrZXl3b3JkPkNvbnN1bWVyPC9rZXl3b3JkPjxr
ZXl3b3JkPkF0dGl0dWRlczwva2V5d29yZD48a2V5d29yZD5GdW5jdGlvbmFsIGZvb2RzPC9rZXl3
b3JkPjxrZXl3b3JkPldpbGxpbmduZXNzIHRvIHVzZTwva2V5d29yZD48L2tleXdvcmRzPjxkYXRl
cz48eWVhcj4yMDA3PC95ZWFyPjxwdWItZGF0ZXM+PGRhdGU+MS8vPC9kYXRlPjwvcHViLWRhdGVz
PjwvZGF0ZXM+PGlzYm4+MDk1MC0zMjkzPC9pc2JuPjx1cmxzPjxyZWxhdGVkLXVybHM+PHVybD5o
dHRwOi8vd3d3LnNjaWVuY2VkaXJlY3QuY29tL3NjaWVuY2UvYXJ0aWNsZS9waWkvUzA5NTAzMjkz
MDUwMDA5NDc8L3VybD48L3JlbGF0ZWQtdXJscz48L3VybHM+PGVsZWN0cm9uaWMtcmVzb3VyY2Ut
bnVtPmh0dHA6Ly9keC5kb2kub3JnLzEwLjEwMTYvai5mb29kcXVhbC4yMDA1LjA2LjAwNzwvZWxl
Y3Ryb25pYy1yZXNvdXJjZS1udW0+PC9yZWNvcmQ+PC9DaXRlPjwvRW5kTm90ZT4A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begin">
          <w:fldData xml:space="preserve">PEVuZE5vdGU+PENpdGU+PEF1dGhvcj5VcmFsYTwvQXV0aG9yPjxZZWFyPjIwMDY8L1llYXI+PFJl
Y051bT4xODwvUmVjTnVtPjxEaXNwbGF5VGV4dD48c3R5bGUgZmFjZT0ic3VwZXJzY3JpcHQiPjE4
IDE5PC9zdHlsZT48L0Rpc3BsYXlUZXh0PjxyZWNvcmQ+PHJlYy1udW1iZXI+MTg8L3JlYy1udW1i
ZXI+PGZvcmVpZ24ta2V5cz48a2V5IGFwcD0iRU4iIGRiLWlkPSJydjB3MnB0ZjV3ZHZ4a2V3ZjI3
djJydnd0MmFhZmQyZXJyczIiIHRpbWVzdGFtcD0iMTQ1Mjc5MzI3NCI+MTg8L2tleT48L2ZvcmVp
Z24ta2V5cz48cmVmLXR5cGUgbmFtZT0iSm91cm5hbCBBcnRpY2xlIj4xNzwvcmVmLXR5cGU+PGNv
bnRyaWJ1dG9ycz48YXV0aG9ycz48YXV0aG9yPlVyYWxhLCBOLjwvYXV0aG9yPjxhdXRob3I+TGFo
dGVlbm1ha2ksIEwuPC9hdXRob3I+PC9hdXRob3JzPjwvY29udHJpYnV0b3JzPjxhdXRoLWFkZHJl
c3M+VlRUIFRlY2huaWNhbCBSZXNlYXJjaCBDZW50cmUgb2YgRmlubGFuZCwgUC5PLiBCb3ggMTAw
MCwgRklOLTAyMDQ0IFZUVCwgRmlubGFuZC4gbmluYS51cmFsYUB2dHQuZmkgJmx0O25pbmEudXJh
bGFAdnR0LmZpJmd0OzwvYXV0aC1hZGRyZXNzPjx0aXRsZXM+PHRpdGxlPkhlZG9uaWMgcmF0aW5n
cyBhbmQgcGVyY2VpdmVkIGhlYWx0aGluZXNzIGluIGV4cGVyaW1lbnRhbCBmdW5jdGlvbmFsIGZv
b2QgY2hvaWNlczwvdGl0bGU+PHNlY29uZGFyeS10aXRsZT5BcHBldGl0ZTwvc2Vjb25kYXJ5LXRp
dGxlPjxhbHQtdGl0bGU+QXBwZXRpdGU8L2FsdC10aXRsZT48L3RpdGxlcz48cGVyaW9kaWNhbD48
ZnVsbC10aXRsZT5BcHBldGl0ZTwvZnVsbC10aXRsZT48YWJici0xPkFwcGV0aXRlPC9hYmJyLTE+
PC9wZXJpb2RpY2FsPjxhbHQtcGVyaW9kaWNhbD48ZnVsbC10aXRsZT5BcHBldGl0ZTwvZnVsbC10
aXRsZT48YWJici0xPkFwcGV0aXRlPC9hYmJyLTE+PC9hbHQtcGVyaW9kaWNhbD48cGFnZXM+MzAy
LTE0PC9wYWdlcz48dm9sdW1lPjQ3PC92b2x1bWU+PG51bWJlcj4zPC9udW1iZXI+PGVkaXRpb24+
MjAwNi8wNy8yNTwvZWRpdGlvbj48a2V5d29yZHM+PGtleXdvcmQ+QWR1bHQ8L2tleXdvcmQ+PGtl
eXdvcmQ+QW5hbHlzaXMgb2YgVmFyaWFuY2U8L2tleXdvcmQ+PGtleXdvcmQ+KkF0dGl0dWRlIHRv
IEhlYWx0aDwva2V5d29yZD48a2V5d29yZD5CZXZlcmFnZXM8L2tleXdvcmQ+PGtleXdvcmQ+Q2Fu
ZHk8L2tleXdvcmQ+PGtleXdvcmQ+Q2hvaWNlIEJlaGF2aW9yPC9rZXl3b3JkPjxrZXl3b3JkPkZl
bWFsZTwva2V5d29yZD48a2V5d29yZD5GaW5sYW5kL2VwaWRlbWlvbG9neTwva2V5d29yZD48a2V5
d29yZD5Gb29kIFByZWZlcmVuY2VzLypwc3ljaG9sb2d5PC9rZXl3b3JkPjxrZXl3b3JkPipIZWFs
dGggQmVoYXZpb3I8L2tleXdvcmQ+PGtleXdvcmQ+SHVtYW5zPC9rZXl3b3JkPjxrZXl3b3JkPk1h
bGU8L2tleXdvcmQ+PGtleXdvcmQ+TWlkZGxlIEFnZWQ8L2tleXdvcmQ+PGtleXdvcmQ+UGVyY2Vw
dGlvbjwva2V5d29yZD48a2V5d29yZD5QZXJzb25hbCBTYXRpc2ZhY3Rpb248L2tleXdvcmQ+PGtl
eXdvcmQ+UXVlc3Rpb25uYWlyZXM8L2tleXdvcmQ+PGtleXdvcmQ+UmVjb2duaXRpb24gKFBzeWNo
b2xvZ3kpPC9rZXl3b3JkPjxrZXl3b3JkPlRhc3RlPC9rZXl3b3JkPjwva2V5d29yZHM+PGRhdGVz
Pjx5ZWFyPjIwMDY8L3llYXI+PHB1Yi1kYXRlcz48ZGF0ZT5Ob3Y8L2RhdGU+PC9wdWItZGF0ZXM+
PC9kYXRlcz48aXNibj4wMTk1LTY2NjMgKFByaW50KSYjeEQ7MDE5NS02NjYzPC9pc2JuPjxhY2Nl
c3Npb24tbnVtPjE2ODU5ODA4PC9hY2Nlc3Npb24tbnVtPjx1cmxzPjwvdXJscz48ZWxlY3Ryb25p
Yy1yZXNvdXJjZS1udW0+MTAuMTAxNi9qLmFwcGV0LjIwMDYuMDQuMDA3PC9lbGVjdHJvbmljLXJl
c291cmNlLW51bT48cmVtb3RlLWRhdGFiYXNlLXByb3ZpZGVyPk5MTTwvcmVtb3RlLWRhdGFiYXNl
LXByb3ZpZGVyPjxsYW5ndWFnZT5lbmc8L2xhbmd1YWdlPjwvcmVjb3JkPjwvQ2l0ZT48Q2l0ZT48
QXV0aG9yPlVyYWxhPC9BdXRob3I+PFllYXI+MjAwNzwvWWVhcj48UmVjTnVtPjE8L1JlY051bT48
cmVjb3JkPjxyZWMtbnVtYmVyPjE8L3JlYy1udW1iZXI+PGZvcmVpZ24ta2V5cz48a2V5IGFwcD0i
RU4iIGRiLWlkPSJydjB3MnB0ZjV3ZHZ4a2V3ZjI3djJydnd0MmFhZmQyZXJyczIiIHRpbWVzdGFt
cD0iMTQ1MjAxNTE1MSI+MTwva2V5PjwvZm9yZWlnbi1rZXlzPjxyZWYtdHlwZSBuYW1lPSJKb3Vy
bmFsIEFydGljbGUiPjE3PC9yZWYtdHlwZT48Y29udHJpYnV0b3JzPjxhdXRob3JzPjxhdXRob3I+
VXJhbGEsIE4uPC9hdXRob3I+PGF1dGhvcj5Mw6RodGVlbm3DpGtpLCBMLjwvYXV0aG9yPjwvYXV0
aG9ycz48L2NvbnRyaWJ1dG9ycz48dGl0bGVzPjx0aXRsZT5Db25zdW1lcnPigJkgY2hhbmdpbmcg
YXR0aXR1ZGVzIHRvd2FyZHMgZnVuY3Rpb25hbCBmb29kczwvdGl0bGU+PHNlY29uZGFyeS10aXRs
ZT5Gb29kIFF1YWxpdHkgYW5kIFByZWZlcmVuY2U8L3NlY29uZGFyeS10aXRsZT48L3RpdGxlcz48
cGVyaW9kaWNhbD48ZnVsbC10aXRsZT5Gb29kIFF1YWxpdHkgYW5kIFByZWZlcmVuY2U8L2Z1bGwt
dGl0bGU+PC9wZXJpb2RpY2FsPjxwYWdlcz4xLTEyPC9wYWdlcz48dm9sdW1lPjE4PC92b2x1bWU+
PG51bWJlcj4xPC9udW1iZXI+PGtleXdvcmRzPjxrZXl3b3JkPkNvbnN1bWVyPC9rZXl3b3JkPjxr
ZXl3b3JkPkF0dGl0dWRlczwva2V5d29yZD48a2V5d29yZD5GdW5jdGlvbmFsIGZvb2RzPC9rZXl3
b3JkPjxrZXl3b3JkPldpbGxpbmduZXNzIHRvIHVzZTwva2V5d29yZD48L2tleXdvcmRzPjxkYXRl
cz48eWVhcj4yMDA3PC95ZWFyPjxwdWItZGF0ZXM+PGRhdGU+MS8vPC9kYXRlPjwvcHViLWRhdGVz
PjwvZGF0ZXM+PGlzYm4+MDk1MC0zMjkzPC9pc2JuPjx1cmxzPjxyZWxhdGVkLXVybHM+PHVybD5o
dHRwOi8vd3d3LnNjaWVuY2VkaXJlY3QuY29tL3NjaWVuY2UvYXJ0aWNsZS9waWkvUzA5NTAzMjkz
MDUwMDA5NDc8L3VybD48L3JlbGF0ZWQtdXJscz48L3VybHM+PGVsZWN0cm9uaWMtcmVzb3VyY2Ut
bnVtPmh0dHA6Ly9keC5kb2kub3JnLzEwLjEwMTYvai5mb29kcXVhbC4yMDA1LjA2LjAwNzwvZWxl
Y3Ryb25pYy1yZXNvdXJjZS1udW0+PC9yZWNvcmQ+PC9DaXRlPjwvRW5kTm90ZT4A
</w:fldData>
        </w:fldChar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EN.CITE.DATA </w:instrText>
      </w:r>
      <w:r w:rsidR="00957C37" w:rsidRPr="0090497F">
        <w:rPr>
          <w:rFonts w:ascii="Arial" w:hAnsi="Arial" w:cs="Arial"/>
          <w:sz w:val="24"/>
          <w:szCs w:val="24"/>
          <w:lang w:val="en-US"/>
        </w:rPr>
      </w:r>
      <w:r w:rsidR="00957C37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</w:r>
      <w:r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18</w:t>
      </w:r>
      <w:r w:rsidR="006C20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,</w:t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 xml:space="preserve"> 19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  <w:t xml:space="preserve"> It is also worth noting that</w:t>
      </w:r>
      <w:r w:rsidR="00AF119A" w:rsidRPr="0090497F">
        <w:rPr>
          <w:rFonts w:ascii="Arial" w:hAnsi="Arial" w:cs="Arial"/>
          <w:sz w:val="24"/>
          <w:szCs w:val="24"/>
          <w:lang w:val="en-US"/>
        </w:rPr>
        <w:t>, according to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begin"/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&lt;EndNote&gt;&lt;Cite AuthorYear="1"&gt;&lt;Author&gt;Goetzke&lt;/Author&gt;&lt;Year&gt;2014&lt;/Year&gt;&lt;RecNum&gt;28&lt;/RecNum&gt;&lt;DisplayText&gt;Goetzke, et al. &lt;style face="superscript"&gt;20&lt;/style&gt;&lt;/DisplayText&gt;&lt;record&gt;&lt;rec-number&gt;28&lt;/rec-number&gt;&lt;foreign-keys&gt;&lt;key app="EN" db-id="rv0w2ptf5wdvxkewf27v2rvwt2aafd2errs2" timestamp="1483817174"&gt;28&lt;/key&gt;&lt;/foreign-keys&gt;&lt;ref-type name="Journal Article"&gt;17&lt;/ref-type&gt;&lt;contributors&gt;&lt;authors&gt;&lt;author&gt;Goetzke, Beate&lt;/author&gt;&lt;author&gt;Nitzko, Sina&lt;/author&gt;&lt;author&gt;Spiller, Achim&lt;/author&gt;&lt;/authors&gt;&lt;/contributors&gt;&lt;titles&gt;&lt;title&gt;Consumption of organic and functional food. A matter of well-being and health?&lt;/title&gt;&lt;secondary-title&gt;Appetite&lt;/secondary-title&gt;&lt;/titles&gt;&lt;periodical&gt;&lt;full-title&gt;Appetite&lt;/full-title&gt;&lt;abbr-1&gt;Appetite&lt;/abbr-1&gt;&lt;/periodical&gt;&lt;pages&gt;96-105&lt;/pages&gt;&lt;volume&gt;77&lt;/volume&gt;&lt;keywords&gt;&lt;keyword&gt;Organic food&lt;/keyword&gt;&lt;keyword&gt;Functional food&lt;/keyword&gt;&lt;keyword&gt;Consumption&lt;/keyword&gt;&lt;keyword&gt;Well-being&lt;/keyword&gt;&lt;keyword&gt;Health&lt;/keyword&gt;&lt;keyword&gt;Social desirability&lt;/keyword&gt;&lt;/keywords&gt;&lt;dates&gt;&lt;year&gt;2014&lt;/year&gt;&lt;pub-dates&gt;&lt;date&gt;6/1/&lt;/date&gt;&lt;/pub-dates&gt;&lt;/dates&gt;&lt;isbn&gt;0195-6663&lt;/isbn&gt;&lt;urls&gt;&lt;related-urls&gt;&lt;url&gt;http://www.sciencedirect.com/science/article/pii/S0195666314001068&lt;/url&gt;&lt;/related-urls&gt;&lt;/urls&gt;&lt;electronic-resource-num&gt;http://dx.doi.org/10.1016/j.appet.2014.02.012&lt;/electronic-resource-num&gt;&lt;/record&gt;&lt;/Cite&gt;&lt;/EndNote&gt;</w:instrText>
      </w:r>
      <w:r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lang w:val="en-US"/>
        </w:rPr>
        <w:t>Goetzke et al.</w:t>
      </w:r>
      <w:r w:rsidR="00A42A4E" w:rsidRPr="0090497F">
        <w:rPr>
          <w:rFonts w:ascii="Arial" w:hAnsi="Arial" w:cs="Arial"/>
          <w:noProof/>
          <w:sz w:val="24"/>
          <w:szCs w:val="24"/>
          <w:lang w:val="en-US"/>
        </w:rPr>
        <w:t>,</w:t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20</w:t>
      </w:r>
      <w:r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  <w:t xml:space="preserve"> cognitive-emotional well-being </w:t>
      </w:r>
      <w:r w:rsidR="004E7C6A" w:rsidRPr="004E7C6A">
        <w:rPr>
          <w:rFonts w:ascii="Arial" w:hAnsi="Arial" w:cs="Arial"/>
          <w:color w:val="FF0000"/>
          <w:sz w:val="24"/>
          <w:szCs w:val="24"/>
          <w:lang w:val="en-US"/>
        </w:rPr>
        <w:t xml:space="preserve">is more related </w:t>
      </w:r>
      <w:r w:rsidR="00DA0AAE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to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the consumption of functional foods than </w:t>
      </w:r>
      <w:r w:rsidR="00E222A0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to </w:t>
      </w:r>
      <w:r w:rsidR="00803A96" w:rsidRPr="0090497F">
        <w:rPr>
          <w:rFonts w:ascii="Arial" w:hAnsi="Arial" w:cs="Arial"/>
          <w:sz w:val="24"/>
          <w:szCs w:val="24"/>
          <w:lang w:val="en-US"/>
        </w:rPr>
        <w:t>the consumption of other kinds of food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, </w:t>
      </w:r>
      <w:r w:rsidR="004E7C6A" w:rsidRPr="004E7C6A">
        <w:rPr>
          <w:rFonts w:ascii="Arial" w:hAnsi="Arial" w:cs="Arial"/>
          <w:color w:val="FF0000"/>
          <w:sz w:val="24"/>
          <w:szCs w:val="24"/>
          <w:lang w:val="en-US"/>
        </w:rPr>
        <w:t>and</w:t>
      </w:r>
      <w:r w:rsidRPr="004E7C6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E7C6A" w:rsidRPr="004E7C6A">
        <w:rPr>
          <w:rFonts w:ascii="Arial" w:hAnsi="Arial" w:cs="Arial"/>
          <w:color w:val="FF0000"/>
          <w:sz w:val="24"/>
          <w:szCs w:val="24"/>
          <w:lang w:val="en-US"/>
        </w:rPr>
        <w:t>a lower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psychological and emotional well-being </w:t>
      </w:r>
      <w:r w:rsidR="00AF119A" w:rsidRPr="0090497F">
        <w:rPr>
          <w:rFonts w:ascii="Arial" w:hAnsi="Arial" w:cs="Arial"/>
          <w:sz w:val="24"/>
          <w:szCs w:val="24"/>
          <w:lang w:val="en-US"/>
        </w:rPr>
        <w:t xml:space="preserve">increases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the likelihood </w:t>
      </w:r>
      <w:r w:rsidR="00803A96" w:rsidRPr="0090497F">
        <w:rPr>
          <w:rFonts w:ascii="Arial" w:hAnsi="Arial" w:cs="Arial"/>
          <w:sz w:val="24"/>
          <w:szCs w:val="24"/>
          <w:lang w:val="en-US"/>
        </w:rPr>
        <w:t>that functional foods will be consumed</w:t>
      </w:r>
      <w:r w:rsidRPr="0090497F">
        <w:rPr>
          <w:rFonts w:ascii="Arial" w:hAnsi="Arial" w:cs="Arial"/>
          <w:sz w:val="24"/>
          <w:szCs w:val="24"/>
          <w:lang w:val="en-US"/>
        </w:rPr>
        <w:t>.</w:t>
      </w:r>
    </w:p>
    <w:p w14:paraId="41E47913" w14:textId="6BE2D087" w:rsidR="005B57CE" w:rsidRPr="0090497F" w:rsidRDefault="00BC69B9" w:rsidP="00A42A4E">
      <w:pPr>
        <w:spacing w:after="0" w:line="360" w:lineRule="auto"/>
        <w:ind w:right="28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>According</w:t>
      </w:r>
      <w:r w:rsidR="00FE2252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AF119A" w:rsidRPr="0090497F">
        <w:rPr>
          <w:rFonts w:ascii="Arial" w:hAnsi="Arial" w:cs="Arial"/>
          <w:sz w:val="24"/>
          <w:szCs w:val="24"/>
          <w:lang w:val="en-US"/>
        </w:rPr>
        <w:t xml:space="preserve">to </w:t>
      </w:r>
      <w:r w:rsidR="00FE2252" w:rsidRPr="0090497F">
        <w:rPr>
          <w:rFonts w:ascii="Arial" w:hAnsi="Arial" w:cs="Arial"/>
          <w:sz w:val="24"/>
          <w:szCs w:val="24"/>
          <w:lang w:val="en-US"/>
        </w:rPr>
        <w:fldChar w:fldCharType="begin"/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&lt;EndNote&gt;&lt;Cite AuthorYear="1"&gt;&lt;Author&gt;Markovina&lt;/Author&gt;&lt;Year&gt;2011&lt;/Year&gt;&lt;RecNum&gt;39&lt;/RecNum&gt;&lt;DisplayText&gt;Markovina, et al. &lt;style face="superscript"&gt;12&lt;/style&gt;&lt;/DisplayText&gt;&lt;record&gt;&lt;rec-number&gt;39&lt;/rec-number&gt;&lt;foreign-keys&gt;&lt;key app="EN" db-id="rv0w2ptf5wdvxkewf27v2rvwt2aafd2errs2" timestamp="1455896925"&gt;39&lt;/key&gt;&lt;/foreign-keys&gt;&lt;ref-type name="Journal Article"&gt;17&lt;/ref-type&gt;&lt;contributors&gt;&lt;authors&gt;&lt;author&gt;Markovina, J.,&lt;/author&gt;&lt;author&gt;Čačić, J.,&lt;/author&gt;&lt;author&gt;Kljusurić, JG.,&lt;/author&gt;&lt;author&gt;Kovačić, D.,&lt;/author&gt;&lt;/authors&gt;&lt;/contributors&gt;&lt;titles&gt;&lt;title&gt;Young consumers&amp;apos; perception of functional foods in Croatia&lt;/title&gt;&lt;secondary-title&gt;British Food Journal&lt;/secondary-title&gt;&lt;/titles&gt;&lt;periodical&gt;&lt;full-title&gt;British Food Journal&lt;/full-title&gt;&lt;/periodical&gt;&lt;pages&gt;7-16&lt;/pages&gt;&lt;volume&gt;113&lt;/volume&gt;&lt;number&gt;1&lt;/number&gt;&lt;keywords&gt;&lt;keyword&gt;Croatia,Youth,Consumers,Health foods,Food products&lt;/keyword&gt;&lt;/keywords&gt;&lt;dates&gt;&lt;year&gt;2011&lt;/year&gt;&lt;/dates&gt;&lt;urls&gt;&lt;related-urls&gt;&lt;url&gt;http://www.emeraldinsight.com/doi/abs/10.1108/00070701111097303&lt;/url&gt;&lt;/related-urls&gt;&lt;/urls&gt;&lt;electronic-resource-num&gt;doi:10.1108/00070701111097303&lt;/electronic-resource-num&gt;&lt;/record&gt;&lt;/Cite&gt;&lt;/EndNote&gt;</w:instrText>
      </w:r>
      <w:r w:rsidR="00FE2252"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lang w:val="en-US"/>
        </w:rPr>
        <w:t>Markovina et al.</w:t>
      </w:r>
      <w:r w:rsidR="006C2037" w:rsidRPr="0090497F">
        <w:rPr>
          <w:rFonts w:ascii="Arial" w:hAnsi="Arial" w:cs="Arial"/>
          <w:noProof/>
          <w:sz w:val="24"/>
          <w:szCs w:val="24"/>
          <w:lang w:val="en-US"/>
        </w:rPr>
        <w:t>,</w:t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12</w:t>
      </w:r>
      <w:r w:rsidR="00FE2252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="00FE2252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C24DA3" w:rsidRPr="0090497F">
        <w:rPr>
          <w:rFonts w:ascii="Arial" w:hAnsi="Arial" w:cs="Arial"/>
          <w:sz w:val="24"/>
          <w:szCs w:val="24"/>
          <w:lang w:val="en-US"/>
        </w:rPr>
        <w:t xml:space="preserve">the attitudes of young consumers </w:t>
      </w:r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>regarding</w:t>
      </w:r>
      <w:r w:rsidR="00C24DA3" w:rsidRPr="0090497F">
        <w:rPr>
          <w:rFonts w:ascii="Arial" w:hAnsi="Arial" w:cs="Arial"/>
          <w:sz w:val="24"/>
          <w:szCs w:val="24"/>
          <w:lang w:val="en-US"/>
        </w:rPr>
        <w:t xml:space="preserve"> functional foods are </w:t>
      </w:r>
      <w:r w:rsidR="00CE072B" w:rsidRPr="0090497F">
        <w:rPr>
          <w:rFonts w:ascii="Arial" w:hAnsi="Arial" w:cs="Arial"/>
          <w:sz w:val="24"/>
          <w:szCs w:val="24"/>
          <w:lang w:val="en-US"/>
        </w:rPr>
        <w:t xml:space="preserve">mostly affected by </w:t>
      </w:r>
      <w:r w:rsidR="00C24DA3" w:rsidRPr="0090497F">
        <w:rPr>
          <w:rFonts w:ascii="Arial" w:hAnsi="Arial" w:cs="Arial"/>
          <w:sz w:val="24"/>
          <w:szCs w:val="24"/>
          <w:lang w:val="en-US"/>
        </w:rPr>
        <w:t>health awareness</w:t>
      </w:r>
      <w:r w:rsidR="00A42A4E" w:rsidRPr="0090497F">
        <w:rPr>
          <w:rFonts w:ascii="Arial" w:hAnsi="Arial" w:cs="Arial"/>
          <w:sz w:val="24"/>
          <w:szCs w:val="24"/>
          <w:lang w:val="en-US"/>
        </w:rPr>
        <w:t>,</w:t>
      </w:r>
      <w:r w:rsidR="00C24DA3" w:rsidRPr="0090497F">
        <w:rPr>
          <w:rFonts w:ascii="Arial" w:hAnsi="Arial" w:cs="Arial"/>
          <w:sz w:val="24"/>
          <w:szCs w:val="24"/>
          <w:lang w:val="en-US"/>
        </w:rPr>
        <w:t xml:space="preserve"> confidence</w:t>
      </w:r>
      <w:r w:rsidR="00A42A4E" w:rsidRPr="0090497F">
        <w:rPr>
          <w:rFonts w:ascii="Arial" w:hAnsi="Arial" w:cs="Arial"/>
          <w:sz w:val="24"/>
          <w:szCs w:val="24"/>
          <w:lang w:val="en-US"/>
        </w:rPr>
        <w:t>,</w:t>
      </w:r>
      <w:r w:rsidR="00C24DA3" w:rsidRPr="0090497F">
        <w:rPr>
          <w:rFonts w:ascii="Arial" w:hAnsi="Arial" w:cs="Arial"/>
          <w:sz w:val="24"/>
          <w:szCs w:val="24"/>
          <w:lang w:val="en-US"/>
        </w:rPr>
        <w:t xml:space="preserve"> and price. Furthermore, </w:t>
      </w:r>
      <w:r w:rsidR="001B0FEB" w:rsidRPr="001B0FEB">
        <w:rPr>
          <w:rFonts w:ascii="Arial" w:hAnsi="Arial" w:cs="Arial"/>
          <w:color w:val="FF0000"/>
          <w:sz w:val="24"/>
          <w:szCs w:val="24"/>
          <w:lang w:val="en-US"/>
        </w:rPr>
        <w:t xml:space="preserve">the same study showed that </w:t>
      </w:r>
      <w:r w:rsidR="00C24DA3" w:rsidRPr="0090497F">
        <w:rPr>
          <w:rFonts w:ascii="Arial" w:hAnsi="Arial" w:cs="Arial"/>
          <w:sz w:val="24"/>
          <w:szCs w:val="24"/>
          <w:lang w:val="en-US"/>
        </w:rPr>
        <w:t>the</w:t>
      </w:r>
      <w:r w:rsidR="00AF119A" w:rsidRPr="0090497F">
        <w:rPr>
          <w:rFonts w:ascii="Arial" w:hAnsi="Arial" w:cs="Arial"/>
          <w:sz w:val="24"/>
          <w:szCs w:val="24"/>
          <w:lang w:val="en-US"/>
        </w:rPr>
        <w:t xml:space="preserve"> most relevant determinants for buying functional foods among </w:t>
      </w:r>
      <w:r w:rsidR="005D4BDF" w:rsidRPr="0090497F">
        <w:rPr>
          <w:rFonts w:ascii="Arial" w:hAnsi="Arial" w:cs="Arial"/>
          <w:sz w:val="24"/>
          <w:szCs w:val="24"/>
          <w:lang w:val="en-US"/>
        </w:rPr>
        <w:t xml:space="preserve">young consumers </w:t>
      </w:r>
      <w:r w:rsidR="00AF119A" w:rsidRPr="0090497F">
        <w:rPr>
          <w:rFonts w:ascii="Arial" w:hAnsi="Arial" w:cs="Arial"/>
          <w:sz w:val="24"/>
          <w:szCs w:val="24"/>
          <w:lang w:val="en-US"/>
        </w:rPr>
        <w:t>are</w:t>
      </w:r>
      <w:r w:rsidR="00D763DE" w:rsidRPr="0090497F">
        <w:rPr>
          <w:rFonts w:ascii="Arial" w:hAnsi="Arial" w:cs="Arial"/>
          <w:sz w:val="24"/>
          <w:szCs w:val="24"/>
          <w:lang w:val="en-US"/>
        </w:rPr>
        <w:t xml:space="preserve"> the taste and the quality</w:t>
      </w:r>
      <w:r w:rsidR="005D4BDF" w:rsidRPr="0090497F">
        <w:rPr>
          <w:rFonts w:ascii="Arial" w:hAnsi="Arial" w:cs="Arial"/>
          <w:sz w:val="24"/>
          <w:szCs w:val="24"/>
          <w:lang w:val="en-US"/>
        </w:rPr>
        <w:t xml:space="preserve">/price ratio. </w:t>
      </w:r>
    </w:p>
    <w:p w14:paraId="7505B11B" w14:textId="42C48D0A" w:rsidR="005D4BDF" w:rsidRPr="0090497F" w:rsidRDefault="00A42A4E" w:rsidP="00CE072B">
      <w:pPr>
        <w:spacing w:after="0" w:line="360" w:lineRule="auto"/>
        <w:ind w:right="28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>Considering all these issues</w:t>
      </w:r>
      <w:r w:rsidR="00B90081" w:rsidRPr="0090497F">
        <w:rPr>
          <w:rFonts w:ascii="Arial" w:hAnsi="Arial" w:cs="Arial"/>
          <w:sz w:val="24"/>
          <w:szCs w:val="24"/>
          <w:lang w:val="en-US"/>
        </w:rPr>
        <w:t xml:space="preserve">, nutritionists </w:t>
      </w:r>
      <w:r w:rsidR="00CE072B" w:rsidRPr="0090497F">
        <w:rPr>
          <w:rFonts w:ascii="Arial" w:hAnsi="Arial" w:cs="Arial"/>
          <w:sz w:val="24"/>
          <w:szCs w:val="24"/>
          <w:lang w:val="en-US"/>
        </w:rPr>
        <w:t xml:space="preserve">play an important role </w:t>
      </w:r>
      <w:r w:rsidR="00B90081" w:rsidRPr="0090497F">
        <w:rPr>
          <w:rFonts w:ascii="Arial" w:hAnsi="Arial" w:cs="Arial"/>
          <w:sz w:val="24"/>
          <w:szCs w:val="24"/>
          <w:lang w:val="en-US"/>
        </w:rPr>
        <w:t>in educating consumers</w:t>
      </w:r>
      <w:r w:rsidR="00CE072B" w:rsidRPr="0090497F">
        <w:rPr>
          <w:rFonts w:ascii="Arial" w:hAnsi="Arial" w:cs="Arial"/>
          <w:sz w:val="24"/>
          <w:szCs w:val="24"/>
          <w:lang w:val="en-US"/>
        </w:rPr>
        <w:t>,</w:t>
      </w:r>
      <w:r w:rsidR="00B90081" w:rsidRPr="0090497F">
        <w:rPr>
          <w:rFonts w:ascii="Arial" w:hAnsi="Arial" w:cs="Arial"/>
          <w:sz w:val="24"/>
          <w:szCs w:val="24"/>
          <w:lang w:val="en-US"/>
        </w:rPr>
        <w:t xml:space="preserve"> so that they </w:t>
      </w:r>
      <w:r w:rsidR="00CE072B" w:rsidRPr="0090497F">
        <w:rPr>
          <w:rFonts w:ascii="Arial" w:hAnsi="Arial" w:cs="Arial"/>
          <w:sz w:val="24"/>
          <w:szCs w:val="24"/>
          <w:lang w:val="en-US"/>
        </w:rPr>
        <w:t xml:space="preserve">increase their food literacy, including their knowledge of marketing strategies related to functional foods, and thus become more conscious and informed when they </w:t>
      </w:r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>choose</w:t>
      </w:r>
      <w:r w:rsidR="00CE072B" w:rsidRPr="00910E82">
        <w:rPr>
          <w:rFonts w:ascii="Arial" w:hAnsi="Arial" w:cs="Arial"/>
          <w:color w:val="FF0000"/>
          <w:sz w:val="24"/>
          <w:szCs w:val="24"/>
          <w:lang w:val="en-US"/>
        </w:rPr>
        <w:t xml:space="preserve"> th</w:t>
      </w:r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>ese</w:t>
      </w:r>
      <w:r w:rsidR="00CE072B" w:rsidRPr="00910E82">
        <w:rPr>
          <w:rFonts w:ascii="Arial" w:hAnsi="Arial" w:cs="Arial"/>
          <w:color w:val="FF0000"/>
          <w:sz w:val="24"/>
          <w:szCs w:val="24"/>
          <w:lang w:val="en-US"/>
        </w:rPr>
        <w:t xml:space="preserve"> product</w:t>
      </w:r>
      <w:r w:rsidR="00910E82" w:rsidRPr="00910E82">
        <w:rPr>
          <w:rFonts w:ascii="Arial" w:hAnsi="Arial" w:cs="Arial"/>
          <w:color w:val="FF0000"/>
          <w:sz w:val="24"/>
          <w:szCs w:val="24"/>
          <w:lang w:val="en-US"/>
        </w:rPr>
        <w:t>s</w:t>
      </w:r>
      <w:r w:rsidR="00CE072B" w:rsidRPr="0090497F">
        <w:rPr>
          <w:rFonts w:ascii="Arial" w:hAnsi="Arial" w:cs="Arial"/>
          <w:sz w:val="24"/>
          <w:szCs w:val="24"/>
          <w:lang w:val="en-US"/>
        </w:rPr>
        <w:t>.</w:t>
      </w:r>
    </w:p>
    <w:p w14:paraId="76684587" w14:textId="7814EBC8" w:rsidR="001F255F" w:rsidRPr="004E276A" w:rsidRDefault="005042C5" w:rsidP="00A42A4E">
      <w:pPr>
        <w:spacing w:after="0" w:line="360" w:lineRule="auto"/>
        <w:ind w:right="2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B0FEB">
        <w:rPr>
          <w:rFonts w:ascii="Arial" w:eastAsia="Times New Roman" w:hAnsi="Arial" w:cs="Arial"/>
          <w:color w:val="FF0000"/>
          <w:sz w:val="24"/>
          <w:szCs w:val="24"/>
          <w:lang w:val="en-US"/>
        </w:rPr>
        <w:t>Despite the relevance of assess</w:t>
      </w:r>
      <w:r w:rsidR="001B0FEB" w:rsidRPr="001B0FEB">
        <w:rPr>
          <w:rFonts w:ascii="Arial" w:eastAsia="Times New Roman" w:hAnsi="Arial" w:cs="Arial"/>
          <w:color w:val="FF0000"/>
          <w:sz w:val="24"/>
          <w:szCs w:val="24"/>
          <w:lang w:val="en-US"/>
        </w:rPr>
        <w:t>ing</w:t>
      </w:r>
      <w:r w:rsidRPr="001B0FEB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attitudes towards functional foods among young consumers, to our </w:t>
      </w:r>
      <w:r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>knowledge</w:t>
      </w:r>
      <w:r w:rsidR="00E222A0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>,</w:t>
      </w:r>
      <w:r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="00E222A0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instruments for performing such assessment are not available in </w:t>
      </w:r>
      <w:r w:rsid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the </w:t>
      </w:r>
      <w:r w:rsidR="00E222A0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>Portuguese</w:t>
      </w:r>
      <w:r w:rsidR="004C20D9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language</w:t>
      </w:r>
      <w:r w:rsidR="00E222A0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yet</w:t>
      </w:r>
      <w:r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. </w:t>
      </w:r>
      <w:r w:rsidR="001F255F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Therefore, the </w:t>
      </w:r>
      <w:r w:rsidR="00AB2C4A" w:rsidRPr="00AB2C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main </w:t>
      </w:r>
      <w:r w:rsidR="001F255F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aim of this </w:t>
      </w:r>
      <w:r w:rsidR="000730B2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study </w:t>
      </w:r>
      <w:r w:rsidR="00A42A4E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was to </w:t>
      </w:r>
      <w:r w:rsidR="000730B2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analyze </w:t>
      </w:r>
      <w:r w:rsidR="00A42A4E" w:rsidRPr="0090497F">
        <w:rPr>
          <w:rFonts w:ascii="Arial" w:hAnsi="Arial" w:cs="Arial"/>
          <w:sz w:val="24"/>
          <w:szCs w:val="24"/>
          <w:lang w:val="en-US"/>
        </w:rPr>
        <w:t>the psychometric proprieties of “Attitudes towards Functional Foods Scale” (AFFS) in a sample of adolescents</w:t>
      </w:r>
      <w:r w:rsidR="00AB2C4A">
        <w:rPr>
          <w:rFonts w:ascii="Arial" w:hAnsi="Arial" w:cs="Arial"/>
          <w:sz w:val="24"/>
          <w:szCs w:val="24"/>
          <w:lang w:val="en-US"/>
        </w:rPr>
        <w:t>.</w:t>
      </w:r>
      <w:r w:rsidR="00A42A4E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AB2C4A" w:rsidRPr="00AB2C4A">
        <w:rPr>
          <w:rFonts w:ascii="Arial" w:hAnsi="Arial" w:cs="Arial"/>
          <w:color w:val="FF0000"/>
          <w:sz w:val="24"/>
          <w:szCs w:val="24"/>
          <w:lang w:val="en-US"/>
        </w:rPr>
        <w:t>Based on</w:t>
      </w:r>
      <w:r w:rsidR="000730B2" w:rsidRPr="00AB2C4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A42A4E" w:rsidRPr="00AB2C4A">
        <w:rPr>
          <w:rFonts w:ascii="Arial" w:hAnsi="Arial" w:cs="Arial"/>
          <w:color w:val="FF0000"/>
          <w:sz w:val="24"/>
          <w:szCs w:val="24"/>
          <w:lang w:val="en-US"/>
        </w:rPr>
        <w:t xml:space="preserve">the results </w:t>
      </w:r>
      <w:r w:rsidR="00E222A0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of </w:t>
      </w:r>
      <w:r w:rsidR="00AB2C4A" w:rsidRPr="00AB2C4A">
        <w:rPr>
          <w:rFonts w:ascii="Arial" w:hAnsi="Arial" w:cs="Arial"/>
          <w:color w:val="FF0000"/>
          <w:sz w:val="24"/>
          <w:szCs w:val="24"/>
          <w:lang w:val="en-US"/>
        </w:rPr>
        <w:t>this analysis we also adapted</w:t>
      </w:r>
      <w:r w:rsidR="0002394F" w:rsidRPr="00AB2C4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A42A4E" w:rsidRPr="0090497F">
        <w:rPr>
          <w:rFonts w:ascii="Arial" w:hAnsi="Arial" w:cs="Arial"/>
          <w:sz w:val="24"/>
          <w:szCs w:val="24"/>
          <w:lang w:val="en-US"/>
        </w:rPr>
        <w:t>the scale for its use among this population group</w:t>
      </w:r>
      <w:r w:rsidR="001F255F" w:rsidRPr="0090497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9403B77" w14:textId="596D24BF" w:rsidR="00A42A4E" w:rsidRDefault="00A42A4E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br w:type="page"/>
      </w:r>
    </w:p>
    <w:p w14:paraId="5EA55FF9" w14:textId="592E0B44" w:rsidR="006C7CA6" w:rsidRPr="004E276A" w:rsidRDefault="00021C4B" w:rsidP="0096403A">
      <w:pPr>
        <w:spacing w:after="0" w:line="360" w:lineRule="auto"/>
        <w:ind w:left="-5" w:right="28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4E276A">
        <w:rPr>
          <w:rFonts w:ascii="Arial" w:eastAsia="Garamond" w:hAnsi="Arial" w:cs="Arial"/>
          <w:b/>
          <w:sz w:val="24"/>
          <w:szCs w:val="24"/>
          <w:lang w:val="en-US" w:eastAsia="pt-PT"/>
        </w:rPr>
        <w:lastRenderedPageBreak/>
        <w:t>MATERIAL AND METHODS</w:t>
      </w:r>
      <w:r w:rsidRPr="004E276A">
        <w:rPr>
          <w:rFonts w:ascii="Arial" w:eastAsia="Garamond" w:hAnsi="Arial" w:cs="Arial"/>
          <w:b/>
          <w:sz w:val="24"/>
          <w:szCs w:val="24"/>
          <w:lang w:val="en-US" w:eastAsia="pt-PT"/>
        </w:rPr>
        <w:cr/>
      </w:r>
      <w:r w:rsidR="006C7CA6" w:rsidRPr="004E276A">
        <w:rPr>
          <w:rFonts w:ascii="Arial" w:eastAsia="Times New Roman" w:hAnsi="Arial" w:cs="Arial"/>
          <w:i/>
          <w:sz w:val="24"/>
          <w:szCs w:val="24"/>
          <w:lang w:val="en-US"/>
        </w:rPr>
        <w:t>Instrument</w:t>
      </w:r>
    </w:p>
    <w:p w14:paraId="6BC5E63D" w14:textId="3B788AF3" w:rsidR="0082362F" w:rsidRPr="0090497F" w:rsidRDefault="00AB2C4A" w:rsidP="0096403A">
      <w:pPr>
        <w:spacing w:after="0" w:line="360" w:lineRule="auto"/>
        <w:ind w:left="-5" w:right="2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B2C4A">
        <w:rPr>
          <w:rFonts w:ascii="Arial" w:hAnsi="Arial" w:cs="Arial"/>
          <w:color w:val="FF0000"/>
          <w:sz w:val="24"/>
          <w:szCs w:val="24"/>
          <w:lang w:val="en-US"/>
        </w:rPr>
        <w:t xml:space="preserve">The </w:t>
      </w:r>
      <w:r w:rsidR="002A5FA5" w:rsidRPr="0090497F">
        <w:rPr>
          <w:rFonts w:ascii="Arial" w:hAnsi="Arial" w:cs="Arial"/>
          <w:sz w:val="24"/>
          <w:szCs w:val="24"/>
          <w:lang w:val="en-US"/>
        </w:rPr>
        <w:t xml:space="preserve">AFFS is a tool for </w:t>
      </w:r>
      <w:r w:rsidR="002A5FA5" w:rsidRPr="008E3F84">
        <w:rPr>
          <w:rFonts w:ascii="Arial" w:hAnsi="Arial" w:cs="Arial"/>
          <w:color w:val="FF0000"/>
          <w:sz w:val="24"/>
          <w:szCs w:val="24"/>
          <w:lang w:val="en-US"/>
        </w:rPr>
        <w:t>assess</w:t>
      </w:r>
      <w:r w:rsidR="008E3F84" w:rsidRPr="008E3F84">
        <w:rPr>
          <w:rFonts w:ascii="Arial" w:hAnsi="Arial" w:cs="Arial"/>
          <w:color w:val="FF0000"/>
          <w:sz w:val="24"/>
          <w:szCs w:val="24"/>
          <w:lang w:val="en-US"/>
        </w:rPr>
        <w:t>ing</w:t>
      </w:r>
      <w:r w:rsidR="002A5FA5" w:rsidRPr="008E3F84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8E3F84" w:rsidRPr="008E3F84">
        <w:rPr>
          <w:rFonts w:ascii="Arial" w:hAnsi="Arial" w:cs="Arial"/>
          <w:color w:val="FF0000"/>
          <w:sz w:val="24"/>
          <w:szCs w:val="24"/>
          <w:lang w:val="en-US"/>
        </w:rPr>
        <w:t>the</w:t>
      </w:r>
      <w:r w:rsidR="008E3F84">
        <w:rPr>
          <w:rFonts w:ascii="Arial" w:hAnsi="Arial" w:cs="Arial"/>
          <w:sz w:val="24"/>
          <w:szCs w:val="24"/>
          <w:lang w:val="en-US"/>
        </w:rPr>
        <w:t xml:space="preserve"> </w:t>
      </w:r>
      <w:r w:rsidR="002A5FA5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perception and attitudes 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towards</w:t>
      </w:r>
      <w:r w:rsidR="00AD2081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A5FA5" w:rsidRPr="0090497F">
        <w:rPr>
          <w:rFonts w:ascii="Arial" w:eastAsia="Times New Roman" w:hAnsi="Arial" w:cs="Arial"/>
          <w:sz w:val="24"/>
          <w:szCs w:val="24"/>
          <w:lang w:val="en-US"/>
        </w:rPr>
        <w:t>functional foods.</w:t>
      </w:r>
      <w:r w:rsidR="002A5FA5" w:rsidRPr="0090497F">
        <w:rPr>
          <w:rFonts w:ascii="Arial" w:hAnsi="Arial" w:cs="Arial"/>
          <w:sz w:val="24"/>
          <w:szCs w:val="24"/>
          <w:lang w:val="en-US"/>
        </w:rPr>
        <w:t xml:space="preserve"> It was previously developed and validated</w:t>
      </w:r>
      <w:r w:rsidR="00A15BCE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A15BCE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for 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the </w:t>
      </w:r>
      <w:r w:rsidR="00A15BCE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adult </w:t>
      </w:r>
      <w:r w:rsidR="007F16B9" w:rsidRPr="007F16B9">
        <w:rPr>
          <w:rFonts w:ascii="Arial" w:hAnsi="Arial" w:cs="Arial"/>
          <w:color w:val="FF0000"/>
          <w:sz w:val="24"/>
          <w:szCs w:val="24"/>
          <w:lang w:val="en-US"/>
        </w:rPr>
        <w:t xml:space="preserve">Portuguese </w:t>
      </w:r>
      <w:r w:rsidR="00A15BCE" w:rsidRPr="007F16B9">
        <w:rPr>
          <w:rFonts w:ascii="Arial" w:hAnsi="Arial" w:cs="Arial"/>
          <w:color w:val="FF0000"/>
          <w:sz w:val="24"/>
          <w:szCs w:val="24"/>
          <w:lang w:val="en-US"/>
        </w:rPr>
        <w:t>population</w:t>
      </w:r>
      <w:r w:rsidR="009655DC" w:rsidRPr="0090497F">
        <w:rPr>
          <w:rFonts w:ascii="Arial" w:hAnsi="Arial" w:cs="Arial"/>
          <w:sz w:val="24"/>
          <w:szCs w:val="24"/>
          <w:lang w:val="en-US"/>
        </w:rPr>
        <w:t>.</w:t>
      </w:r>
      <w:r w:rsidR="002A5FA5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681900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begin"/>
      </w:r>
      <w:r w:rsidR="00957C37" w:rsidRPr="0090497F">
        <w:rPr>
          <w:rFonts w:ascii="Arial" w:eastAsia="Times New Roman" w:hAnsi="Arial" w:cs="Arial"/>
          <w:sz w:val="24"/>
          <w:szCs w:val="24"/>
          <w:lang w:val="en-US"/>
        </w:rPr>
        <w:instrText xml:space="preserve"> ADDIN EN.CITE &lt;EndNote&gt;&lt;Cite&gt;&lt;Author&gt;Oliveira&lt;/Author&gt;&lt;Year&gt;2016&lt;/Year&gt;&lt;RecNum&gt;43&lt;/RecNum&gt;&lt;DisplayText&gt;&lt;style face="superscript"&gt;21&lt;/style&gt;&lt;/DisplayText&gt;&lt;record&gt;&lt;rec-number&gt;43&lt;/rec-number&gt;&lt;foreign-keys&gt;&lt;key app="EN" db-id="rv0w2ptf5wdvxkewf27v2rvwt2aafd2errs2" timestamp="1495360896"&gt;43&lt;/key&gt;&lt;/foreign-keys&gt;&lt;ref-type name="Journal Article"&gt;17&lt;/ref-type&gt;&lt;contributors&gt;&lt;authors&gt;&lt;author&gt;Oliveira, L,&lt;/author&gt;&lt;author&gt;Poínhos, R,&lt;/author&gt;&lt;author&gt;Sousa, F,&lt;/author&gt;&lt;author&gt;Silveira, MG,&lt;/author&gt;&lt;/authors&gt;&lt;/contributors&gt;&lt;titles&gt;&lt;title&gt;Construção e validação de um questionário para avaliação da perceção sobre alimentos funcionais&lt;/title&gt;&lt;secondary-title&gt;Acta Portuguesa de Nutrição&lt;/secondary-title&gt;&lt;/titles&gt;&lt;periodical&gt;&lt;full-title&gt;Acta Portuguesa de Nutrição&lt;/full-title&gt;&lt;/periodical&gt;&lt;pages&gt;14-17&lt;/pages&gt;&lt;volume&gt;7&lt;/volume&gt;&lt;dates&gt;&lt;year&gt;2016&lt;/year&gt;&lt;/dates&gt;&lt;urls&gt;&lt;/urls&gt;&lt;/record&gt;&lt;/Cite&gt;&lt;/EndNote&gt;</w:instrText>
      </w:r>
      <w:r w:rsidR="00681900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eastAsia="Times New Roman" w:hAnsi="Arial" w:cs="Arial"/>
          <w:noProof/>
          <w:sz w:val="24"/>
          <w:szCs w:val="24"/>
          <w:vertAlign w:val="superscript"/>
          <w:lang w:val="en-US"/>
        </w:rPr>
        <w:t>21</w:t>
      </w:r>
      <w:r w:rsidR="00681900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end"/>
      </w:r>
      <w:r w:rsidR="00FF155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This </w:t>
      </w:r>
      <w:r w:rsidR="006055AE" w:rsidRPr="0090497F">
        <w:rPr>
          <w:rFonts w:ascii="Arial" w:eastAsia="Times New Roman" w:hAnsi="Arial" w:cs="Arial"/>
          <w:sz w:val="24"/>
          <w:szCs w:val="24"/>
          <w:lang w:val="en-US"/>
        </w:rPr>
        <w:t>scale</w:t>
      </w:r>
      <w:r w:rsidR="00FF155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was b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ased on the </w:t>
      </w:r>
      <w:r w:rsidR="002A5FA5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one developed 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by </w:t>
      </w:r>
      <w:r w:rsidR="0096403A" w:rsidRPr="0090497F">
        <w:rPr>
          <w:rFonts w:ascii="Arial" w:eastAsia="Times New Roman" w:hAnsi="Arial" w:cs="Arial"/>
          <w:sz w:val="24"/>
          <w:szCs w:val="24"/>
        </w:rPr>
        <w:fldChar w:fldCharType="begin"/>
      </w:r>
      <w:r w:rsidR="00957C37" w:rsidRPr="0090497F">
        <w:rPr>
          <w:rFonts w:ascii="Arial" w:eastAsia="Times New Roman" w:hAnsi="Arial" w:cs="Arial"/>
          <w:sz w:val="24"/>
          <w:szCs w:val="24"/>
          <w:lang w:val="en-US"/>
        </w:rPr>
        <w:instrText xml:space="preserve"> ADDIN EN.CITE &lt;EndNote&gt;&lt;Cite AuthorYear="1"&gt;&lt;Author&gt;Urala&lt;/Author&gt;&lt;Year&gt;2007&lt;/Year&gt;&lt;RecNum&gt;1&lt;/RecNum&gt;&lt;DisplayText&gt;Urala and Lähteenmäki &lt;style face="superscript"&gt;19&lt;/style&gt;&lt;/DisplayText&gt;&lt;record&gt;&lt;rec-number&gt;1&lt;/rec-number&gt;&lt;foreign-keys&gt;&lt;key app="EN" db-id="rv0w2ptf5wdvxkewf27v2rvwt2aafd2errs2" timestamp="1452015151"&gt;1&lt;/key&gt;&lt;/foreign-keys&gt;&lt;ref-type name="Journal Article"&gt;17&lt;/ref-type&gt;&lt;contributors&gt;&lt;authors&gt;&lt;author&gt;Urala, N.&lt;/author&gt;&lt;author&gt;Lähteenmäki, L.&lt;/author&gt;&lt;/authors&gt;&lt;/contributors&gt;&lt;titles&gt;&lt;title&gt;Consumers’ changing attitudes towards functional foods&lt;/title&gt;&lt;secondary-title&gt;Food Quality and Preference&lt;/secondary-title&gt;&lt;/titles&gt;&lt;periodical&gt;&lt;full-title&gt;Food Quality and Preference&lt;/full-title&gt;&lt;/periodical&gt;&lt;pages&gt;1-12&lt;/pages&gt;&lt;volume&gt;18&lt;/volume&gt;&lt;number&gt;1&lt;/number&gt;&lt;keywords&gt;&lt;keyword&gt;Consumer&lt;/keyword&gt;&lt;keyword&gt;Attitudes&lt;/keyword&gt;&lt;keyword&gt;Functional foods&lt;/keyword&gt;&lt;keyword&gt;Willingness to use&lt;/keyword&gt;&lt;/keywords&gt;&lt;dates&gt;&lt;year&gt;2007&lt;/year&gt;&lt;pub-dates&gt;&lt;date&gt;1//&lt;/date&gt;&lt;/pub-dates&gt;&lt;/dates&gt;&lt;isbn&gt;0950-3293&lt;/isbn&gt;&lt;urls&gt;&lt;related-urls&gt;&lt;url&gt;http://www.sciencedirect.com/science/article/pii/S0950329305000947&lt;/url&gt;&lt;/related-urls&gt;&lt;/urls&gt;&lt;electronic-resource-num&gt;http://dx.doi.org/10.1016/j.foodqual.2005.06.007&lt;/electronic-resource-num&gt;&lt;/record&gt;&lt;/Cite&gt;&lt;/EndNote&gt;</w:instrText>
      </w:r>
      <w:r w:rsidR="0096403A" w:rsidRPr="0090497F">
        <w:rPr>
          <w:rFonts w:ascii="Arial" w:eastAsia="Times New Roman" w:hAnsi="Arial" w:cs="Arial"/>
          <w:sz w:val="24"/>
          <w:szCs w:val="24"/>
        </w:rPr>
        <w:fldChar w:fldCharType="separate"/>
      </w:r>
      <w:r w:rsidR="00957C37" w:rsidRPr="0090497F">
        <w:rPr>
          <w:rFonts w:ascii="Arial" w:eastAsia="Times New Roman" w:hAnsi="Arial" w:cs="Arial"/>
          <w:noProof/>
          <w:sz w:val="24"/>
          <w:szCs w:val="24"/>
          <w:lang w:val="en-US"/>
        </w:rPr>
        <w:t>Urala and Lähteenm</w:t>
      </w:r>
      <w:r w:rsidR="006C2037" w:rsidRPr="0090497F">
        <w:rPr>
          <w:rFonts w:ascii="Arial" w:eastAsia="Times New Roman" w:hAnsi="Arial" w:cs="Arial"/>
          <w:noProof/>
          <w:sz w:val="24"/>
          <w:szCs w:val="24"/>
          <w:lang w:val="en-US"/>
        </w:rPr>
        <w:t>äki</w:t>
      </w:r>
      <w:r w:rsidR="002A5FA5" w:rsidRPr="0090497F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 (2007)</w:t>
      </w:r>
      <w:r w:rsidR="00A6610E" w:rsidRPr="0090497F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957C37" w:rsidRPr="0090497F">
        <w:rPr>
          <w:rFonts w:ascii="Arial" w:eastAsia="Times New Roman" w:hAnsi="Arial" w:cs="Arial"/>
          <w:noProof/>
          <w:sz w:val="24"/>
          <w:szCs w:val="24"/>
          <w:vertAlign w:val="superscript"/>
          <w:lang w:val="en-US"/>
        </w:rPr>
        <w:t>19</w:t>
      </w:r>
      <w:r w:rsidR="0096403A" w:rsidRPr="0090497F">
        <w:rPr>
          <w:rFonts w:ascii="Arial" w:eastAsia="Times New Roman" w:hAnsi="Arial" w:cs="Arial"/>
          <w:sz w:val="24"/>
          <w:szCs w:val="24"/>
        </w:rPr>
        <w:fldChar w:fldCharType="end"/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which aimed to </w:t>
      </w:r>
      <w:r w:rsidR="0017449D" w:rsidRPr="0090497F">
        <w:rPr>
          <w:rFonts w:ascii="Arial" w:eastAsia="Times New Roman" w:hAnsi="Arial" w:cs="Arial"/>
          <w:sz w:val="24"/>
          <w:szCs w:val="24"/>
          <w:lang w:val="en-US"/>
        </w:rPr>
        <w:t>assess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attitudes towards functional foods </w:t>
      </w:r>
      <w:r w:rsidR="002A5FA5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among 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>the Finnish population</w:t>
      </w:r>
      <w:r w:rsidR="002A5FA5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7F16B9" w:rsidRPr="007F16B9">
        <w:rPr>
          <w:rFonts w:ascii="Arial" w:eastAsia="Times New Roman" w:hAnsi="Arial" w:cs="Arial"/>
          <w:color w:val="FF0000"/>
          <w:sz w:val="24"/>
          <w:szCs w:val="24"/>
          <w:lang w:val="en-US"/>
        </w:rPr>
        <w:t>The AFFS comprises 17</w:t>
      </w:r>
      <w:r w:rsidR="002A5FA5" w:rsidRPr="007F16B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items</w:t>
      </w:r>
      <w:r w:rsidR="007F16B9" w:rsidRPr="007F16B9">
        <w:rPr>
          <w:rFonts w:ascii="Arial" w:eastAsia="Times New Roman" w:hAnsi="Arial" w:cs="Arial"/>
          <w:color w:val="FF0000"/>
          <w:sz w:val="24"/>
          <w:szCs w:val="24"/>
          <w:lang w:val="en-US"/>
        </w:rPr>
        <w:t>, mostly</w:t>
      </w:r>
      <w:r w:rsidR="002A5FA5" w:rsidRPr="007F16B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="0082362F" w:rsidRPr="007F16B9">
        <w:rPr>
          <w:rFonts w:ascii="Arial" w:eastAsia="Times New Roman" w:hAnsi="Arial" w:cs="Arial"/>
          <w:color w:val="FF0000"/>
          <w:sz w:val="24"/>
          <w:szCs w:val="24"/>
          <w:lang w:val="en-US"/>
        </w:rPr>
        <w:t>selected</w:t>
      </w:r>
      <w:r w:rsidR="002A5FA5" w:rsidRPr="007F16B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and </w:t>
      </w:r>
      <w:r w:rsidR="0082362F" w:rsidRPr="007F16B9">
        <w:rPr>
          <w:rFonts w:ascii="Arial" w:eastAsia="Times New Roman" w:hAnsi="Arial" w:cs="Arial"/>
          <w:color w:val="FF0000"/>
          <w:sz w:val="24"/>
          <w:szCs w:val="24"/>
          <w:lang w:val="en-US"/>
        </w:rPr>
        <w:t>adapted</w:t>
      </w:r>
      <w:r w:rsidR="007F16B9" w:rsidRPr="007F16B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from the </w:t>
      </w:r>
      <w:r w:rsidR="007F16B9" w:rsidRPr="007F16B9">
        <w:rPr>
          <w:rFonts w:ascii="Arial" w:eastAsia="Times New Roman" w:hAnsi="Arial" w:cs="Arial"/>
          <w:noProof/>
          <w:color w:val="FF0000"/>
          <w:sz w:val="24"/>
          <w:szCs w:val="24"/>
          <w:lang w:val="en-US"/>
        </w:rPr>
        <w:t>Urala and Lähteenmäki’s scale</w:t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. Such </w:t>
      </w:r>
      <w:r w:rsidR="00094878" w:rsidRPr="00094878">
        <w:rPr>
          <w:rFonts w:ascii="Arial" w:eastAsia="Times New Roman" w:hAnsi="Arial" w:cs="Arial"/>
          <w:color w:val="FF0000"/>
          <w:sz w:val="24"/>
          <w:szCs w:val="24"/>
          <w:lang w:val="en-US"/>
        </w:rPr>
        <w:t>selection and</w:t>
      </w:r>
      <w:r w:rsidR="0009487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adaptation </w:t>
      </w:r>
      <w:r w:rsidR="000F58C3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w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ere necessary</w:t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not only for cultural reasons but also because </w:t>
      </w:r>
      <w:r w:rsidR="007F16B9" w:rsidRPr="007F16B9">
        <w:rPr>
          <w:rFonts w:ascii="Arial" w:eastAsia="Times New Roman" w:hAnsi="Arial" w:cs="Arial"/>
          <w:color w:val="FF0000"/>
          <w:sz w:val="24"/>
          <w:szCs w:val="24"/>
          <w:lang w:val="en-US"/>
        </w:rPr>
        <w:t>the</w:t>
      </w:r>
      <w:r w:rsidR="007F16B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language needed to be simplified in order to enhance </w:t>
      </w:r>
      <w:r w:rsidRPr="00AB2C4A">
        <w:rPr>
          <w:rFonts w:ascii="Arial" w:eastAsia="Times New Roman" w:hAnsi="Arial" w:cs="Arial"/>
          <w:color w:val="FF0000"/>
          <w:sz w:val="24"/>
          <w:szCs w:val="24"/>
          <w:lang w:val="en-US"/>
        </w:rPr>
        <w:t>the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t>understanding of the items, considering that previous studies</w:t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begin">
          <w:fldData xml:space="preserve">PEVuZE5vdGU+PENpdGU+PEF1dGhvcj5GZXJyw6NvPC9BdXRob3I+PFllYXI+MjAxMjwvWWVhcj48
UmVjTnVtPjQyPC9SZWNOdW0+PERpc3BsYXlUZXh0PjxzdHlsZSBmYWNlPSJzdXBlcnNjcmlwdCI+
MTEgMTMgMjI8L3N0eWxlPjwvRGlzcGxheVRleHQ+PHJlY29yZD48cmVjLW51bWJlcj40MjwvcmVj
LW51bWJlcj48Zm9yZWlnbi1rZXlzPjxrZXkgYXBwPSJFTiIgZGItaWQ9InJ2MHcycHRmNXdkdnhr
ZXdmMjd2MnJ2d3QyYWFmZDJlcnJzMiIgdGltZXN0YW1wPSIxNDkwMDQ2Nzg5Ij40Mjwva2V5Pjwv
Zm9yZWlnbi1rZXlzPjxyZWYtdHlwZSBuYW1lPSJUaGVzaXMiPjMyPC9yZWYtdHlwZT48Y29udHJp
YnV0b3JzPjxhdXRob3JzPjxhdXRob3I+RmVycsOjbywgTS4sPC9hdXRob3I+PC9hdXRob3JzPjwv
Y29udHJpYnV0b3JzPjx0aXRsZXM+PHRpdGxlPlBlcmNlcMOnw6NvIGRvcyBjb25zdW1pZG9yZXMg
UG9ydHVndWVzZXMgc29icmUgb3MgYWxpbWVudG9zIGZ1bmNpb25haXM8L3RpdGxlPjxzZWNvbmRh
cnktdGl0bGU+RXNjb2xhIFN1cGVyaW9yIGRlIEhvdGVsYXJpYSBlIFR1cmlzbW8gZG8gRXN0b3Jp
bDwvc2Vjb25kYXJ5LXRpdGxlPjwvdGl0bGVzPjx2b2x1bWU+RGlzc2VydGHDp8OjbyBkZSBtZXN0
cmFkbzwvdm9sdW1lPjxkYXRlcz48eWVhcj4yMDEyPC95ZWFyPjwvZGF0ZXM+PHB1Yi1sb2NhdGlv
bj5Fc3RvcmlsPC9wdWItbG9jYXRpb24+PHVybHM+PC91cmxzPjwvcmVjb3JkPjwvQ2l0ZT48Q2l0
ZT48QXV0aG9yPk9saXZlaXJhPC9BdXRob3I+PFllYXI+MjAwODwvWWVhcj48UmVjTnVtPjE1PC9S
ZWNOdW0+PHJlY29yZD48cmVjLW51bWJlcj4xNTwvcmVjLW51bWJlcj48Zm9yZWlnbi1rZXlzPjxr
ZXkgYXBwPSJFTiIgZGItaWQ9InJ2MHcycHRmNXdkdnhrZXdmMjd2MnJ2d3QyYWFmZDJlcnJzMiIg
dGltZXN0YW1wPSIxNDUyNzkzMjcyIj4xNTwva2V5PjwvZm9yZWlnbi1rZXlzPjxyZWYtdHlwZSBu
YW1lPSJUaGVzaXMiPjMyPC9yZWYtdHlwZT48Y29udHJpYnV0b3JzPjxhdXRob3JzPjxhdXRob3I+
T2xpdmVpcmEsIEgsPC9hdXRob3I+PC9hdXRob3JzPjwvY29udHJpYnV0b3JzPjx0aXRsZXM+PHRp
dGxlPk8gY29uc3VtbyBkZSBhbGltZW50b3MgZnVuY2lvbmFpcyAtIGF0aXR1ZGVzIGUgY29tcG9y
dGFtZW50b3M8L3RpdGxlPjwvdGl0bGVzPjx2b2x1bWU+RGlzc2VydGHDp8OjbyBkZSBtZXN0cmFk
bzwvdm9sdW1lPjxkYXRlcz48eWVhcj4yMDA4PC95ZWFyPjwvZGF0ZXM+PHB1Yi1sb2NhdGlvbj5Q
b3J0bzwvcHViLWxvY2F0aW9uPjxwdWJsaXNoZXI+VW5pdmVyc2lkYWRlIEZlcm5hbmRvIFBlc3Nv
YTwvcHVibGlzaGVyPjx1cmxzPjwvdXJscz48L3JlY29yZD48L0NpdGU+PENpdGU+PEF1dGhvcj5P
bGl2ZWlyYTwvQXV0aG9yPjxZZWFyPjIwMTY8L1llYXI+PFJlY051bT40MTwvUmVjTnVtPjxyZWNv
cmQ+PHJlYy1udW1iZXI+NDE8L3JlYy1udW1iZXI+PGZvcmVpZ24ta2V5cz48a2V5IGFwcD0iRU4i
IGRiLWlkPSJydjB3MnB0ZjV3ZHZ4a2V3ZjI3djJydnd0MmFhZmQyZXJyczIiIHRpbWVzdGFtcD0i
MTQ4ODM3NTIyNyI+NDE8L2tleT48L2ZvcmVpZ24ta2V5cz48cmVmLXR5cGUgbmFtZT0iVGhlc2lz
Ij4zMjwvcmVmLXR5cGU+PGNvbnRyaWJ1dG9ycz48YXV0aG9ycz48YXV0aG9yPk9saXZlaXJhLCBM
LjwvYXV0aG9yPjwvYXV0aG9ycz48L2NvbnRyaWJ1dG9ycz48dGl0bGVzPjx0aXRsZT5QZXJjZcOn
w6NvIGRhIGNvbXVuaWRhZGUgZWR1Y2F0aXZhIHNvYnJlIG9zIGFsaW1lbnRvcyBwcm9tb3RvcmVz
IGRlIHNhw7pkZSBlIGRhIHN1YSBpbmNsdXPDo28gbm8gcGxhbm8gY3VycmljdWxhciBkbyAzLsK6
IGNpY2xvIGRvIGVuc2lubyBiw6FzaWNvPC90aXRsZT48c2Vjb25kYXJ5LXRpdGxlPkZhY3VsZGFk
ZSBkZSBDacOqbmNpYXMgQWdyw6FyaWFzIGUgZG8gQW1iaWVudGU8L3NlY29uZGFyeS10aXRsZT48
L3RpdGxlcz48ZGF0ZXM+PHllYXI+MjAxNjwveWVhcj48L2RhdGVzPjxwdWItbG9jYXRpb24+QW5n
cmEgZG8gSGVyb8Otc21vPC9wdWItbG9jYXRpb24+PHB1Ymxpc2hlcj5Vbml2ZXJzaWRhZGUgZG9z
IEHDp29yZXM8L3B1Ymxpc2hlcj48dXJscz48L3VybHM+PC9yZWNvcmQ+PC9DaXRlPjwvRW5kTm90
ZT4A
</w:fldData>
        </w:fldChar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instrText xml:space="preserve"> ADDIN EN.CITE </w:instrText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begin">
          <w:fldData xml:space="preserve">PEVuZE5vdGU+PENpdGU+PEF1dGhvcj5GZXJyw6NvPC9BdXRob3I+PFllYXI+MjAxMjwvWWVhcj48
UmVjTnVtPjQyPC9SZWNOdW0+PERpc3BsYXlUZXh0PjxzdHlsZSBmYWNlPSJzdXBlcnNjcmlwdCI+
MTEgMTMgMjI8L3N0eWxlPjwvRGlzcGxheVRleHQ+PHJlY29yZD48cmVjLW51bWJlcj40MjwvcmVj
LW51bWJlcj48Zm9yZWlnbi1rZXlzPjxrZXkgYXBwPSJFTiIgZGItaWQ9InJ2MHcycHRmNXdkdnhr
ZXdmMjd2MnJ2d3QyYWFmZDJlcnJzMiIgdGltZXN0YW1wPSIxNDkwMDQ2Nzg5Ij40Mjwva2V5Pjwv
Zm9yZWlnbi1rZXlzPjxyZWYtdHlwZSBuYW1lPSJUaGVzaXMiPjMyPC9yZWYtdHlwZT48Y29udHJp
YnV0b3JzPjxhdXRob3JzPjxhdXRob3I+RmVycsOjbywgTS4sPC9hdXRob3I+PC9hdXRob3JzPjwv
Y29udHJpYnV0b3JzPjx0aXRsZXM+PHRpdGxlPlBlcmNlcMOnw6NvIGRvcyBjb25zdW1pZG9yZXMg
UG9ydHVndWVzZXMgc29icmUgb3MgYWxpbWVudG9zIGZ1bmNpb25haXM8L3RpdGxlPjxzZWNvbmRh
cnktdGl0bGU+RXNjb2xhIFN1cGVyaW9yIGRlIEhvdGVsYXJpYSBlIFR1cmlzbW8gZG8gRXN0b3Jp
bDwvc2Vjb25kYXJ5LXRpdGxlPjwvdGl0bGVzPjx2b2x1bWU+RGlzc2VydGHDp8OjbyBkZSBtZXN0
cmFkbzwvdm9sdW1lPjxkYXRlcz48eWVhcj4yMDEyPC95ZWFyPjwvZGF0ZXM+PHB1Yi1sb2NhdGlv
bj5Fc3RvcmlsPC9wdWItbG9jYXRpb24+PHVybHM+PC91cmxzPjwvcmVjb3JkPjwvQ2l0ZT48Q2l0
ZT48QXV0aG9yPk9saXZlaXJhPC9BdXRob3I+PFllYXI+MjAwODwvWWVhcj48UmVjTnVtPjE1PC9S
ZWNOdW0+PHJlY29yZD48cmVjLW51bWJlcj4xNTwvcmVjLW51bWJlcj48Zm9yZWlnbi1rZXlzPjxr
ZXkgYXBwPSJFTiIgZGItaWQ9InJ2MHcycHRmNXdkdnhrZXdmMjd2MnJ2d3QyYWFmZDJlcnJzMiIg
dGltZXN0YW1wPSIxNDUyNzkzMjcyIj4xNTwva2V5PjwvZm9yZWlnbi1rZXlzPjxyZWYtdHlwZSBu
YW1lPSJUaGVzaXMiPjMyPC9yZWYtdHlwZT48Y29udHJpYnV0b3JzPjxhdXRob3JzPjxhdXRob3I+
T2xpdmVpcmEsIEgsPC9hdXRob3I+PC9hdXRob3JzPjwvY29udHJpYnV0b3JzPjx0aXRsZXM+PHRp
dGxlPk8gY29uc3VtbyBkZSBhbGltZW50b3MgZnVuY2lvbmFpcyAtIGF0aXR1ZGVzIGUgY29tcG9y
dGFtZW50b3M8L3RpdGxlPjwvdGl0bGVzPjx2b2x1bWU+RGlzc2VydGHDp8OjbyBkZSBtZXN0cmFk
bzwvdm9sdW1lPjxkYXRlcz48eWVhcj4yMDA4PC95ZWFyPjwvZGF0ZXM+PHB1Yi1sb2NhdGlvbj5Q
b3J0bzwvcHViLWxvY2F0aW9uPjxwdWJsaXNoZXI+VW5pdmVyc2lkYWRlIEZlcm5hbmRvIFBlc3Nv
YTwvcHVibGlzaGVyPjx1cmxzPjwvdXJscz48L3JlY29yZD48L0NpdGU+PENpdGU+PEF1dGhvcj5P
bGl2ZWlyYTwvQXV0aG9yPjxZZWFyPjIwMTY8L1llYXI+PFJlY051bT40MTwvUmVjTnVtPjxyZWNv
cmQ+PHJlYy1udW1iZXI+NDE8L3JlYy1udW1iZXI+PGZvcmVpZ24ta2V5cz48a2V5IGFwcD0iRU4i
IGRiLWlkPSJydjB3MnB0ZjV3ZHZ4a2V3ZjI3djJydnd0MmFhZmQyZXJyczIiIHRpbWVzdGFtcD0i
MTQ4ODM3NTIyNyI+NDE8L2tleT48L2ZvcmVpZ24ta2V5cz48cmVmLXR5cGUgbmFtZT0iVGhlc2lz
Ij4zMjwvcmVmLXR5cGU+PGNvbnRyaWJ1dG9ycz48YXV0aG9ycz48YXV0aG9yPk9saXZlaXJhLCBM
LjwvYXV0aG9yPjwvYXV0aG9ycz48L2NvbnRyaWJ1dG9ycz48dGl0bGVzPjx0aXRsZT5QZXJjZcOn
w6NvIGRhIGNvbXVuaWRhZGUgZWR1Y2F0aXZhIHNvYnJlIG9zIGFsaW1lbnRvcyBwcm9tb3RvcmVz
IGRlIHNhw7pkZSBlIGRhIHN1YSBpbmNsdXPDo28gbm8gcGxhbm8gY3VycmljdWxhciBkbyAzLsK6
IGNpY2xvIGRvIGVuc2lubyBiw6FzaWNvPC90aXRsZT48c2Vjb25kYXJ5LXRpdGxlPkZhY3VsZGFk
ZSBkZSBDacOqbmNpYXMgQWdyw6FyaWFzIGUgZG8gQW1iaWVudGU8L3NlY29uZGFyeS10aXRsZT48
L3RpdGxlcz48ZGF0ZXM+PHllYXI+MjAxNjwveWVhcj48L2RhdGVzPjxwdWItbG9jYXRpb24+QW5n
cmEgZG8gSGVyb8Otc21vPC9wdWItbG9jYXRpb24+PHB1Ymxpc2hlcj5Vbml2ZXJzaWRhZGUgZG9z
IEHDp29yZXM8L3B1Ymxpc2hlcj48dXJscz48L3VybHM+PC9yZWNvcmQ+PC9DaXRlPjwvRW5kTm90
ZT4A
</w:fldData>
        </w:fldChar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instrText xml:space="preserve"> ADDIN EN.CITE.DATA </w:instrText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end"/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separate"/>
      </w:r>
      <w:r w:rsidR="000F58C3" w:rsidRPr="0090497F">
        <w:rPr>
          <w:rFonts w:ascii="Arial" w:eastAsia="Times New Roman" w:hAnsi="Arial" w:cs="Arial"/>
          <w:noProof/>
          <w:sz w:val="24"/>
          <w:szCs w:val="24"/>
          <w:vertAlign w:val="superscript"/>
          <w:lang w:val="en-US"/>
        </w:rPr>
        <w:t>11, 13, 22</w:t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end"/>
      </w:r>
      <w:r w:rsidR="000F58C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reported low levels of knowledge about functional foods among the Portuguese population.</w:t>
      </w:r>
    </w:p>
    <w:p w14:paraId="7BE6AFB3" w14:textId="4E7AC60D" w:rsidR="00224F51" w:rsidRDefault="006C7CA6" w:rsidP="0096403A">
      <w:pPr>
        <w:spacing w:after="0" w:line="360" w:lineRule="auto"/>
        <w:ind w:left="-5" w:right="2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At the beginning of the </w:t>
      </w:r>
      <w:r w:rsidR="006055AE" w:rsidRPr="0090497F">
        <w:rPr>
          <w:rFonts w:ascii="Arial" w:eastAsia="Times New Roman" w:hAnsi="Arial" w:cs="Arial"/>
          <w:sz w:val="24"/>
          <w:szCs w:val="24"/>
          <w:lang w:val="en-US"/>
        </w:rPr>
        <w:t>scale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>, a brief</w:t>
      </w:r>
      <w:r w:rsidR="003144B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definition of functional foods </w:t>
      </w:r>
      <w:r w:rsidR="00107A55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was </w:t>
      </w:r>
      <w:r w:rsidR="003144B3" w:rsidRPr="0090497F">
        <w:rPr>
          <w:rFonts w:ascii="Arial" w:eastAsia="Times New Roman" w:hAnsi="Arial" w:cs="Arial"/>
          <w:sz w:val="24"/>
          <w:szCs w:val="24"/>
          <w:lang w:val="en-US"/>
        </w:rPr>
        <w:t>provided</w:t>
      </w:r>
      <w:r w:rsidR="002A5FA5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r w:rsidR="003144B3" w:rsidRPr="0090497F">
        <w:rPr>
          <w:rFonts w:ascii="Arial" w:eastAsia="Times New Roman" w:hAnsi="Arial" w:cs="Arial"/>
          <w:sz w:val="24"/>
          <w:szCs w:val="24"/>
          <w:lang w:val="en-US"/>
        </w:rPr>
        <w:t>"foods that im</w:t>
      </w:r>
      <w:r w:rsidR="00F30DDE" w:rsidRPr="0090497F">
        <w:rPr>
          <w:rFonts w:ascii="Arial" w:eastAsia="Times New Roman" w:hAnsi="Arial" w:cs="Arial"/>
          <w:sz w:val="24"/>
          <w:szCs w:val="24"/>
          <w:lang w:val="en-US"/>
        </w:rPr>
        <w:t>prove health and well-being and</w:t>
      </w:r>
      <w:r w:rsidR="008E3F84">
        <w:rPr>
          <w:rFonts w:ascii="Arial" w:eastAsia="Times New Roman" w:hAnsi="Arial" w:cs="Arial"/>
          <w:sz w:val="24"/>
          <w:szCs w:val="24"/>
          <w:lang w:val="en-US"/>
        </w:rPr>
        <w:t>/</w:t>
      </w:r>
      <w:r w:rsidR="003144B3" w:rsidRPr="0090497F">
        <w:rPr>
          <w:rFonts w:ascii="Arial" w:eastAsia="Times New Roman" w:hAnsi="Arial" w:cs="Arial"/>
          <w:sz w:val="24"/>
          <w:szCs w:val="24"/>
          <w:lang w:val="en-US"/>
        </w:rPr>
        <w:t>or reduce the risk of certain diseases"</w:t>
      </w:r>
      <w:r w:rsidR="002A5FA5" w:rsidRPr="0090497F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107A55" w:rsidRPr="0090497F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3144B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in order to </w:t>
      </w:r>
      <w:r w:rsidR="00107A55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ensure </w:t>
      </w:r>
      <w:r w:rsidR="003144B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that </w:t>
      </w:r>
      <w:r w:rsidR="00014419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the concept was as clear </w:t>
      </w:r>
      <w:r w:rsidR="00AB2C4A" w:rsidRPr="00AB2C4A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as possible </w:t>
      </w:r>
      <w:r w:rsidR="00014419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for all </w:t>
      </w:r>
      <w:r w:rsidR="008E1ADC" w:rsidRPr="0090497F">
        <w:rPr>
          <w:rFonts w:ascii="Arial" w:eastAsia="Times New Roman" w:hAnsi="Arial" w:cs="Arial"/>
          <w:sz w:val="24"/>
          <w:szCs w:val="24"/>
          <w:lang w:val="en-US"/>
        </w:rPr>
        <w:t>the participants</w:t>
      </w:r>
      <w:r w:rsidR="003144B3" w:rsidRPr="0090497F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224F51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The items consist of statements </w:t>
      </w:r>
      <w:r w:rsidR="00014419" w:rsidRPr="0090497F">
        <w:rPr>
          <w:rFonts w:ascii="Arial" w:eastAsia="Times New Roman" w:hAnsi="Arial" w:cs="Arial"/>
          <w:sz w:val="24"/>
          <w:szCs w:val="24"/>
          <w:lang w:val="en-US"/>
        </w:rPr>
        <w:t>related to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: benefits of </w:t>
      </w:r>
      <w:r w:rsidR="00014419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consuming 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>fu</w:t>
      </w:r>
      <w:r w:rsidR="008E3F84">
        <w:rPr>
          <w:rFonts w:ascii="Arial" w:eastAsia="Times New Roman" w:hAnsi="Arial" w:cs="Arial"/>
          <w:sz w:val="24"/>
          <w:szCs w:val="24"/>
          <w:lang w:val="en-US"/>
        </w:rPr>
        <w:t>nctional foods (items 1, 3, 4, 9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and 14), </w:t>
      </w:r>
      <w:r w:rsidR="00014419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reasons why they should be consumed 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>(items 2, 5,</w:t>
      </w:r>
      <w:r w:rsidR="008E3F84">
        <w:rPr>
          <w:rFonts w:ascii="Arial" w:eastAsia="Times New Roman" w:hAnsi="Arial" w:cs="Arial"/>
          <w:sz w:val="24"/>
          <w:szCs w:val="24"/>
          <w:lang w:val="en-US"/>
        </w:rPr>
        <w:t xml:space="preserve"> 7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E3F84">
        <w:rPr>
          <w:rFonts w:ascii="Arial" w:eastAsia="Times New Roman" w:hAnsi="Arial" w:cs="Arial"/>
          <w:sz w:val="24"/>
          <w:szCs w:val="24"/>
          <w:lang w:val="en-US"/>
        </w:rPr>
        <w:t>and 11), confidence (items 6, 16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an</w:t>
      </w:r>
      <w:r w:rsidR="008E3F84">
        <w:rPr>
          <w:rFonts w:ascii="Arial" w:eastAsia="Times New Roman" w:hAnsi="Arial" w:cs="Arial"/>
          <w:sz w:val="24"/>
          <w:szCs w:val="24"/>
          <w:lang w:val="en-US"/>
        </w:rPr>
        <w:t>d 1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>7)</w:t>
      </w:r>
      <w:r w:rsidR="00220E5A" w:rsidRPr="0090497F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8E3F84">
        <w:rPr>
          <w:rFonts w:ascii="Arial" w:eastAsia="Times New Roman" w:hAnsi="Arial" w:cs="Arial"/>
          <w:sz w:val="24"/>
          <w:szCs w:val="24"/>
          <w:lang w:val="en-US"/>
        </w:rPr>
        <w:t xml:space="preserve"> and safety (items 8, 10, 13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and 15).</w:t>
      </w:r>
    </w:p>
    <w:p w14:paraId="676D2D4D" w14:textId="3B73AA2B" w:rsidR="0096403A" w:rsidRPr="004C20D9" w:rsidRDefault="00224F51" w:rsidP="0096403A">
      <w:pPr>
        <w:spacing w:after="0" w:line="360" w:lineRule="auto"/>
        <w:ind w:left="-5" w:right="28"/>
        <w:jc w:val="both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Prior to the main study, </w:t>
      </w:r>
      <w:r w:rsidR="0096403A" w:rsidRPr="004E276A">
        <w:rPr>
          <w:rFonts w:ascii="Arial" w:eastAsia="Times New Roman" w:hAnsi="Arial" w:cs="Arial"/>
          <w:sz w:val="24"/>
          <w:szCs w:val="24"/>
          <w:lang w:val="en-US"/>
        </w:rPr>
        <w:t>a pre-test was carried out</w:t>
      </w:r>
      <w:r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96403A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 in which the </w:t>
      </w:r>
      <w:r w:rsidR="006055AE">
        <w:rPr>
          <w:rFonts w:ascii="Arial" w:eastAsia="Times New Roman" w:hAnsi="Arial" w:cs="Arial"/>
          <w:sz w:val="24"/>
          <w:szCs w:val="24"/>
          <w:lang w:val="en-US"/>
        </w:rPr>
        <w:t>scale</w:t>
      </w:r>
      <w:r w:rsidR="0096403A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 was applied to a convenience sample of 10 </w:t>
      </w:r>
      <w:r w:rsidR="00EF6408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adolescents </w:t>
      </w:r>
      <w:r w:rsidR="0096403A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attending the 3rd cycle of basic 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education. 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This pre-test </w:t>
      </w:r>
      <w:r w:rsidR="00EB1600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was 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intended to </w:t>
      </w:r>
      <w:r w:rsidR="00EB1600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ensure that the participants understood 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>the items</w:t>
      </w:r>
      <w:r w:rsidR="002202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220276" w:rsidRPr="00220276">
        <w:rPr>
          <w:rFonts w:ascii="Arial" w:eastAsia="Times New Roman" w:hAnsi="Arial" w:cs="Arial"/>
          <w:sz w:val="24"/>
          <w:szCs w:val="24"/>
          <w:lang w:val="en-US"/>
        </w:rPr>
        <w:t>and instructions</w:t>
      </w:r>
      <w:r w:rsidR="00EB1600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127C8A" w:rsidRPr="00127C8A">
        <w:rPr>
          <w:rFonts w:ascii="Arial" w:eastAsia="Times New Roman" w:hAnsi="Arial" w:cs="Arial"/>
          <w:color w:val="FF0000"/>
          <w:sz w:val="24"/>
          <w:szCs w:val="24"/>
          <w:lang w:val="en-US"/>
        </w:rPr>
        <w:t>Based on</w:t>
      </w:r>
      <w:r w:rsidR="00EB1600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its results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>, some items were reformulated</w:t>
      </w:r>
      <w:r w:rsidR="00EB1600" w:rsidRPr="0090497F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96403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in order to facilitate their understanding.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D205B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>Despite these changes, we will continue to refer to this scale as AFFS, in order to make the text easier to read.</w:t>
      </w:r>
    </w:p>
    <w:p w14:paraId="74D91BA7" w14:textId="7BA2003E" w:rsidR="0096403A" w:rsidRPr="004E276A" w:rsidRDefault="007A7A7C" w:rsidP="0096403A">
      <w:pPr>
        <w:spacing w:after="0" w:line="360" w:lineRule="auto"/>
        <w:ind w:left="-5" w:right="2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The initial version of </w:t>
      </w:r>
      <w:r w:rsidR="00BE69D3" w:rsidRPr="0090497F">
        <w:rPr>
          <w:rFonts w:ascii="Arial" w:eastAsia="Times New Roman" w:hAnsi="Arial" w:cs="Arial"/>
          <w:sz w:val="24"/>
          <w:szCs w:val="24"/>
          <w:lang w:val="en-US"/>
        </w:rPr>
        <w:t>AFFS</w:t>
      </w:r>
      <w:r w:rsidR="0062594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included 17 items (whose order of presentation was randomized)</w:t>
      </w:r>
      <w:r w:rsidR="00EB1600" w:rsidRPr="0090497F">
        <w:rPr>
          <w:rFonts w:ascii="Arial" w:eastAsia="Times New Roman" w:hAnsi="Arial" w:cs="Arial"/>
          <w:sz w:val="24"/>
          <w:szCs w:val="24"/>
          <w:lang w:val="en-US"/>
        </w:rPr>
        <w:t>,</w:t>
      </w:r>
      <w:r w:rsidR="008E3F84">
        <w:rPr>
          <w:rFonts w:ascii="Arial" w:eastAsia="Times New Roman" w:hAnsi="Arial" w:cs="Arial"/>
          <w:sz w:val="24"/>
          <w:szCs w:val="24"/>
          <w:lang w:val="en-US"/>
        </w:rPr>
        <w:t xml:space="preserve"> answered 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in</w:t>
      </w:r>
      <w:r w:rsidR="0062594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a five-point Likert scale</w:t>
      </w:r>
      <w:r w:rsidR="008E3F8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ranging from</w:t>
      </w:r>
      <w:r w:rsidR="0062594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1 ("strongly disagree") 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to</w:t>
      </w:r>
      <w:r w:rsidR="00625943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5 ("</w:t>
      </w:r>
      <w:r w:rsidR="00625943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strongly agree"). </w:t>
      </w:r>
      <w:r w:rsidR="006C7CA6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An additional </w:t>
      </w:r>
      <w:r w:rsidR="0022114B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>response option</w:t>
      </w:r>
      <w:r w:rsidR="006C7CA6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="006C7CA6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("I don’t know / I don’t </w:t>
      </w:r>
      <w:r w:rsidR="00224F51">
        <w:rPr>
          <w:rFonts w:ascii="Arial" w:eastAsia="Times New Roman" w:hAnsi="Arial" w:cs="Arial"/>
          <w:sz w:val="24"/>
          <w:szCs w:val="24"/>
          <w:lang w:val="en-US"/>
        </w:rPr>
        <w:t>want to answer</w:t>
      </w:r>
      <w:r w:rsidR="006C7CA6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") </w:t>
      </w:r>
      <w:r w:rsidR="006C7CA6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was </w:t>
      </w:r>
      <w:r w:rsidR="009D205B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>included</w:t>
      </w:r>
      <w:r w:rsidR="0022114B">
        <w:rPr>
          <w:rFonts w:ascii="Arial" w:eastAsia="Times New Roman" w:hAnsi="Arial" w:cs="Arial"/>
          <w:color w:val="00B0F0"/>
          <w:sz w:val="24"/>
          <w:szCs w:val="24"/>
          <w:lang w:val="en-US"/>
        </w:rPr>
        <w:t xml:space="preserve">. </w:t>
      </w:r>
      <w:r w:rsidR="0022114B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>The value assigned to this option was 3</w:t>
      </w:r>
      <w:r w:rsidR="009D205B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="006C7CA6" w:rsidRPr="004E276A">
        <w:rPr>
          <w:rFonts w:ascii="Arial" w:eastAsia="Times New Roman" w:hAnsi="Arial" w:cs="Arial"/>
          <w:sz w:val="24"/>
          <w:szCs w:val="24"/>
          <w:lang w:val="en-US"/>
        </w:rPr>
        <w:t>(the scale’s</w:t>
      </w:r>
      <w:r w:rsidR="001C4DF6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 midpoint</w:t>
      </w:r>
      <w:r w:rsidR="006C7CA6" w:rsidRPr="004E276A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1C4DF6" w:rsidRPr="004E276A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8E1ADC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C7CA6" w:rsidRPr="004E276A">
        <w:rPr>
          <w:rFonts w:ascii="Arial" w:eastAsia="Times New Roman" w:hAnsi="Arial" w:cs="Arial"/>
          <w:sz w:val="24"/>
          <w:szCs w:val="24"/>
          <w:lang w:val="en-US"/>
        </w:rPr>
        <w:t>I</w:t>
      </w:r>
      <w:r w:rsidR="0096403A" w:rsidRPr="004E276A">
        <w:rPr>
          <w:rFonts w:ascii="Arial" w:eastAsia="Times New Roman" w:hAnsi="Arial" w:cs="Arial"/>
          <w:sz w:val="24"/>
          <w:szCs w:val="24"/>
          <w:lang w:val="en-US"/>
        </w:rPr>
        <w:t>tems 2, 4, 5, 6, 7, 8, 11, 14, 15</w:t>
      </w:r>
      <w:r w:rsidR="008E3F8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and</w:t>
      </w:r>
      <w:r w:rsidR="0096403A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 16 </w:t>
      </w:r>
      <w:r w:rsidR="006C7CA6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were </w:t>
      </w:r>
      <w:r w:rsidR="006C7CA6" w:rsidRPr="0090497F">
        <w:rPr>
          <w:rFonts w:ascii="Arial" w:eastAsia="Times New Roman" w:hAnsi="Arial" w:cs="Arial"/>
          <w:sz w:val="24"/>
          <w:szCs w:val="24"/>
          <w:lang w:val="en-US"/>
        </w:rPr>
        <w:t>quoted</w:t>
      </w:r>
      <w:r w:rsidR="0096403A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C7CA6" w:rsidRPr="004E276A">
        <w:rPr>
          <w:rFonts w:ascii="Arial" w:eastAsia="Times New Roman" w:hAnsi="Arial" w:cs="Arial"/>
          <w:sz w:val="24"/>
          <w:szCs w:val="24"/>
          <w:lang w:val="en-US"/>
        </w:rPr>
        <w:t>reversely</w:t>
      </w:r>
      <w:r w:rsidR="0096403A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. The total score, obtained by </w:t>
      </w:r>
      <w:r w:rsidR="00E61E77" w:rsidRPr="004E276A">
        <w:rPr>
          <w:rFonts w:ascii="Arial" w:eastAsia="Times New Roman" w:hAnsi="Arial" w:cs="Arial"/>
          <w:sz w:val="24"/>
          <w:szCs w:val="24"/>
          <w:lang w:val="en-US"/>
        </w:rPr>
        <w:t>add</w:t>
      </w:r>
      <w:r w:rsidR="0096403A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ing the scores of all items, ranges from 0 to 85. 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For</w:t>
      </w:r>
      <w:r w:rsidR="00A4415E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 each item and total</w:t>
      </w:r>
      <w:r w:rsidR="008E3F8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score</w:t>
      </w:r>
      <w:r w:rsidR="00A4415E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, higher 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values</w:t>
      </w:r>
      <w:r w:rsidR="00A4415E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C20D9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correspond to </w:t>
      </w:r>
      <w:r w:rsidR="00A4415E" w:rsidRPr="004E276A">
        <w:rPr>
          <w:rFonts w:ascii="Arial" w:eastAsia="Times New Roman" w:hAnsi="Arial" w:cs="Arial"/>
          <w:sz w:val="24"/>
          <w:szCs w:val="24"/>
          <w:lang w:val="en-US"/>
        </w:rPr>
        <w:t>more positive perceptions</w:t>
      </w:r>
      <w:r w:rsidR="008E3F84" w:rsidRPr="008E3F8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and attitudes</w:t>
      </w:r>
      <w:r w:rsidR="00A4415E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="008E3F84" w:rsidRPr="008E3F84">
        <w:rPr>
          <w:rFonts w:ascii="Arial" w:eastAsia="Times New Roman" w:hAnsi="Arial" w:cs="Arial"/>
          <w:color w:val="FF0000"/>
          <w:sz w:val="24"/>
          <w:szCs w:val="24"/>
          <w:lang w:val="en-US"/>
        </w:rPr>
        <w:t>towards</w:t>
      </w:r>
      <w:r w:rsidR="00A4415E" w:rsidRPr="004E276A">
        <w:rPr>
          <w:rFonts w:ascii="Arial" w:eastAsia="Times New Roman" w:hAnsi="Arial" w:cs="Arial"/>
          <w:sz w:val="24"/>
          <w:szCs w:val="24"/>
          <w:lang w:val="en-US"/>
        </w:rPr>
        <w:t xml:space="preserve"> functional foods.</w:t>
      </w:r>
    </w:p>
    <w:p w14:paraId="4806CAB5" w14:textId="77777777" w:rsidR="0096403A" w:rsidRPr="004E276A" w:rsidRDefault="0096403A" w:rsidP="00E0624C">
      <w:pPr>
        <w:spacing w:after="0" w:line="360" w:lineRule="auto"/>
        <w:ind w:left="-5" w:right="2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79B511A" w14:textId="77777777" w:rsidR="00E0624C" w:rsidRPr="004E276A" w:rsidRDefault="00E0624C" w:rsidP="00A93521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4E276A">
        <w:rPr>
          <w:rFonts w:ascii="Arial" w:eastAsia="Times New Roman" w:hAnsi="Arial" w:cs="Arial"/>
          <w:i/>
          <w:sz w:val="24"/>
          <w:szCs w:val="24"/>
          <w:lang w:val="en-US"/>
        </w:rPr>
        <w:t>Sample and procedures</w:t>
      </w:r>
    </w:p>
    <w:p w14:paraId="7C7CADC8" w14:textId="77777777" w:rsidR="004C20D9" w:rsidRPr="004E276A" w:rsidRDefault="00A5280B" w:rsidP="004C20D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 xml:space="preserve">All the </w:t>
      </w:r>
      <w:r w:rsidR="00D72026" w:rsidRPr="0090497F">
        <w:rPr>
          <w:rFonts w:ascii="Arial" w:hAnsi="Arial" w:cs="Arial"/>
          <w:sz w:val="24"/>
          <w:szCs w:val="24"/>
          <w:lang w:val="en-US"/>
        </w:rPr>
        <w:t xml:space="preserve">seven </w:t>
      </w:r>
      <w:r w:rsidR="00BE3503" w:rsidRPr="0090497F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basic </w:t>
      </w:r>
      <w:r w:rsidR="00D72026" w:rsidRPr="0090497F">
        <w:rPr>
          <w:rFonts w:ascii="Arial" w:hAnsi="Arial" w:cs="Arial"/>
          <w:sz w:val="24"/>
          <w:szCs w:val="24"/>
          <w:lang w:val="en-US"/>
        </w:rPr>
        <w:t xml:space="preserve">education schools of Terceira </w:t>
      </w:r>
      <w:proofErr w:type="gramStart"/>
      <w:r w:rsidR="00D72026" w:rsidRPr="0090497F">
        <w:rPr>
          <w:rFonts w:ascii="Arial" w:hAnsi="Arial" w:cs="Arial"/>
          <w:sz w:val="24"/>
          <w:szCs w:val="24"/>
          <w:lang w:val="en-US"/>
        </w:rPr>
        <w:t>island</w:t>
      </w:r>
      <w:proofErr w:type="gramEnd"/>
      <w:r w:rsidR="00D72026" w:rsidRPr="0090497F">
        <w:rPr>
          <w:rFonts w:ascii="Arial" w:hAnsi="Arial" w:cs="Arial"/>
          <w:sz w:val="24"/>
          <w:szCs w:val="24"/>
          <w:lang w:val="en-US"/>
        </w:rPr>
        <w:t xml:space="preserve">, Autonomous Region of the Azores, were invited to participate, and only two did not communicate authorization for the study. </w:t>
      </w:r>
      <w:r w:rsidR="004C20D9" w:rsidRPr="008E3F84">
        <w:rPr>
          <w:rFonts w:ascii="Arial" w:hAnsi="Arial" w:cs="Arial"/>
          <w:color w:val="FF0000"/>
          <w:sz w:val="24"/>
          <w:szCs w:val="24"/>
          <w:lang w:val="en-US"/>
        </w:rPr>
        <w:t xml:space="preserve">We selected a </w:t>
      </w:r>
      <w:r w:rsidR="004C20D9" w:rsidRPr="0090497F">
        <w:rPr>
          <w:rFonts w:ascii="Arial" w:hAnsi="Arial" w:cs="Arial"/>
          <w:sz w:val="24"/>
          <w:szCs w:val="24"/>
          <w:lang w:val="en-US"/>
        </w:rPr>
        <w:t xml:space="preserve">non-probabilistic sample of three classes per </w:t>
      </w:r>
      <w:r w:rsidR="004C20D9">
        <w:rPr>
          <w:rFonts w:ascii="Arial" w:hAnsi="Arial" w:cs="Arial"/>
          <w:sz w:val="24"/>
          <w:szCs w:val="24"/>
          <w:lang w:val="en-US"/>
        </w:rPr>
        <w:t>grade</w:t>
      </w:r>
      <w:r w:rsidR="004C20D9" w:rsidRPr="0090497F">
        <w:rPr>
          <w:rFonts w:ascii="Arial" w:hAnsi="Arial" w:cs="Arial"/>
          <w:sz w:val="24"/>
          <w:szCs w:val="24"/>
          <w:lang w:val="en-US"/>
        </w:rPr>
        <w:t xml:space="preserve"> within the 3rd cycle of basic education</w:t>
      </w:r>
      <w:r w:rsidR="004C20D9">
        <w:rPr>
          <w:rFonts w:ascii="Arial" w:hAnsi="Arial" w:cs="Arial"/>
          <w:sz w:val="24"/>
          <w:szCs w:val="24"/>
          <w:lang w:val="en-US"/>
        </w:rPr>
        <w:t xml:space="preserve"> </w:t>
      </w:r>
      <w:r w:rsidR="004C20D9" w:rsidRPr="008E3F84">
        <w:rPr>
          <w:rFonts w:ascii="Arial" w:hAnsi="Arial" w:cs="Arial"/>
          <w:color w:val="FF0000"/>
          <w:sz w:val="24"/>
          <w:szCs w:val="24"/>
          <w:lang w:val="en-US"/>
        </w:rPr>
        <w:t>of the participant schools</w:t>
      </w:r>
      <w:r w:rsidR="004C20D9" w:rsidRPr="0090497F">
        <w:rPr>
          <w:rFonts w:ascii="Arial" w:hAnsi="Arial" w:cs="Arial"/>
          <w:sz w:val="24"/>
          <w:szCs w:val="24"/>
          <w:lang w:val="en-US"/>
        </w:rPr>
        <w:t>.</w:t>
      </w:r>
    </w:p>
    <w:p w14:paraId="6A0A71EE" w14:textId="19C382C6" w:rsidR="00A5280B" w:rsidRPr="0090497F" w:rsidRDefault="00A5280B" w:rsidP="00D7202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276A">
        <w:rPr>
          <w:rFonts w:ascii="Arial" w:hAnsi="Arial" w:cs="Arial"/>
          <w:sz w:val="24"/>
          <w:szCs w:val="24"/>
          <w:lang w:val="en-US"/>
        </w:rPr>
        <w:t>The study was approved by the</w:t>
      </w:r>
      <w:r w:rsidR="00ED0D1A">
        <w:rPr>
          <w:rFonts w:ascii="Arial" w:hAnsi="Arial" w:cs="Arial"/>
          <w:sz w:val="24"/>
          <w:szCs w:val="24"/>
          <w:lang w:val="en-US"/>
        </w:rPr>
        <w:t xml:space="preserve"> </w:t>
      </w:r>
      <w:r w:rsidR="00ED0D1A" w:rsidRPr="004C20D9">
        <w:rPr>
          <w:rFonts w:ascii="Arial" w:hAnsi="Arial" w:cs="Arial"/>
          <w:color w:val="FF0000"/>
          <w:sz w:val="24"/>
          <w:szCs w:val="24"/>
          <w:lang w:val="en-US"/>
        </w:rPr>
        <w:t>governing bodies</w:t>
      </w:r>
      <w:r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4E276A">
        <w:rPr>
          <w:rFonts w:ascii="Arial" w:hAnsi="Arial" w:cs="Arial"/>
          <w:sz w:val="24"/>
          <w:szCs w:val="24"/>
          <w:lang w:val="en-US"/>
        </w:rPr>
        <w:t xml:space="preserve">of the five schools that agreed to participate, and written informed consent was provided by the parents of all the participants. The Informed Consent Form addressed to the parents included information </w:t>
      </w:r>
      <w:r w:rsidR="00ED0D1A" w:rsidRPr="004C20D9">
        <w:rPr>
          <w:rFonts w:ascii="Arial" w:hAnsi="Arial" w:cs="Arial"/>
          <w:color w:val="FF0000"/>
          <w:sz w:val="24"/>
          <w:szCs w:val="24"/>
          <w:lang w:val="en-US"/>
        </w:rPr>
        <w:t>on</w:t>
      </w:r>
      <w:r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4E276A">
        <w:rPr>
          <w:rFonts w:ascii="Arial" w:hAnsi="Arial" w:cs="Arial"/>
          <w:sz w:val="24"/>
          <w:szCs w:val="24"/>
          <w:lang w:val="en-US"/>
        </w:rPr>
        <w:t>the nature of the study,</w:t>
      </w:r>
      <w:r w:rsidRPr="00ED0D1A">
        <w:rPr>
          <w:rFonts w:ascii="Arial" w:hAnsi="Arial" w:cs="Arial"/>
          <w:color w:val="00B0F0"/>
          <w:sz w:val="24"/>
          <w:szCs w:val="24"/>
          <w:lang w:val="en-US"/>
        </w:rPr>
        <w:t xml:space="preserve"> </w:t>
      </w:r>
      <w:r w:rsidR="00ED0D1A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on </w:t>
      </w:r>
      <w:r w:rsidRPr="004E276A">
        <w:rPr>
          <w:rFonts w:ascii="Arial" w:hAnsi="Arial" w:cs="Arial"/>
          <w:sz w:val="24"/>
          <w:szCs w:val="24"/>
          <w:lang w:val="en-US"/>
        </w:rPr>
        <w:t>conditions of participation (namely data confidenti</w:t>
      </w:r>
      <w:r w:rsidR="00ED0D1A">
        <w:rPr>
          <w:rFonts w:ascii="Arial" w:hAnsi="Arial" w:cs="Arial"/>
          <w:sz w:val="24"/>
          <w:szCs w:val="24"/>
          <w:lang w:val="en-US"/>
        </w:rPr>
        <w:t xml:space="preserve">ality), and </w:t>
      </w:r>
      <w:r w:rsidR="00ED0D1A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on how to </w:t>
      </w:r>
      <w:r w:rsidRPr="004E276A">
        <w:rPr>
          <w:rFonts w:ascii="Arial" w:hAnsi="Arial" w:cs="Arial"/>
          <w:sz w:val="24"/>
          <w:szCs w:val="24"/>
          <w:lang w:val="en-US"/>
        </w:rPr>
        <w:t xml:space="preserve">contact a member of the </w:t>
      </w:r>
      <w:r w:rsidRPr="0090497F">
        <w:rPr>
          <w:rFonts w:ascii="Arial" w:hAnsi="Arial" w:cs="Arial"/>
          <w:sz w:val="24"/>
          <w:szCs w:val="24"/>
          <w:lang w:val="en-US"/>
        </w:rPr>
        <w:t>research team</w:t>
      </w:r>
      <w:r w:rsidR="005E4549" w:rsidRPr="004C20D9">
        <w:rPr>
          <w:rFonts w:ascii="Arial" w:hAnsi="Arial" w:cs="Arial"/>
          <w:color w:val="FF0000"/>
          <w:sz w:val="24"/>
          <w:szCs w:val="24"/>
          <w:lang w:val="en-US"/>
        </w:rPr>
        <w:t>, if needed</w:t>
      </w:r>
      <w:r w:rsidRPr="004C20D9">
        <w:rPr>
          <w:rFonts w:ascii="Arial" w:hAnsi="Arial" w:cs="Arial"/>
          <w:color w:val="FF0000"/>
          <w:sz w:val="24"/>
          <w:szCs w:val="24"/>
          <w:lang w:val="en-US"/>
        </w:rPr>
        <w:t>.</w:t>
      </w:r>
    </w:p>
    <w:p w14:paraId="00D6C9E7" w14:textId="5CFF8299" w:rsidR="00D72026" w:rsidRPr="004E276A" w:rsidRDefault="00A5280B" w:rsidP="00D7202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>The questionnaires</w:t>
      </w:r>
      <w:r w:rsidR="004C20D9">
        <w:rPr>
          <w:rFonts w:ascii="Arial" w:hAnsi="Arial" w:cs="Arial"/>
          <w:sz w:val="24"/>
          <w:szCs w:val="24"/>
          <w:lang w:val="en-US"/>
        </w:rPr>
        <w:t>,</w:t>
      </w:r>
      <w:r w:rsidR="005E454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C20D9" w:rsidRPr="0090497F">
        <w:rPr>
          <w:rFonts w:ascii="Arial" w:hAnsi="Arial" w:cs="Arial"/>
          <w:sz w:val="24"/>
          <w:szCs w:val="24"/>
          <w:lang w:val="en-US"/>
        </w:rPr>
        <w:t xml:space="preserve">of direct </w:t>
      </w:r>
      <w:r w:rsidR="004C20D9" w:rsidRPr="00C743A6">
        <w:rPr>
          <w:rFonts w:ascii="Arial" w:hAnsi="Arial" w:cs="Arial"/>
          <w:color w:val="FF0000"/>
          <w:sz w:val="24"/>
          <w:szCs w:val="24"/>
          <w:lang w:val="en-US"/>
        </w:rPr>
        <w:t>a</w:t>
      </w:r>
      <w:r w:rsidR="004C20D9">
        <w:rPr>
          <w:rFonts w:ascii="Arial" w:hAnsi="Arial" w:cs="Arial"/>
          <w:color w:val="FF0000"/>
          <w:sz w:val="24"/>
          <w:szCs w:val="24"/>
          <w:lang w:val="en-US"/>
        </w:rPr>
        <w:t>nswer</w:t>
      </w:r>
      <w:r w:rsidR="004C20D9" w:rsidRPr="0090497F">
        <w:rPr>
          <w:rFonts w:ascii="Arial" w:hAnsi="Arial" w:cs="Arial"/>
          <w:sz w:val="24"/>
          <w:szCs w:val="24"/>
          <w:lang w:val="en-US"/>
        </w:rPr>
        <w:t xml:space="preserve">,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were filled in 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a</w:t>
      </w:r>
      <w:r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 classroom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 setting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by those students </w:t>
      </w:r>
      <w:r w:rsidR="00BE3503" w:rsidRPr="0090497F">
        <w:rPr>
          <w:rFonts w:ascii="Arial" w:hAnsi="Arial" w:cs="Arial"/>
          <w:sz w:val="24"/>
          <w:szCs w:val="24"/>
          <w:lang w:val="en-US"/>
        </w:rPr>
        <w:t xml:space="preserve">who accepted to participate and whose parents 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had</w:t>
      </w:r>
      <w:r w:rsidR="00C743A6">
        <w:rPr>
          <w:rFonts w:ascii="Arial" w:hAnsi="Arial" w:cs="Arial"/>
          <w:sz w:val="24"/>
          <w:szCs w:val="24"/>
          <w:lang w:val="en-US"/>
        </w:rPr>
        <w:t xml:space="preserve"> </w:t>
      </w:r>
      <w:r w:rsidR="00BE3503" w:rsidRPr="0090497F">
        <w:rPr>
          <w:rFonts w:ascii="Arial" w:hAnsi="Arial" w:cs="Arial"/>
          <w:sz w:val="24"/>
          <w:szCs w:val="24"/>
          <w:lang w:val="en-US"/>
        </w:rPr>
        <w:t>consented</w:t>
      </w:r>
      <w:r w:rsidR="00012733">
        <w:rPr>
          <w:rFonts w:ascii="Arial" w:hAnsi="Arial" w:cs="Arial"/>
          <w:sz w:val="24"/>
          <w:szCs w:val="24"/>
          <w:lang w:val="en-US"/>
        </w:rPr>
        <w:t xml:space="preserve"> </w:t>
      </w:r>
      <w:r w:rsidR="00012733" w:rsidRPr="004C20D9">
        <w:rPr>
          <w:rFonts w:ascii="Arial" w:hAnsi="Arial" w:cs="Arial"/>
          <w:color w:val="FF0000"/>
          <w:sz w:val="24"/>
          <w:szCs w:val="24"/>
          <w:lang w:val="en-US"/>
        </w:rPr>
        <w:t>to their</w:t>
      </w:r>
      <w:r w:rsidR="00C743A6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participation</w:t>
      </w:r>
      <w:r w:rsidR="00BE3503" w:rsidRPr="0090497F">
        <w:rPr>
          <w:rFonts w:ascii="Arial" w:hAnsi="Arial" w:cs="Arial"/>
          <w:sz w:val="24"/>
          <w:szCs w:val="24"/>
          <w:lang w:val="en-US"/>
        </w:rPr>
        <w:t xml:space="preserve">.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The distribution of consent forms and all data collection took place between </w:t>
      </w:r>
      <w:r w:rsidR="00D72026" w:rsidRPr="0090497F">
        <w:rPr>
          <w:rFonts w:ascii="Arial" w:hAnsi="Arial" w:cs="Arial"/>
          <w:sz w:val="24"/>
          <w:szCs w:val="24"/>
          <w:lang w:val="en-US"/>
        </w:rPr>
        <w:t>March and June 2015.</w:t>
      </w:r>
      <w:r w:rsidR="00BE3503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D72026" w:rsidRPr="0090497F">
        <w:rPr>
          <w:rFonts w:ascii="Arial" w:hAnsi="Arial" w:cs="Arial"/>
          <w:sz w:val="24"/>
          <w:szCs w:val="24"/>
          <w:lang w:val="en-US"/>
        </w:rPr>
        <w:t xml:space="preserve">The project was carried out in accordance with </w:t>
      </w:r>
      <w:r w:rsidR="00D72026"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all ethical </w:t>
      </w:r>
      <w:r w:rsidR="00D72026" w:rsidRPr="0090497F">
        <w:rPr>
          <w:rFonts w:ascii="Arial" w:hAnsi="Arial" w:cs="Arial"/>
          <w:sz w:val="24"/>
          <w:szCs w:val="24"/>
          <w:lang w:val="en-US"/>
        </w:rPr>
        <w:t xml:space="preserve">requirements </w:t>
      </w:r>
      <w:r w:rsidR="00BE3503" w:rsidRPr="0090497F">
        <w:rPr>
          <w:rFonts w:ascii="Arial" w:hAnsi="Arial" w:cs="Arial"/>
          <w:sz w:val="24"/>
          <w:szCs w:val="24"/>
          <w:lang w:val="en-US"/>
        </w:rPr>
        <w:t>stated</w:t>
      </w:r>
      <w:r w:rsidR="00D72026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484865" w:rsidRPr="004C20D9">
        <w:rPr>
          <w:rFonts w:ascii="Arial" w:hAnsi="Arial" w:cs="Arial"/>
          <w:color w:val="FF0000"/>
          <w:sz w:val="24"/>
          <w:szCs w:val="24"/>
          <w:lang w:val="en-US"/>
        </w:rPr>
        <w:t>by</w:t>
      </w:r>
      <w:r w:rsidR="00D72026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72026" w:rsidRPr="0090497F">
        <w:rPr>
          <w:rFonts w:ascii="Arial" w:hAnsi="Arial" w:cs="Arial"/>
          <w:sz w:val="24"/>
          <w:szCs w:val="24"/>
          <w:lang w:val="en-US"/>
        </w:rPr>
        <w:t xml:space="preserve">the </w:t>
      </w:r>
      <w:r w:rsidR="00E27154" w:rsidRPr="0090497F">
        <w:rPr>
          <w:rFonts w:ascii="Arial" w:hAnsi="Arial" w:cs="Arial"/>
          <w:sz w:val="24"/>
          <w:szCs w:val="24"/>
          <w:lang w:val="en-US"/>
        </w:rPr>
        <w:t xml:space="preserve">Helsinki </w:t>
      </w:r>
      <w:r w:rsidR="00D72026" w:rsidRPr="0090497F">
        <w:rPr>
          <w:rFonts w:ascii="Arial" w:hAnsi="Arial" w:cs="Arial"/>
          <w:sz w:val="24"/>
          <w:szCs w:val="24"/>
          <w:lang w:val="en-US"/>
        </w:rPr>
        <w:t>Declaration and</w:t>
      </w:r>
      <w:r w:rsidR="00484865">
        <w:rPr>
          <w:rFonts w:ascii="Arial" w:hAnsi="Arial" w:cs="Arial"/>
          <w:sz w:val="24"/>
          <w:szCs w:val="24"/>
          <w:lang w:val="en-US"/>
        </w:rPr>
        <w:t xml:space="preserve"> </w:t>
      </w:r>
      <w:r w:rsidR="00484865" w:rsidRPr="004C20D9">
        <w:rPr>
          <w:rFonts w:ascii="Arial" w:hAnsi="Arial" w:cs="Arial"/>
          <w:color w:val="FF0000"/>
          <w:sz w:val="24"/>
          <w:szCs w:val="24"/>
          <w:lang w:val="en-US"/>
        </w:rPr>
        <w:t>by</w:t>
      </w:r>
      <w:r w:rsidR="00D72026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72026" w:rsidRPr="0090497F">
        <w:rPr>
          <w:rFonts w:ascii="Arial" w:hAnsi="Arial" w:cs="Arial"/>
          <w:sz w:val="24"/>
          <w:szCs w:val="24"/>
          <w:lang w:val="en-US"/>
        </w:rPr>
        <w:t>applicable legislation.</w:t>
      </w:r>
    </w:p>
    <w:p w14:paraId="4B0C4469" w14:textId="77777777" w:rsidR="00E0624C" w:rsidRPr="004E276A" w:rsidRDefault="00E0624C" w:rsidP="00A935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0A95167" w14:textId="141C669E" w:rsidR="003D55C7" w:rsidRPr="004E276A" w:rsidRDefault="003D55C7" w:rsidP="00D72026">
      <w:pP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E276A">
        <w:rPr>
          <w:rFonts w:ascii="Arial" w:hAnsi="Arial" w:cs="Arial"/>
          <w:b/>
          <w:sz w:val="24"/>
          <w:szCs w:val="24"/>
          <w:lang w:val="en-US"/>
        </w:rPr>
        <w:t>Statistical analysis</w:t>
      </w:r>
    </w:p>
    <w:p w14:paraId="6AA4B8E1" w14:textId="2DFEB66A" w:rsidR="00043FBF" w:rsidRPr="004E276A" w:rsidRDefault="00043FBF" w:rsidP="00043F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276A">
        <w:rPr>
          <w:rFonts w:ascii="Arial" w:hAnsi="Arial" w:cs="Arial"/>
          <w:sz w:val="24"/>
          <w:szCs w:val="24"/>
          <w:lang w:val="en-US"/>
        </w:rPr>
        <w:t>After data collection, statistical treatment was performed with IBM SPSS Statistics, version 23.0 for Windows.</w:t>
      </w:r>
    </w:p>
    <w:p w14:paraId="4C556F1F" w14:textId="4748B4DA" w:rsidR="00E01ADF" w:rsidRPr="004E276A" w:rsidRDefault="00043FBF" w:rsidP="00043FB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E276A">
        <w:rPr>
          <w:rFonts w:ascii="Arial" w:hAnsi="Arial" w:cs="Arial"/>
          <w:sz w:val="24"/>
          <w:szCs w:val="24"/>
          <w:lang w:val="en-US"/>
        </w:rPr>
        <w:t>Mann</w:t>
      </w:r>
      <w:r w:rsidRPr="00C53FD0">
        <w:rPr>
          <w:rFonts w:ascii="Arial" w:hAnsi="Arial" w:cs="Arial"/>
          <w:sz w:val="24"/>
          <w:szCs w:val="24"/>
          <w:lang w:val="en-US"/>
        </w:rPr>
        <w:t xml:space="preserve">-Whitney test was used to compare the responses to each item between </w:t>
      </w:r>
      <w:r w:rsidR="0008758D" w:rsidRPr="00C53FD0">
        <w:rPr>
          <w:rFonts w:ascii="Arial" w:hAnsi="Arial" w:cs="Arial"/>
          <w:sz w:val="24"/>
          <w:szCs w:val="24"/>
          <w:lang w:val="en-US"/>
        </w:rPr>
        <w:t>sexes</w:t>
      </w:r>
      <w:r w:rsidRPr="00C53FD0">
        <w:rPr>
          <w:rFonts w:ascii="Arial" w:hAnsi="Arial" w:cs="Arial"/>
          <w:sz w:val="24"/>
          <w:szCs w:val="24"/>
          <w:lang w:val="en-US"/>
        </w:rPr>
        <w:t xml:space="preserve">. Given the absence of significant differences, the entire analysis was performed </w:t>
      </w:r>
      <w:r w:rsidR="00737C9D" w:rsidRPr="00C53FD0">
        <w:rPr>
          <w:rFonts w:ascii="Arial" w:hAnsi="Arial" w:cs="Arial"/>
          <w:sz w:val="24"/>
          <w:szCs w:val="24"/>
          <w:lang w:val="en-US"/>
        </w:rPr>
        <w:t xml:space="preserve">for </w:t>
      </w:r>
      <w:r w:rsidR="0008758D" w:rsidRPr="00C53FD0">
        <w:rPr>
          <w:rFonts w:ascii="Arial" w:hAnsi="Arial" w:cs="Arial"/>
          <w:sz w:val="24"/>
          <w:szCs w:val="24"/>
          <w:lang w:val="en-US"/>
        </w:rPr>
        <w:t>the entire sample (</w:t>
      </w:r>
      <w:r w:rsidR="0008758D" w:rsidRPr="00C53FD0">
        <w:rPr>
          <w:rFonts w:ascii="Arial" w:hAnsi="Arial" w:cs="Arial"/>
          <w:i/>
          <w:sz w:val="24"/>
          <w:szCs w:val="24"/>
          <w:lang w:val="en-US"/>
        </w:rPr>
        <w:t>i.e.</w:t>
      </w:r>
      <w:r w:rsidR="004A00A7" w:rsidRPr="00C53FD0">
        <w:rPr>
          <w:rFonts w:ascii="Arial" w:hAnsi="Arial" w:cs="Arial"/>
          <w:sz w:val="24"/>
          <w:szCs w:val="24"/>
          <w:lang w:val="en-US"/>
        </w:rPr>
        <w:t xml:space="preserve">, not </w:t>
      </w:r>
      <w:r w:rsidR="00737C9D" w:rsidRPr="00C53FD0">
        <w:rPr>
          <w:rFonts w:ascii="Arial" w:hAnsi="Arial" w:cs="Arial"/>
          <w:sz w:val="24"/>
          <w:szCs w:val="24"/>
          <w:lang w:val="en-US"/>
        </w:rPr>
        <w:t xml:space="preserve">split </w:t>
      </w:r>
      <w:r w:rsidR="0008758D" w:rsidRPr="00C53FD0">
        <w:rPr>
          <w:rFonts w:ascii="Arial" w:hAnsi="Arial" w:cs="Arial"/>
          <w:sz w:val="24"/>
          <w:szCs w:val="24"/>
          <w:lang w:val="en-US"/>
        </w:rPr>
        <w:t>by sex)</w:t>
      </w:r>
      <w:r w:rsidRPr="00C53FD0">
        <w:rPr>
          <w:rFonts w:ascii="Arial" w:hAnsi="Arial" w:cs="Arial"/>
          <w:sz w:val="24"/>
          <w:szCs w:val="24"/>
          <w:lang w:val="en-US"/>
        </w:rPr>
        <w:t xml:space="preserve">. The internal consistency of the scale was </w:t>
      </w:r>
      <w:r w:rsidR="0008758D" w:rsidRPr="00C53FD0">
        <w:rPr>
          <w:rFonts w:ascii="Arial" w:hAnsi="Arial" w:cs="Arial"/>
          <w:sz w:val="24"/>
          <w:szCs w:val="24"/>
          <w:lang w:val="en-US"/>
        </w:rPr>
        <w:t xml:space="preserve">measured </w:t>
      </w:r>
      <w:r w:rsidR="00737C9D" w:rsidRPr="00C53FD0">
        <w:rPr>
          <w:rFonts w:ascii="Arial" w:hAnsi="Arial" w:cs="Arial"/>
          <w:sz w:val="24"/>
          <w:szCs w:val="24"/>
          <w:lang w:val="en-US"/>
        </w:rPr>
        <w:t xml:space="preserve">by </w:t>
      </w:r>
      <w:r w:rsidR="0008758D" w:rsidRPr="00C53FD0">
        <w:rPr>
          <w:rFonts w:ascii="Arial" w:hAnsi="Arial" w:cs="Arial"/>
          <w:sz w:val="24"/>
          <w:szCs w:val="24"/>
          <w:lang w:val="en-US"/>
        </w:rPr>
        <w:t xml:space="preserve">using </w:t>
      </w:r>
      <w:r w:rsidRPr="00C53FD0">
        <w:rPr>
          <w:rFonts w:ascii="Arial" w:hAnsi="Arial" w:cs="Arial"/>
          <w:sz w:val="24"/>
          <w:szCs w:val="24"/>
          <w:lang w:val="en-US"/>
        </w:rPr>
        <w:t xml:space="preserve">Cronbach's alpha coefficient. </w:t>
      </w:r>
      <w:r w:rsidR="004C20D9" w:rsidRPr="00C53FD0">
        <w:rPr>
          <w:rFonts w:ascii="Arial" w:hAnsi="Arial" w:cs="Arial"/>
          <w:sz w:val="24"/>
          <w:szCs w:val="24"/>
          <w:lang w:val="en-US"/>
        </w:rPr>
        <w:t xml:space="preserve">The scale was submitted to factor analysis </w:t>
      </w:r>
      <w:r w:rsidR="004C20D9"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by principal </w:t>
      </w:r>
      <w:r w:rsidR="004C20D9" w:rsidRPr="00C53FD0">
        <w:rPr>
          <w:rFonts w:ascii="Arial" w:hAnsi="Arial" w:cs="Arial"/>
          <w:sz w:val="24"/>
          <w:szCs w:val="24"/>
          <w:lang w:val="en-US"/>
        </w:rPr>
        <w:t xml:space="preserve">component extraction method (without rotation). The factor analysis models were </w:t>
      </w:r>
      <w:r w:rsidR="004C20D9"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validated using </w:t>
      </w:r>
      <w:r w:rsidR="004C20D9" w:rsidRPr="00C53FD0">
        <w:rPr>
          <w:rFonts w:ascii="Arial" w:hAnsi="Arial" w:cs="Arial"/>
          <w:sz w:val="24"/>
          <w:szCs w:val="24"/>
          <w:lang w:val="en-US"/>
        </w:rPr>
        <w:t>the Kaiser-Meyer-</w:t>
      </w:r>
      <w:proofErr w:type="spellStart"/>
      <w:r w:rsidR="004C20D9" w:rsidRPr="00C53FD0">
        <w:rPr>
          <w:rFonts w:ascii="Arial" w:hAnsi="Arial" w:cs="Arial"/>
          <w:sz w:val="24"/>
          <w:szCs w:val="24"/>
          <w:lang w:val="en-US"/>
        </w:rPr>
        <w:t>Olkin</w:t>
      </w:r>
      <w:proofErr w:type="spellEnd"/>
      <w:r w:rsidR="004C20D9" w:rsidRPr="00C53FD0">
        <w:rPr>
          <w:rFonts w:ascii="Arial" w:hAnsi="Arial" w:cs="Arial"/>
          <w:sz w:val="24"/>
          <w:szCs w:val="24"/>
          <w:lang w:val="en-US"/>
        </w:rPr>
        <w:t xml:space="preserve"> (KMO) sampling adequacy measure </w:t>
      </w:r>
      <w:r w:rsidR="004C20D9"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and Bartlett’s </w:t>
      </w:r>
      <w:r w:rsidR="004C20D9" w:rsidRPr="00C53FD0">
        <w:rPr>
          <w:rFonts w:ascii="Arial" w:hAnsi="Arial" w:cs="Arial"/>
          <w:sz w:val="24"/>
          <w:szCs w:val="24"/>
          <w:lang w:val="en-US"/>
        </w:rPr>
        <w:t xml:space="preserve">test. </w:t>
      </w:r>
      <w:r w:rsidR="0008758D" w:rsidRPr="00C53FD0">
        <w:rPr>
          <w:rFonts w:ascii="Arial" w:hAnsi="Arial" w:cs="Arial"/>
          <w:sz w:val="24"/>
          <w:szCs w:val="24"/>
          <w:lang w:val="en-US"/>
        </w:rPr>
        <w:t>T</w:t>
      </w:r>
      <w:r w:rsidRPr="00C53FD0">
        <w:rPr>
          <w:rFonts w:ascii="Arial" w:hAnsi="Arial" w:cs="Arial"/>
          <w:sz w:val="24"/>
          <w:szCs w:val="24"/>
          <w:lang w:val="en-US"/>
        </w:rPr>
        <w:t>he</w:t>
      </w:r>
      <w:r w:rsidRPr="004E276A">
        <w:rPr>
          <w:rFonts w:ascii="Arial" w:hAnsi="Arial" w:cs="Arial"/>
          <w:sz w:val="24"/>
          <w:szCs w:val="24"/>
          <w:lang w:val="en-US"/>
        </w:rPr>
        <w:t xml:space="preserve"> scree plot method</w:t>
      </w:r>
      <w:r w:rsidRPr="004E276A">
        <w:rPr>
          <w:rFonts w:ascii="Arial" w:hAnsi="Arial" w:cs="Arial"/>
          <w:sz w:val="24"/>
          <w:szCs w:val="24"/>
          <w:lang w:val="en-US"/>
        </w:rPr>
        <w:fldChar w:fldCharType="begin"/>
      </w:r>
      <w:r w:rsidR="00957C37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&lt;EndNote&gt;&lt;Cite&gt;&lt;Author&gt;Maroco&lt;/Author&gt;&lt;Year&gt;2007&lt;/Year&gt;&lt;RecNum&gt;40&lt;/RecNum&gt;&lt;DisplayText&gt;&lt;style face="superscript"&gt;23&lt;/style&gt;&lt;/DisplayText&gt;&lt;record&gt;&lt;rec-number&gt;40&lt;/rec-number&gt;&lt;foreign-keys&gt;&lt;key app="EN" db-id="rv0w2ptf5wdvxkewf27v2rvwt2aafd2errs2" timestamp="1488373513"&gt;40&lt;/key&gt;&lt;/foreign-keys&gt;&lt;ref-type name="Book"&gt;6&lt;/ref-type&gt;&lt;contributors&gt;&lt;authors&gt;&lt;author&gt;Maroco, J.&lt;/author&gt;&lt;/authors&gt;&lt;/contributors&gt;&lt;titles&gt;&lt;title&gt;Análise estatística com utilização do SPSS&lt;/title&gt;&lt;/titles&gt;&lt;edition&gt;3.ª&lt;/edition&gt;&lt;dates&gt;&lt;year&gt;2007&lt;/year&gt;&lt;/dates&gt;&lt;pub-location&gt;Lisboa&lt;/pub-location&gt;&lt;publisher&gt;Edições Silabo, Lda&lt;/publisher&gt;&lt;urls&gt;&lt;/urls&gt;&lt;/record&gt;&lt;/Cite&gt;&lt;/EndNote&gt;</w:instrText>
      </w:r>
      <w:r w:rsidRPr="004E276A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57C37">
        <w:rPr>
          <w:rFonts w:ascii="Arial" w:hAnsi="Arial" w:cs="Arial"/>
          <w:noProof/>
          <w:sz w:val="24"/>
          <w:szCs w:val="24"/>
          <w:vertAlign w:val="superscript"/>
          <w:lang w:val="en-US"/>
        </w:rPr>
        <w:t>23</w:t>
      </w:r>
      <w:r w:rsidRPr="004E276A">
        <w:rPr>
          <w:rFonts w:ascii="Arial" w:hAnsi="Arial" w:cs="Arial"/>
          <w:sz w:val="24"/>
          <w:szCs w:val="24"/>
          <w:lang w:val="en-US"/>
        </w:rPr>
        <w:fldChar w:fldCharType="end"/>
      </w:r>
      <w:r w:rsidRPr="004E276A">
        <w:rPr>
          <w:rFonts w:ascii="Arial" w:hAnsi="Arial" w:cs="Arial"/>
          <w:sz w:val="24"/>
          <w:szCs w:val="24"/>
          <w:lang w:val="en-US"/>
        </w:rPr>
        <w:t xml:space="preserve"> was used to determine the number of components to be retained. Pearson</w:t>
      </w:r>
      <w:r w:rsidR="0008758D" w:rsidRPr="004E276A">
        <w:rPr>
          <w:rFonts w:ascii="Arial" w:hAnsi="Arial" w:cs="Arial"/>
          <w:sz w:val="24"/>
          <w:szCs w:val="24"/>
          <w:lang w:val="en-US"/>
        </w:rPr>
        <w:t>’s</w:t>
      </w:r>
      <w:r w:rsidRPr="004E276A">
        <w:rPr>
          <w:rFonts w:ascii="Arial" w:hAnsi="Arial" w:cs="Arial"/>
          <w:sz w:val="24"/>
          <w:szCs w:val="24"/>
          <w:lang w:val="en-US"/>
        </w:rPr>
        <w:t xml:space="preserve"> correlation coefficient (r) was calculated to </w:t>
      </w:r>
      <w:r w:rsidR="0008758D" w:rsidRPr="004E276A">
        <w:rPr>
          <w:rFonts w:ascii="Arial" w:hAnsi="Arial" w:cs="Arial"/>
          <w:sz w:val="24"/>
          <w:szCs w:val="24"/>
          <w:lang w:val="en-US"/>
        </w:rPr>
        <w:t xml:space="preserve">measure </w:t>
      </w:r>
      <w:r w:rsidRPr="004E276A">
        <w:rPr>
          <w:rFonts w:ascii="Arial" w:hAnsi="Arial" w:cs="Arial"/>
          <w:sz w:val="24"/>
          <w:szCs w:val="24"/>
          <w:lang w:val="en-US"/>
        </w:rPr>
        <w:t xml:space="preserve">the degree of association between pairs of variables. The null hypothesis was rejected when the level of critical significance for its rejection (p) was </w:t>
      </w:r>
      <w:r w:rsidR="00B24634" w:rsidRPr="00B24634">
        <w:rPr>
          <w:rFonts w:ascii="Arial" w:hAnsi="Arial" w:cs="Arial"/>
          <w:color w:val="FF0000"/>
          <w:sz w:val="24"/>
          <w:szCs w:val="24"/>
          <w:lang w:val="en-US"/>
        </w:rPr>
        <w:t>below</w:t>
      </w:r>
      <w:r w:rsidRPr="004E276A">
        <w:rPr>
          <w:rFonts w:ascii="Arial" w:hAnsi="Arial" w:cs="Arial"/>
          <w:sz w:val="24"/>
          <w:szCs w:val="24"/>
          <w:lang w:val="en-US"/>
        </w:rPr>
        <w:t xml:space="preserve"> 0.05.</w:t>
      </w:r>
    </w:p>
    <w:p w14:paraId="17B241FD" w14:textId="47000024" w:rsidR="00A42A4E" w:rsidRDefault="00A42A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br w:type="page"/>
      </w:r>
    </w:p>
    <w:p w14:paraId="5D9D51FC" w14:textId="77777777" w:rsidR="00184753" w:rsidRPr="004E276A" w:rsidRDefault="006536D0" w:rsidP="007620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E276A">
        <w:rPr>
          <w:rFonts w:ascii="Arial" w:hAnsi="Arial" w:cs="Arial"/>
          <w:b/>
          <w:sz w:val="24"/>
          <w:szCs w:val="24"/>
          <w:lang w:val="en-US"/>
        </w:rPr>
        <w:lastRenderedPageBreak/>
        <w:t>RESULTS</w:t>
      </w:r>
    </w:p>
    <w:p w14:paraId="775F1A7E" w14:textId="4C4D7D73" w:rsidR="00566A7D" w:rsidRPr="0090497F" w:rsidRDefault="0008758D" w:rsidP="00566A7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 xml:space="preserve">A total of </w:t>
      </w:r>
      <w:r w:rsidR="00FE0DC6" w:rsidRPr="0090497F">
        <w:rPr>
          <w:rFonts w:ascii="Arial" w:hAnsi="Arial" w:cs="Arial"/>
          <w:sz w:val="24"/>
          <w:szCs w:val="24"/>
          <w:lang w:val="en-US"/>
        </w:rPr>
        <w:t xml:space="preserve">432 </w:t>
      </w:r>
      <w:r w:rsidR="00BC23BF" w:rsidRPr="0090497F">
        <w:rPr>
          <w:rFonts w:ascii="Arial" w:hAnsi="Arial" w:cs="Arial"/>
          <w:sz w:val="24"/>
          <w:szCs w:val="24"/>
          <w:lang w:val="en-US"/>
        </w:rPr>
        <w:t>adolescents were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invited to participate in the study, </w:t>
      </w:r>
      <w:r w:rsidR="00FE0DC6" w:rsidRPr="0090497F">
        <w:rPr>
          <w:rFonts w:ascii="Arial" w:hAnsi="Arial" w:cs="Arial"/>
          <w:sz w:val="24"/>
          <w:szCs w:val="24"/>
          <w:lang w:val="en-US"/>
        </w:rPr>
        <w:t>66</w:t>
      </w:r>
      <w:r w:rsidR="00566A7D" w:rsidRPr="0090497F">
        <w:rPr>
          <w:rFonts w:ascii="Arial" w:hAnsi="Arial" w:cs="Arial"/>
          <w:sz w:val="24"/>
          <w:szCs w:val="24"/>
          <w:lang w:val="en-US"/>
        </w:rPr>
        <w:t xml:space="preserve"> (</w:t>
      </w:r>
      <w:r w:rsidR="00FE0DC6" w:rsidRPr="0090497F">
        <w:rPr>
          <w:rFonts w:ascii="Arial" w:hAnsi="Arial" w:cs="Arial"/>
          <w:sz w:val="24"/>
          <w:szCs w:val="24"/>
          <w:lang w:val="en-US"/>
        </w:rPr>
        <w:t>15</w:t>
      </w:r>
      <w:r w:rsidR="00566A7D" w:rsidRPr="0090497F">
        <w:rPr>
          <w:rFonts w:ascii="Arial" w:hAnsi="Arial" w:cs="Arial"/>
          <w:sz w:val="24"/>
          <w:szCs w:val="24"/>
          <w:lang w:val="en-US"/>
        </w:rPr>
        <w:t>.</w:t>
      </w:r>
      <w:r w:rsidR="00FE0DC6" w:rsidRPr="0090497F">
        <w:rPr>
          <w:rFonts w:ascii="Arial" w:hAnsi="Arial" w:cs="Arial"/>
          <w:sz w:val="24"/>
          <w:szCs w:val="24"/>
          <w:lang w:val="en-US"/>
        </w:rPr>
        <w:t>3</w:t>
      </w:r>
      <w:r w:rsidR="00566A7D" w:rsidRPr="0090497F">
        <w:rPr>
          <w:rFonts w:ascii="Arial" w:hAnsi="Arial" w:cs="Arial"/>
          <w:sz w:val="24"/>
          <w:szCs w:val="24"/>
          <w:lang w:val="en-US"/>
        </w:rPr>
        <w:t xml:space="preserve">%) </w:t>
      </w:r>
      <w:r w:rsidR="006C4A5C" w:rsidRPr="0090497F">
        <w:rPr>
          <w:rFonts w:ascii="Arial" w:hAnsi="Arial" w:cs="Arial"/>
          <w:sz w:val="24"/>
          <w:szCs w:val="24"/>
          <w:lang w:val="en-US"/>
        </w:rPr>
        <w:t xml:space="preserve">of which </w:t>
      </w:r>
      <w:r w:rsidRPr="0090497F">
        <w:rPr>
          <w:rFonts w:ascii="Arial" w:hAnsi="Arial" w:cs="Arial"/>
          <w:sz w:val="24"/>
          <w:szCs w:val="24"/>
          <w:lang w:val="en-US"/>
        </w:rPr>
        <w:t>were n</w:t>
      </w:r>
      <w:r w:rsidRPr="00C743A6">
        <w:rPr>
          <w:rFonts w:ascii="Arial" w:hAnsi="Arial" w:cs="Arial"/>
          <w:sz w:val="24"/>
          <w:szCs w:val="24"/>
          <w:lang w:val="en-US"/>
        </w:rPr>
        <w:t xml:space="preserve">ot </w:t>
      </w:r>
      <w:r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included due </w:t>
      </w:r>
      <w:r w:rsidRPr="00C743A6">
        <w:rPr>
          <w:rFonts w:ascii="Arial" w:hAnsi="Arial" w:cs="Arial"/>
          <w:sz w:val="24"/>
          <w:szCs w:val="24"/>
          <w:lang w:val="en-US"/>
        </w:rPr>
        <w:t xml:space="preserve">to lack of parental consent or </w:t>
      </w:r>
      <w:r w:rsidR="006C4A5C" w:rsidRPr="00C743A6">
        <w:rPr>
          <w:rFonts w:ascii="Arial" w:hAnsi="Arial" w:cs="Arial"/>
          <w:sz w:val="24"/>
          <w:szCs w:val="24"/>
          <w:lang w:val="en-US"/>
        </w:rPr>
        <w:t xml:space="preserve">to their </w:t>
      </w:r>
      <w:r w:rsidRPr="00C743A6">
        <w:rPr>
          <w:rFonts w:ascii="Arial" w:hAnsi="Arial" w:cs="Arial"/>
          <w:sz w:val="24"/>
          <w:szCs w:val="24"/>
          <w:lang w:val="en-US"/>
        </w:rPr>
        <w:t>own refusal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.</w:t>
      </w:r>
      <w:r w:rsidR="004A00A7"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Twenty-six</w:t>
      </w:r>
      <w:r w:rsidR="00FE0DC6" w:rsidRPr="00C743A6">
        <w:rPr>
          <w:rFonts w:ascii="Arial" w:hAnsi="Arial" w:cs="Arial"/>
          <w:sz w:val="24"/>
          <w:szCs w:val="24"/>
          <w:lang w:val="en-US"/>
        </w:rPr>
        <w:t xml:space="preserve"> </w:t>
      </w:r>
      <w:r w:rsidR="00FE0DC6" w:rsidRPr="0090497F">
        <w:rPr>
          <w:rFonts w:ascii="Arial" w:hAnsi="Arial" w:cs="Arial"/>
          <w:sz w:val="24"/>
          <w:szCs w:val="24"/>
          <w:lang w:val="en-US"/>
        </w:rPr>
        <w:t>(7</w:t>
      </w:r>
      <w:r w:rsidR="00566A7D" w:rsidRPr="0090497F">
        <w:rPr>
          <w:rFonts w:ascii="Arial" w:hAnsi="Arial" w:cs="Arial"/>
          <w:sz w:val="24"/>
          <w:szCs w:val="24"/>
          <w:lang w:val="en-US"/>
        </w:rPr>
        <w:t>.</w:t>
      </w:r>
      <w:r w:rsidR="00FE0DC6" w:rsidRPr="0090497F">
        <w:rPr>
          <w:rFonts w:ascii="Arial" w:hAnsi="Arial" w:cs="Arial"/>
          <w:sz w:val="24"/>
          <w:szCs w:val="24"/>
          <w:lang w:val="en-US"/>
        </w:rPr>
        <w:t>1</w:t>
      </w:r>
      <w:r w:rsidR="00566A7D" w:rsidRPr="0090497F">
        <w:rPr>
          <w:rFonts w:ascii="Arial" w:hAnsi="Arial" w:cs="Arial"/>
          <w:sz w:val="24"/>
          <w:szCs w:val="24"/>
          <w:lang w:val="en-US"/>
        </w:rPr>
        <w:t xml:space="preserve">%) </w:t>
      </w:r>
      <w:r w:rsidR="006C4A5C" w:rsidRPr="0090497F">
        <w:rPr>
          <w:rFonts w:ascii="Arial" w:hAnsi="Arial" w:cs="Arial"/>
          <w:sz w:val="24"/>
          <w:szCs w:val="24"/>
          <w:lang w:val="en-US"/>
        </w:rPr>
        <w:t xml:space="preserve">of the remaining 366 participants </w:t>
      </w:r>
      <w:r w:rsidR="00566A7D" w:rsidRPr="0090497F">
        <w:rPr>
          <w:rFonts w:ascii="Arial" w:hAnsi="Arial" w:cs="Arial"/>
          <w:sz w:val="24"/>
          <w:szCs w:val="24"/>
          <w:lang w:val="en-US"/>
        </w:rPr>
        <w:t xml:space="preserve">were </w:t>
      </w:r>
      <w:r w:rsidR="006C4A5C" w:rsidRPr="0090497F">
        <w:rPr>
          <w:rFonts w:ascii="Arial" w:hAnsi="Arial" w:cs="Arial"/>
          <w:sz w:val="24"/>
          <w:szCs w:val="24"/>
          <w:lang w:val="en-US"/>
        </w:rPr>
        <w:t xml:space="preserve">also </w:t>
      </w:r>
      <w:r w:rsidR="00566A7D" w:rsidRPr="0090497F">
        <w:rPr>
          <w:rFonts w:ascii="Arial" w:hAnsi="Arial" w:cs="Arial"/>
          <w:sz w:val="24"/>
          <w:szCs w:val="24"/>
          <w:lang w:val="en-US"/>
        </w:rPr>
        <w:t>excluded</w:t>
      </w:r>
      <w:r w:rsidR="006C4A5C" w:rsidRPr="0090497F">
        <w:rPr>
          <w:rFonts w:ascii="Arial" w:hAnsi="Arial" w:cs="Arial"/>
          <w:sz w:val="24"/>
          <w:szCs w:val="24"/>
          <w:lang w:val="en-US"/>
        </w:rPr>
        <w:t>,</w:t>
      </w:r>
      <w:r w:rsidR="00566A7D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Pr="0090497F">
        <w:rPr>
          <w:rFonts w:ascii="Arial" w:hAnsi="Arial" w:cs="Arial"/>
          <w:sz w:val="24"/>
          <w:szCs w:val="24"/>
          <w:lang w:val="en-US"/>
        </w:rPr>
        <w:t>due to incompleteness of the</w:t>
      </w:r>
      <w:r w:rsidR="00566A7D" w:rsidRPr="0090497F">
        <w:rPr>
          <w:rFonts w:ascii="Arial" w:hAnsi="Arial" w:cs="Arial"/>
          <w:sz w:val="24"/>
          <w:szCs w:val="24"/>
          <w:lang w:val="en-US"/>
        </w:rPr>
        <w:t xml:space="preserve"> questionnaire.</w:t>
      </w:r>
    </w:p>
    <w:p w14:paraId="16884DD6" w14:textId="147E59B3" w:rsidR="00C744F6" w:rsidRDefault="00566A7D" w:rsidP="00566A7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 xml:space="preserve">Thus, </w:t>
      </w:r>
      <w:r w:rsidR="0008758D" w:rsidRPr="0090497F">
        <w:rPr>
          <w:rFonts w:ascii="Arial" w:hAnsi="Arial" w:cs="Arial"/>
          <w:sz w:val="24"/>
          <w:szCs w:val="24"/>
          <w:lang w:val="en-US"/>
        </w:rPr>
        <w:t xml:space="preserve">we analyzed data from </w:t>
      </w:r>
      <w:r w:rsidR="00FE0DC6" w:rsidRPr="0090497F">
        <w:rPr>
          <w:rFonts w:ascii="Arial" w:hAnsi="Arial" w:cs="Arial"/>
          <w:sz w:val="24"/>
          <w:szCs w:val="24"/>
          <w:lang w:val="en-US"/>
        </w:rPr>
        <w:t>340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students</w:t>
      </w:r>
      <w:r w:rsidR="00F32765" w:rsidRPr="004C20D9">
        <w:rPr>
          <w:rFonts w:ascii="Arial" w:hAnsi="Arial" w:cs="Arial"/>
          <w:color w:val="FF0000"/>
          <w:sz w:val="24"/>
          <w:szCs w:val="24"/>
          <w:lang w:val="en-US"/>
        </w:rPr>
        <w:t>.</w:t>
      </w:r>
      <w:r w:rsidR="00F32765">
        <w:rPr>
          <w:rFonts w:ascii="Arial" w:hAnsi="Arial" w:cs="Arial"/>
          <w:sz w:val="24"/>
          <w:szCs w:val="24"/>
          <w:lang w:val="en-US"/>
        </w:rPr>
        <w:t xml:space="preserve"> </w:t>
      </w:r>
      <w:r w:rsidR="00F32765" w:rsidRPr="004C20D9">
        <w:rPr>
          <w:rFonts w:ascii="Arial" w:hAnsi="Arial" w:cs="Arial"/>
          <w:color w:val="FF0000"/>
          <w:sz w:val="24"/>
          <w:szCs w:val="24"/>
          <w:lang w:val="en-US"/>
        </w:rPr>
        <w:t>Of these,</w:t>
      </w:r>
      <w:r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90497F">
        <w:rPr>
          <w:rFonts w:ascii="Arial" w:hAnsi="Arial" w:cs="Arial"/>
          <w:sz w:val="24"/>
          <w:szCs w:val="24"/>
          <w:lang w:val="en-US"/>
        </w:rPr>
        <w:t>5</w:t>
      </w:r>
      <w:r w:rsidR="00FE0DC6" w:rsidRPr="0090497F">
        <w:rPr>
          <w:rFonts w:ascii="Arial" w:hAnsi="Arial" w:cs="Arial"/>
          <w:sz w:val="24"/>
          <w:szCs w:val="24"/>
          <w:lang w:val="en-US"/>
        </w:rPr>
        <w:t xml:space="preserve">7.4% </w:t>
      </w:r>
      <w:r w:rsidR="0008758D" w:rsidRPr="0090497F">
        <w:rPr>
          <w:rFonts w:ascii="Arial" w:hAnsi="Arial" w:cs="Arial"/>
          <w:sz w:val="24"/>
          <w:szCs w:val="24"/>
          <w:lang w:val="en-US"/>
        </w:rPr>
        <w:t xml:space="preserve">(n = </w:t>
      </w:r>
      <w:r w:rsidR="00BC23BF" w:rsidRPr="0090497F">
        <w:rPr>
          <w:rFonts w:ascii="Arial" w:hAnsi="Arial" w:cs="Arial"/>
          <w:sz w:val="24"/>
          <w:szCs w:val="24"/>
          <w:lang w:val="en-US"/>
        </w:rPr>
        <w:t>195</w:t>
      </w:r>
      <w:r w:rsidR="0008758D" w:rsidRPr="0090497F">
        <w:rPr>
          <w:rFonts w:ascii="Arial" w:hAnsi="Arial" w:cs="Arial"/>
          <w:sz w:val="24"/>
          <w:szCs w:val="24"/>
          <w:lang w:val="en-US"/>
        </w:rPr>
        <w:t xml:space="preserve">) </w:t>
      </w:r>
      <w:r w:rsidR="00FE0DC6" w:rsidRPr="0090497F">
        <w:rPr>
          <w:rFonts w:ascii="Arial" w:hAnsi="Arial" w:cs="Arial"/>
          <w:sz w:val="24"/>
          <w:szCs w:val="24"/>
          <w:lang w:val="en-US"/>
        </w:rPr>
        <w:t xml:space="preserve">were </w:t>
      </w:r>
      <w:r w:rsidR="00FE0DC6" w:rsidRPr="00C743A6">
        <w:rPr>
          <w:rFonts w:ascii="Arial" w:hAnsi="Arial" w:cs="Arial"/>
          <w:color w:val="FF0000"/>
          <w:sz w:val="24"/>
          <w:szCs w:val="24"/>
          <w:lang w:val="en-US"/>
        </w:rPr>
        <w:t>female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s</w:t>
      </w:r>
      <w:r w:rsidR="00FE0DC6"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FE0DC6" w:rsidRPr="0090497F">
        <w:rPr>
          <w:rFonts w:ascii="Arial" w:hAnsi="Arial" w:cs="Arial"/>
          <w:sz w:val="24"/>
          <w:szCs w:val="24"/>
          <w:lang w:val="en-US"/>
        </w:rPr>
        <w:t>and 42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.6% </w:t>
      </w:r>
      <w:r w:rsidR="0008758D" w:rsidRPr="0090497F">
        <w:rPr>
          <w:rFonts w:ascii="Arial" w:hAnsi="Arial" w:cs="Arial"/>
          <w:sz w:val="24"/>
          <w:szCs w:val="24"/>
          <w:lang w:val="en-US"/>
        </w:rPr>
        <w:t xml:space="preserve">(n = </w:t>
      </w:r>
      <w:r w:rsidR="00BC23BF" w:rsidRPr="0090497F">
        <w:rPr>
          <w:rFonts w:ascii="Arial" w:hAnsi="Arial" w:cs="Arial"/>
          <w:sz w:val="24"/>
          <w:szCs w:val="24"/>
          <w:lang w:val="en-US"/>
        </w:rPr>
        <w:t>145)</w:t>
      </w:r>
      <w:r w:rsidR="0008758D" w:rsidRPr="0090497F">
        <w:rPr>
          <w:rFonts w:ascii="Arial" w:hAnsi="Arial" w:cs="Arial"/>
          <w:sz w:val="24"/>
          <w:szCs w:val="24"/>
          <w:lang w:val="en-US"/>
        </w:rPr>
        <w:t xml:space="preserve"> were </w:t>
      </w:r>
      <w:r w:rsidRPr="00C743A6">
        <w:rPr>
          <w:rFonts w:ascii="Arial" w:hAnsi="Arial" w:cs="Arial"/>
          <w:color w:val="FF0000"/>
          <w:sz w:val="24"/>
          <w:szCs w:val="24"/>
          <w:lang w:val="en-US"/>
        </w:rPr>
        <w:t>male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s</w:t>
      </w:r>
      <w:r w:rsidR="0008758D" w:rsidRPr="0090497F">
        <w:rPr>
          <w:rFonts w:ascii="Arial" w:hAnsi="Arial" w:cs="Arial"/>
          <w:sz w:val="24"/>
          <w:szCs w:val="24"/>
          <w:lang w:val="en-US"/>
        </w:rPr>
        <w:t>. The participants</w:t>
      </w:r>
      <w:r w:rsidR="00CC23B5" w:rsidRPr="0090497F">
        <w:rPr>
          <w:rFonts w:ascii="Arial" w:hAnsi="Arial" w:cs="Arial"/>
          <w:sz w:val="24"/>
          <w:szCs w:val="24"/>
          <w:lang w:val="en-US"/>
        </w:rPr>
        <w:t>’</w:t>
      </w:r>
      <w:r w:rsidR="0008758D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3B0EC5" w:rsidRPr="0090497F">
        <w:rPr>
          <w:rFonts w:ascii="Arial" w:hAnsi="Arial" w:cs="Arial"/>
          <w:sz w:val="24"/>
          <w:szCs w:val="24"/>
          <w:lang w:val="en-US"/>
        </w:rPr>
        <w:t>ages</w:t>
      </w:r>
      <w:r w:rsidR="00CC23B5" w:rsidRPr="0090497F">
        <w:rPr>
          <w:rFonts w:ascii="Arial" w:hAnsi="Arial" w:cs="Arial"/>
          <w:sz w:val="24"/>
          <w:szCs w:val="24"/>
          <w:lang w:val="en-US"/>
        </w:rPr>
        <w:t xml:space="preserve"> ranged</w:t>
      </w:r>
      <w:r w:rsidR="003B0EC5" w:rsidRPr="0090497F">
        <w:rPr>
          <w:rFonts w:ascii="Arial" w:hAnsi="Arial" w:cs="Arial"/>
          <w:sz w:val="24"/>
          <w:szCs w:val="24"/>
          <w:lang w:val="en-US"/>
        </w:rPr>
        <w:t xml:space="preserve"> between 11 and 19 years (mean = 14.0, SD = 1.2)</w:t>
      </w:r>
      <w:r w:rsidRPr="0090497F">
        <w:rPr>
          <w:rFonts w:ascii="Arial" w:hAnsi="Arial" w:cs="Arial"/>
          <w:sz w:val="24"/>
          <w:szCs w:val="24"/>
          <w:lang w:val="en-US"/>
        </w:rPr>
        <w:t>. Most students</w:t>
      </w:r>
      <w:r w:rsidR="0008758D" w:rsidRPr="0090497F">
        <w:rPr>
          <w:rFonts w:ascii="Arial" w:hAnsi="Arial" w:cs="Arial"/>
          <w:sz w:val="24"/>
          <w:szCs w:val="24"/>
          <w:lang w:val="en-US"/>
        </w:rPr>
        <w:t xml:space="preserve"> were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attending the 9th </w:t>
      </w:r>
      <w:r w:rsidR="00CC23B5" w:rsidRPr="0090497F">
        <w:rPr>
          <w:rFonts w:ascii="Arial" w:hAnsi="Arial" w:cs="Arial"/>
          <w:sz w:val="24"/>
          <w:szCs w:val="24"/>
          <w:lang w:val="en-US"/>
        </w:rPr>
        <w:t xml:space="preserve">grade </w:t>
      </w:r>
      <w:r w:rsidRPr="0090497F">
        <w:rPr>
          <w:rFonts w:ascii="Arial" w:hAnsi="Arial" w:cs="Arial"/>
          <w:sz w:val="24"/>
          <w:szCs w:val="24"/>
          <w:lang w:val="en-US"/>
        </w:rPr>
        <w:t>(4</w:t>
      </w:r>
      <w:r w:rsidR="00FE0DC6" w:rsidRPr="0090497F">
        <w:rPr>
          <w:rFonts w:ascii="Arial" w:hAnsi="Arial" w:cs="Arial"/>
          <w:sz w:val="24"/>
          <w:szCs w:val="24"/>
          <w:lang w:val="en-US"/>
        </w:rPr>
        <w:t>0</w:t>
      </w:r>
      <w:r w:rsidRPr="0090497F">
        <w:rPr>
          <w:rFonts w:ascii="Arial" w:hAnsi="Arial" w:cs="Arial"/>
          <w:sz w:val="24"/>
          <w:szCs w:val="24"/>
          <w:lang w:val="en-US"/>
        </w:rPr>
        <w:t>.0%), 3</w:t>
      </w:r>
      <w:r w:rsidR="00FE0DC6" w:rsidRPr="0090497F">
        <w:rPr>
          <w:rFonts w:ascii="Arial" w:hAnsi="Arial" w:cs="Arial"/>
          <w:sz w:val="24"/>
          <w:szCs w:val="24"/>
          <w:lang w:val="en-US"/>
        </w:rPr>
        <w:t>0</w:t>
      </w:r>
      <w:r w:rsidRPr="0090497F">
        <w:rPr>
          <w:rFonts w:ascii="Arial" w:hAnsi="Arial" w:cs="Arial"/>
          <w:sz w:val="24"/>
          <w:szCs w:val="24"/>
          <w:lang w:val="en-US"/>
        </w:rPr>
        <w:t>.</w:t>
      </w:r>
      <w:r w:rsidR="00FE0DC6" w:rsidRPr="0090497F">
        <w:rPr>
          <w:rFonts w:ascii="Arial" w:hAnsi="Arial" w:cs="Arial"/>
          <w:sz w:val="24"/>
          <w:szCs w:val="24"/>
          <w:lang w:val="en-US"/>
        </w:rPr>
        <w:t>6</w:t>
      </w:r>
      <w:r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% the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8th </w:t>
      </w:r>
      <w:r w:rsidR="00CC23B5" w:rsidRPr="0090497F">
        <w:rPr>
          <w:rFonts w:ascii="Arial" w:hAnsi="Arial" w:cs="Arial"/>
          <w:sz w:val="24"/>
          <w:szCs w:val="24"/>
          <w:lang w:val="en-US"/>
        </w:rPr>
        <w:t>grade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and 2</w:t>
      </w:r>
      <w:r w:rsidR="00FE0DC6" w:rsidRPr="0090497F">
        <w:rPr>
          <w:rFonts w:ascii="Arial" w:hAnsi="Arial" w:cs="Arial"/>
          <w:sz w:val="24"/>
          <w:szCs w:val="24"/>
          <w:lang w:val="en-US"/>
        </w:rPr>
        <w:t>9</w:t>
      </w:r>
      <w:r w:rsidRPr="0090497F">
        <w:rPr>
          <w:rFonts w:ascii="Arial" w:hAnsi="Arial" w:cs="Arial"/>
          <w:sz w:val="24"/>
          <w:szCs w:val="24"/>
          <w:lang w:val="en-US"/>
        </w:rPr>
        <w:t>.</w:t>
      </w:r>
      <w:r w:rsidR="00FE0DC6" w:rsidRPr="0090497F">
        <w:rPr>
          <w:rFonts w:ascii="Arial" w:hAnsi="Arial" w:cs="Arial"/>
          <w:sz w:val="24"/>
          <w:szCs w:val="24"/>
          <w:lang w:val="en-US"/>
        </w:rPr>
        <w:t>4</w:t>
      </w:r>
      <w:r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% the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7th </w:t>
      </w:r>
      <w:r w:rsidR="00CC23B5" w:rsidRPr="0090497F">
        <w:rPr>
          <w:rFonts w:ascii="Arial" w:hAnsi="Arial" w:cs="Arial"/>
          <w:sz w:val="24"/>
          <w:szCs w:val="24"/>
          <w:lang w:val="en-US"/>
        </w:rPr>
        <w:t>grade</w:t>
      </w:r>
      <w:r w:rsidRPr="0090497F">
        <w:rPr>
          <w:rFonts w:ascii="Arial" w:hAnsi="Arial" w:cs="Arial"/>
          <w:sz w:val="24"/>
          <w:szCs w:val="24"/>
          <w:lang w:val="en-US"/>
        </w:rPr>
        <w:t>.</w:t>
      </w:r>
    </w:p>
    <w:p w14:paraId="0E0348A9" w14:textId="77777777" w:rsidR="003B0EC5" w:rsidRPr="004E276A" w:rsidRDefault="003B0EC5" w:rsidP="00566A7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91FC244" w14:textId="121545CA" w:rsidR="00F3095F" w:rsidRPr="004E276A" w:rsidRDefault="00F3095F" w:rsidP="00026389">
      <w:pPr>
        <w:spacing w:after="0" w:line="360" w:lineRule="auto"/>
        <w:ind w:left="-5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E276A">
        <w:rPr>
          <w:rFonts w:ascii="Arial" w:hAnsi="Arial" w:cs="Arial"/>
          <w:b/>
          <w:sz w:val="24"/>
          <w:szCs w:val="24"/>
          <w:lang w:val="en-US"/>
        </w:rPr>
        <w:t>Reliability and factor analysis</w:t>
      </w:r>
    </w:p>
    <w:p w14:paraId="5DC0ED4B" w14:textId="56AF487A" w:rsidR="00613085" w:rsidRPr="00C53FD0" w:rsidRDefault="00B938B2" w:rsidP="00695B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3FD0">
        <w:rPr>
          <w:rFonts w:ascii="Arial" w:hAnsi="Arial" w:cs="Arial"/>
          <w:sz w:val="24"/>
          <w:szCs w:val="24"/>
          <w:lang w:val="en-US"/>
        </w:rPr>
        <w:t xml:space="preserve">Table 1 shows the results 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of</w:t>
      </w:r>
      <w:r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 the</w:t>
      </w:r>
      <w:r w:rsidRPr="00C53FD0">
        <w:rPr>
          <w:rFonts w:ascii="Arial" w:hAnsi="Arial" w:cs="Arial"/>
          <w:sz w:val="24"/>
          <w:szCs w:val="24"/>
          <w:lang w:val="en-US"/>
        </w:rPr>
        <w:t xml:space="preserve"> reliability analysis. </w:t>
      </w:r>
      <w:r w:rsidR="00480742" w:rsidRPr="004C20D9">
        <w:rPr>
          <w:rFonts w:ascii="Arial" w:hAnsi="Arial" w:cs="Arial"/>
          <w:color w:val="FF0000"/>
          <w:sz w:val="24"/>
          <w:szCs w:val="24"/>
          <w:lang w:val="en-US"/>
        </w:rPr>
        <w:t>Since</w:t>
      </w:r>
      <w:r w:rsidR="0008758D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08758D" w:rsidRPr="00C53FD0">
        <w:rPr>
          <w:rFonts w:ascii="Arial" w:hAnsi="Arial" w:cs="Arial"/>
          <w:sz w:val="24"/>
          <w:szCs w:val="24"/>
          <w:lang w:val="en-US"/>
        </w:rPr>
        <w:t xml:space="preserve">item </w:t>
      </w:r>
      <w:r w:rsidRPr="00C53FD0">
        <w:rPr>
          <w:rFonts w:ascii="Arial" w:hAnsi="Arial" w:cs="Arial"/>
          <w:sz w:val="24"/>
          <w:szCs w:val="24"/>
          <w:lang w:val="en-US"/>
        </w:rPr>
        <w:t>1</w:t>
      </w:r>
      <w:r w:rsidR="00D9743A" w:rsidRPr="00C53FD0">
        <w:rPr>
          <w:rFonts w:ascii="Arial" w:hAnsi="Arial" w:cs="Arial"/>
          <w:sz w:val="24"/>
          <w:szCs w:val="24"/>
          <w:lang w:val="en-US"/>
        </w:rPr>
        <w:t>3</w:t>
      </w:r>
      <w:r w:rsidR="00695B0A" w:rsidRPr="00C53FD0">
        <w:rPr>
          <w:rFonts w:ascii="Arial" w:hAnsi="Arial" w:cs="Arial"/>
          <w:sz w:val="24"/>
          <w:szCs w:val="24"/>
          <w:lang w:val="en-US"/>
        </w:rPr>
        <w:t xml:space="preserve"> </w:t>
      </w:r>
      <w:r w:rsidR="0008758D" w:rsidRPr="00C53FD0">
        <w:rPr>
          <w:rFonts w:ascii="Arial" w:hAnsi="Arial" w:cs="Arial"/>
          <w:sz w:val="24"/>
          <w:szCs w:val="24"/>
          <w:lang w:val="en-US"/>
        </w:rPr>
        <w:t xml:space="preserve">presented an </w:t>
      </w:r>
      <w:r w:rsidRPr="00C53FD0">
        <w:rPr>
          <w:rFonts w:ascii="Arial" w:hAnsi="Arial" w:cs="Arial"/>
          <w:sz w:val="24"/>
          <w:szCs w:val="24"/>
          <w:lang w:val="en-US"/>
        </w:rPr>
        <w:t xml:space="preserve">item-total correlation </w:t>
      </w:r>
      <w:r w:rsidR="0008758D" w:rsidRPr="00C53FD0">
        <w:rPr>
          <w:rFonts w:ascii="Arial" w:hAnsi="Arial" w:cs="Arial"/>
          <w:sz w:val="24"/>
          <w:szCs w:val="24"/>
          <w:lang w:val="en-US"/>
        </w:rPr>
        <w:t>below</w:t>
      </w:r>
      <w:r w:rsidRPr="00C53FD0">
        <w:rPr>
          <w:rFonts w:ascii="Arial" w:hAnsi="Arial" w:cs="Arial"/>
          <w:sz w:val="24"/>
          <w:szCs w:val="24"/>
          <w:lang w:val="en-US"/>
        </w:rPr>
        <w:t xml:space="preserve"> 0.2 </w:t>
      </w:r>
      <w:r w:rsidR="0008758D" w:rsidRPr="00C53FD0">
        <w:rPr>
          <w:rFonts w:ascii="Arial" w:hAnsi="Arial" w:cs="Arial"/>
          <w:sz w:val="24"/>
          <w:szCs w:val="24"/>
          <w:lang w:val="en-US"/>
        </w:rPr>
        <w:t xml:space="preserve">we opted to exclude it, </w:t>
      </w:r>
      <w:r w:rsidR="00A129CF" w:rsidRPr="00C53FD0">
        <w:rPr>
          <w:rFonts w:ascii="Arial" w:hAnsi="Arial" w:cs="Arial"/>
          <w:sz w:val="24"/>
          <w:szCs w:val="24"/>
          <w:lang w:val="en-US"/>
        </w:rPr>
        <w:t xml:space="preserve">which reduced </w:t>
      </w:r>
      <w:r w:rsidR="0008758D" w:rsidRPr="00C53FD0">
        <w:rPr>
          <w:rFonts w:ascii="Arial" w:hAnsi="Arial" w:cs="Arial"/>
          <w:sz w:val="24"/>
          <w:szCs w:val="24"/>
          <w:lang w:val="en-US"/>
        </w:rPr>
        <w:t>the scale to 16 items</w:t>
      </w:r>
      <w:r w:rsidR="006055AE" w:rsidRPr="00C53FD0">
        <w:rPr>
          <w:rFonts w:ascii="Arial" w:hAnsi="Arial" w:cs="Arial"/>
          <w:sz w:val="24"/>
          <w:szCs w:val="24"/>
          <w:lang w:val="en-US"/>
        </w:rPr>
        <w:t>.</w:t>
      </w:r>
      <w:r w:rsidRPr="00C53FD0">
        <w:rPr>
          <w:rFonts w:ascii="Arial" w:hAnsi="Arial" w:cs="Arial"/>
          <w:sz w:val="24"/>
          <w:szCs w:val="24"/>
        </w:rPr>
        <w:fldChar w:fldCharType="begin"/>
      </w:r>
      <w:r w:rsidR="00957C37" w:rsidRPr="00C53FD0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&lt;EndNote&gt;&lt;Cite&gt;&lt;Author&gt;Streiner&lt;/Author&gt;&lt;Year&gt;1989&lt;/Year&gt;&lt;RecNum&gt;9&lt;/RecNum&gt;&lt;DisplayText&gt;&lt;style face="superscript"&gt;24&lt;/style&gt;&lt;/DisplayText&gt;&lt;record&gt;&lt;rec-number&gt;9&lt;/rec-number&gt;&lt;foreign-keys&gt;&lt;key app="EN" db-id="rv0w2ptf5wdvxkewf27v2rvwt2aafd2errs2" timestamp="1452792385"&gt;9&lt;/key&gt;&lt;/foreign-keys&gt;&lt;ref-type name="Book"&gt;6&lt;/ref-type&gt;&lt;contributors&gt;&lt;authors&gt;&lt;author&gt;Streiner, David&lt;/author&gt;&lt;author&gt;Norman, Geoffrey&lt;/author&gt;&lt;/authors&gt;&lt;/contributors&gt;&lt;titles&gt;&lt;title&gt;Health measurement scales:  pratical guide to their development and use&lt;/title&gt;&lt;/titles&gt;&lt;edition&gt;4&lt;/edition&gt;&lt;dates&gt;&lt;year&gt;1989&lt;/year&gt;&lt;/dates&gt;&lt;pub-location&gt;Oxford&lt;/pub-location&gt;&lt;publisher&gt;Oxford University Press&lt;/publisher&gt;&lt;urls&gt;&lt;/urls&gt;&lt;/record&gt;&lt;/Cite&gt;&lt;/EndNote&gt;</w:instrText>
      </w:r>
      <w:r w:rsidRPr="00C53FD0">
        <w:rPr>
          <w:rFonts w:ascii="Arial" w:hAnsi="Arial" w:cs="Arial"/>
          <w:sz w:val="24"/>
          <w:szCs w:val="24"/>
        </w:rPr>
        <w:fldChar w:fldCharType="separate"/>
      </w:r>
      <w:r w:rsidR="00957C37" w:rsidRPr="00C53FD0">
        <w:rPr>
          <w:rFonts w:ascii="Arial" w:hAnsi="Arial" w:cs="Arial"/>
          <w:noProof/>
          <w:sz w:val="24"/>
          <w:szCs w:val="24"/>
          <w:vertAlign w:val="superscript"/>
          <w:lang w:val="en-US"/>
        </w:rPr>
        <w:t>24</w:t>
      </w:r>
      <w:r w:rsidRPr="00C53FD0">
        <w:rPr>
          <w:rFonts w:ascii="Arial" w:hAnsi="Arial" w:cs="Arial"/>
          <w:sz w:val="24"/>
          <w:szCs w:val="24"/>
        </w:rPr>
        <w:fldChar w:fldCharType="end"/>
      </w:r>
      <w:r w:rsidR="0008758D" w:rsidRPr="00C53FD0" w:rsidDel="0008758D">
        <w:rPr>
          <w:rFonts w:ascii="Arial" w:hAnsi="Arial" w:cs="Arial"/>
          <w:sz w:val="24"/>
          <w:szCs w:val="24"/>
          <w:lang w:val="en-US"/>
        </w:rPr>
        <w:t xml:space="preserve"> </w:t>
      </w:r>
      <w:r w:rsidR="00224F51" w:rsidRPr="00C53FD0">
        <w:rPr>
          <w:rFonts w:ascii="Arial" w:hAnsi="Arial" w:cs="Arial"/>
          <w:sz w:val="24"/>
          <w:szCs w:val="24"/>
          <w:lang w:val="en-US"/>
        </w:rPr>
        <w:t xml:space="preserve">This 16-item version, which also includes the reformulation of items </w:t>
      </w:r>
      <w:r w:rsidR="00695B0A" w:rsidRPr="00C53FD0">
        <w:rPr>
          <w:rFonts w:ascii="Arial" w:hAnsi="Arial" w:cs="Arial"/>
          <w:sz w:val="24"/>
          <w:szCs w:val="24"/>
          <w:lang w:val="en-US"/>
        </w:rPr>
        <w:t xml:space="preserve">based on the pre-test, was considered a new version of the scale </w:t>
      </w:r>
      <w:r w:rsidR="00480742" w:rsidRPr="00480742">
        <w:rPr>
          <w:rFonts w:ascii="Arial" w:hAnsi="Arial" w:cs="Arial"/>
          <w:color w:val="00B0F0"/>
          <w:sz w:val="24"/>
          <w:szCs w:val="24"/>
          <w:lang w:val="en-US"/>
        </w:rPr>
        <w:t>“</w:t>
      </w:r>
      <w:r w:rsidR="00695B0A" w:rsidRPr="00C53FD0">
        <w:rPr>
          <w:rFonts w:ascii="Arial" w:hAnsi="Arial" w:cs="Arial"/>
          <w:sz w:val="24"/>
          <w:szCs w:val="24"/>
          <w:lang w:val="en-US"/>
        </w:rPr>
        <w:t>Attitudes towards Functional Foods Scale – version for adolescents” (</w:t>
      </w:r>
      <w:proofErr w:type="spellStart"/>
      <w:r w:rsidR="00695B0A" w:rsidRPr="00C53FD0">
        <w:rPr>
          <w:rFonts w:ascii="Arial" w:hAnsi="Arial" w:cs="Arial"/>
          <w:sz w:val="24"/>
          <w:szCs w:val="24"/>
          <w:lang w:val="en-US"/>
        </w:rPr>
        <w:t>AFFSa</w:t>
      </w:r>
      <w:proofErr w:type="spellEnd"/>
      <w:r w:rsidR="00695B0A" w:rsidRPr="00C53FD0">
        <w:rPr>
          <w:rFonts w:ascii="Arial" w:hAnsi="Arial" w:cs="Arial"/>
          <w:sz w:val="24"/>
          <w:szCs w:val="24"/>
          <w:lang w:val="en-US"/>
        </w:rPr>
        <w:t>)</w:t>
      </w:r>
      <w:r w:rsidR="00E30C94" w:rsidRPr="00C53FD0">
        <w:rPr>
          <w:rFonts w:ascii="Arial" w:hAnsi="Arial" w:cs="Arial"/>
          <w:sz w:val="24"/>
          <w:szCs w:val="24"/>
          <w:lang w:val="en-US"/>
        </w:rPr>
        <w:t>. The Cronbach's alpha (</w:t>
      </w:r>
      <w:r w:rsidR="00E30C94" w:rsidRPr="00C53FD0">
        <w:rPr>
          <w:rFonts w:ascii="Arial" w:hAnsi="Arial" w:cs="Arial"/>
          <w:sz w:val="24"/>
          <w:szCs w:val="24"/>
        </w:rPr>
        <w:t>α</w:t>
      </w:r>
      <w:r w:rsidR="00E30C94" w:rsidRPr="00C53FD0">
        <w:rPr>
          <w:rFonts w:ascii="Arial" w:hAnsi="Arial" w:cs="Arial"/>
          <w:sz w:val="24"/>
          <w:szCs w:val="24"/>
          <w:lang w:val="en-US"/>
        </w:rPr>
        <w:t xml:space="preserve"> = 0.876) reveal</w:t>
      </w:r>
      <w:r w:rsidR="00A129CF" w:rsidRPr="00C53FD0">
        <w:rPr>
          <w:rFonts w:ascii="Arial" w:hAnsi="Arial" w:cs="Arial"/>
          <w:sz w:val="24"/>
          <w:szCs w:val="24"/>
          <w:lang w:val="en-US"/>
        </w:rPr>
        <w:t>s</w:t>
      </w:r>
      <w:r w:rsidR="00E30C94" w:rsidRPr="00C53FD0">
        <w:rPr>
          <w:rFonts w:ascii="Arial" w:hAnsi="Arial" w:cs="Arial"/>
          <w:sz w:val="24"/>
          <w:szCs w:val="24"/>
          <w:lang w:val="en-US"/>
        </w:rPr>
        <w:t xml:space="preserve"> that the scale has a good internal consistency.</w:t>
      </w:r>
    </w:p>
    <w:p w14:paraId="580111E6" w14:textId="386E2617" w:rsidR="00A42A4E" w:rsidRDefault="00E30C94" w:rsidP="003B0EC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53FD0">
        <w:rPr>
          <w:rFonts w:ascii="Arial" w:hAnsi="Arial" w:cs="Arial"/>
          <w:sz w:val="24"/>
          <w:szCs w:val="24"/>
          <w:lang w:val="en-US"/>
        </w:rPr>
        <w:t xml:space="preserve">Table 2 presents the 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factor analysis </w:t>
      </w:r>
      <w:r w:rsidRPr="00C743A6">
        <w:rPr>
          <w:rFonts w:ascii="Arial" w:hAnsi="Arial" w:cs="Arial"/>
          <w:color w:val="FF0000"/>
          <w:sz w:val="24"/>
          <w:szCs w:val="24"/>
          <w:lang w:val="en-US"/>
        </w:rPr>
        <w:t>results</w:t>
      </w:r>
      <w:r w:rsidRPr="00C53FD0">
        <w:rPr>
          <w:rFonts w:ascii="Arial" w:hAnsi="Arial" w:cs="Arial"/>
          <w:sz w:val="24"/>
          <w:szCs w:val="24"/>
          <w:lang w:val="en-US"/>
        </w:rPr>
        <w:t xml:space="preserve">. Both the </w:t>
      </w:r>
      <w:r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KMO 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and</w:t>
      </w:r>
      <w:r w:rsidRPr="00C743A6">
        <w:rPr>
          <w:rFonts w:ascii="Arial" w:hAnsi="Arial" w:cs="Arial"/>
          <w:color w:val="FF0000"/>
          <w:sz w:val="24"/>
          <w:szCs w:val="24"/>
          <w:lang w:val="en-US"/>
        </w:rPr>
        <w:t xml:space="preserve"> Bartlett’s test </w:t>
      </w:r>
      <w:r w:rsidRPr="00C53FD0">
        <w:rPr>
          <w:rFonts w:ascii="Arial" w:hAnsi="Arial" w:cs="Arial"/>
          <w:sz w:val="24"/>
          <w:szCs w:val="24"/>
          <w:lang w:val="en-US"/>
        </w:rPr>
        <w:t>indicate a good adequacy</w:t>
      </w:r>
      <w:r w:rsidR="00C743A6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model</w:t>
      </w:r>
      <w:r w:rsidRPr="00C53FD0">
        <w:rPr>
          <w:rFonts w:ascii="Arial" w:hAnsi="Arial" w:cs="Arial"/>
          <w:sz w:val="24"/>
          <w:szCs w:val="24"/>
          <w:lang w:val="en-US"/>
        </w:rPr>
        <w:t xml:space="preserve">. Despite the </w:t>
      </w:r>
      <w:r w:rsidR="00A129CF" w:rsidRPr="00C53FD0">
        <w:rPr>
          <w:rFonts w:ascii="Arial" w:hAnsi="Arial" w:cs="Arial"/>
          <w:sz w:val="24"/>
          <w:szCs w:val="24"/>
          <w:lang w:val="en-US"/>
        </w:rPr>
        <w:t xml:space="preserve">fact that the </w:t>
      </w:r>
      <w:r w:rsidR="00B938B2" w:rsidRPr="00C53FD0">
        <w:rPr>
          <w:rFonts w:ascii="Arial" w:hAnsi="Arial" w:cs="Arial"/>
          <w:sz w:val="24"/>
          <w:szCs w:val="24"/>
          <w:lang w:val="en-US"/>
        </w:rPr>
        <w:t xml:space="preserve">factor analysis generated </w:t>
      </w:r>
      <w:r w:rsidR="00D9743A" w:rsidRPr="00C53FD0">
        <w:rPr>
          <w:rFonts w:ascii="Arial" w:hAnsi="Arial" w:cs="Arial"/>
          <w:sz w:val="24"/>
          <w:szCs w:val="24"/>
          <w:lang w:val="en-US"/>
        </w:rPr>
        <w:t>three</w:t>
      </w:r>
      <w:r w:rsidR="00B938B2" w:rsidRPr="00C53FD0">
        <w:rPr>
          <w:rFonts w:ascii="Arial" w:hAnsi="Arial" w:cs="Arial"/>
          <w:sz w:val="24"/>
          <w:szCs w:val="24"/>
          <w:lang w:val="en-US"/>
        </w:rPr>
        <w:t xml:space="preserve"> components with </w:t>
      </w:r>
      <w:r w:rsidR="0008758D" w:rsidRPr="00C53FD0">
        <w:rPr>
          <w:rFonts w:ascii="Arial" w:hAnsi="Arial" w:cs="Arial"/>
          <w:sz w:val="24"/>
          <w:szCs w:val="24"/>
          <w:lang w:val="en-US"/>
        </w:rPr>
        <w:t>eigenvalues</w:t>
      </w:r>
      <w:r w:rsidR="00B938B2" w:rsidRPr="00C53FD0">
        <w:rPr>
          <w:rFonts w:ascii="Arial" w:hAnsi="Arial" w:cs="Arial"/>
          <w:sz w:val="24"/>
          <w:szCs w:val="24"/>
          <w:lang w:val="en-US"/>
        </w:rPr>
        <w:t xml:space="preserve"> </w:t>
      </w:r>
      <w:r w:rsidR="0008758D" w:rsidRPr="00C53FD0">
        <w:rPr>
          <w:rFonts w:ascii="Arial" w:hAnsi="Arial" w:cs="Arial"/>
          <w:sz w:val="24"/>
          <w:szCs w:val="24"/>
          <w:lang w:val="en-US"/>
        </w:rPr>
        <w:t xml:space="preserve">higher </w:t>
      </w:r>
      <w:r w:rsidR="00B938B2" w:rsidRPr="00C53FD0">
        <w:rPr>
          <w:rFonts w:ascii="Arial" w:hAnsi="Arial" w:cs="Arial"/>
          <w:sz w:val="24"/>
          <w:szCs w:val="24"/>
          <w:lang w:val="en-US"/>
        </w:rPr>
        <w:t>than 1</w:t>
      </w:r>
      <w:r w:rsidR="0008758D" w:rsidRPr="00C53FD0">
        <w:rPr>
          <w:rFonts w:ascii="Arial" w:hAnsi="Arial" w:cs="Arial"/>
          <w:sz w:val="24"/>
          <w:szCs w:val="24"/>
          <w:lang w:val="en-US"/>
        </w:rPr>
        <w:t xml:space="preserve">, the </w:t>
      </w:r>
      <w:r w:rsidR="00B938B2" w:rsidRPr="00C53FD0">
        <w:rPr>
          <w:rFonts w:ascii="Arial" w:hAnsi="Arial" w:cs="Arial"/>
          <w:sz w:val="24"/>
          <w:szCs w:val="24"/>
          <w:lang w:val="en-US"/>
        </w:rPr>
        <w:t>scree plot analysis</w:t>
      </w:r>
      <w:r w:rsidR="0017449D" w:rsidRPr="00C53FD0">
        <w:rPr>
          <w:rFonts w:ascii="Arial" w:hAnsi="Arial" w:cs="Arial"/>
          <w:sz w:val="24"/>
          <w:szCs w:val="24"/>
        </w:rPr>
        <w:fldChar w:fldCharType="begin"/>
      </w:r>
      <w:r w:rsidR="00957C37" w:rsidRPr="00C53FD0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&lt;EndNote&gt;&lt;Cite&gt;&lt;Author&gt;Cattell&lt;/Author&gt;&lt;Year&gt;1966&lt;/Year&gt;&lt;RecNum&gt;20&lt;/RecNum&gt;&lt;DisplayText&gt;&lt;style face="superscript"&gt;25&lt;/style&gt;&lt;/DisplayText&gt;&lt;record&gt;&lt;rec-number&gt;20&lt;/rec-number&gt;&lt;foreign-keys&gt;&lt;key app="EN" db-id="rv0w2ptf5wdvxkewf27v2rvwt2aafd2errs2" timestamp="1453848594"&gt;20&lt;/key&gt;&lt;/foreign-keys&gt;&lt;ref-type name="Journal Article"&gt;17&lt;/ref-type&gt;&lt;contributors&gt;&lt;authors&gt;&lt;author&gt;Cattell, Raymond B.&lt;/author&gt;&lt;/authors&gt;&lt;/contributors&gt;&lt;titles&gt;&lt;title&gt;The Scree Test For The Number Of Factors&lt;/title&gt;&lt;secondary-title&gt;Multivariate Behavioral Research&lt;/secondary-title&gt;&lt;/titles&gt;&lt;periodical&gt;&lt;full-title&gt;Multivariate Behavioral Research&lt;/full-title&gt;&lt;/periodical&gt;&lt;pages&gt;245-276&lt;/pages&gt;&lt;volume&gt;1&lt;/volume&gt;&lt;number&gt;2&lt;/number&gt;&lt;dates&gt;&lt;year&gt;1966&lt;/year&gt;&lt;pub-dates&gt;&lt;date&gt;1966/04/01&lt;/date&gt;&lt;/pub-dates&gt;&lt;/dates&gt;&lt;publisher&gt;Routledge&lt;/publisher&gt;&lt;isbn&gt;0027-3171&lt;/isbn&gt;&lt;urls&gt;&lt;related-urls&gt;&lt;url&gt;http://dx.doi.org/10.1207/s15327906mbr0102_10&lt;/url&gt;&lt;/related-urls&gt;&lt;/urls&gt;&lt;electronic-resource-num&gt;10.1207/s15327906mbr0102_10&lt;/electronic-resource-num&gt;&lt;/record&gt;&lt;/Cite&gt;&lt;/EndNote&gt;</w:instrText>
      </w:r>
      <w:r w:rsidR="0017449D" w:rsidRPr="00C53FD0">
        <w:rPr>
          <w:rFonts w:ascii="Arial" w:hAnsi="Arial" w:cs="Arial"/>
          <w:sz w:val="24"/>
          <w:szCs w:val="24"/>
        </w:rPr>
        <w:fldChar w:fldCharType="separate"/>
      </w:r>
      <w:r w:rsidR="00957C37" w:rsidRPr="00C53FD0">
        <w:rPr>
          <w:rFonts w:ascii="Arial" w:hAnsi="Arial" w:cs="Arial"/>
          <w:noProof/>
          <w:sz w:val="24"/>
          <w:szCs w:val="24"/>
          <w:vertAlign w:val="superscript"/>
          <w:lang w:val="en-US"/>
        </w:rPr>
        <w:t>25</w:t>
      </w:r>
      <w:r w:rsidR="0017449D" w:rsidRPr="00C53FD0">
        <w:rPr>
          <w:rFonts w:ascii="Arial" w:hAnsi="Arial" w:cs="Arial"/>
          <w:sz w:val="24"/>
          <w:szCs w:val="24"/>
        </w:rPr>
        <w:fldChar w:fldCharType="end"/>
      </w:r>
      <w:r w:rsidR="0017449D" w:rsidRPr="00C53FD0">
        <w:rPr>
          <w:rFonts w:ascii="Arial" w:hAnsi="Arial" w:cs="Arial"/>
          <w:sz w:val="24"/>
          <w:szCs w:val="24"/>
          <w:lang w:val="en-US"/>
        </w:rPr>
        <w:t xml:space="preserve"> </w:t>
      </w:r>
      <w:r w:rsidR="0008758D" w:rsidRPr="00C53FD0">
        <w:rPr>
          <w:rFonts w:ascii="Arial" w:hAnsi="Arial" w:cs="Arial"/>
          <w:sz w:val="24"/>
          <w:szCs w:val="24"/>
          <w:lang w:val="en-US"/>
        </w:rPr>
        <w:t xml:space="preserve">suggested </w:t>
      </w:r>
      <w:r w:rsidR="00B938B2" w:rsidRPr="00C53FD0">
        <w:rPr>
          <w:rFonts w:ascii="Arial" w:hAnsi="Arial" w:cs="Arial"/>
          <w:sz w:val="24"/>
          <w:szCs w:val="24"/>
          <w:lang w:val="en-US"/>
        </w:rPr>
        <w:t xml:space="preserve">a </w:t>
      </w:r>
      <w:proofErr w:type="spellStart"/>
      <w:r w:rsidR="00B938B2" w:rsidRPr="00C53FD0">
        <w:rPr>
          <w:rFonts w:ascii="Arial" w:hAnsi="Arial" w:cs="Arial"/>
          <w:sz w:val="24"/>
          <w:szCs w:val="24"/>
          <w:lang w:val="en-US"/>
        </w:rPr>
        <w:t>unifa</w:t>
      </w:r>
      <w:r w:rsidR="00A129CF" w:rsidRPr="00C53FD0">
        <w:rPr>
          <w:rFonts w:ascii="Arial" w:hAnsi="Arial" w:cs="Arial"/>
          <w:sz w:val="24"/>
          <w:szCs w:val="24"/>
          <w:lang w:val="en-US"/>
        </w:rPr>
        <w:t>c</w:t>
      </w:r>
      <w:r w:rsidR="00B938B2" w:rsidRPr="00C53FD0">
        <w:rPr>
          <w:rFonts w:ascii="Arial" w:hAnsi="Arial" w:cs="Arial"/>
          <w:sz w:val="24"/>
          <w:szCs w:val="24"/>
          <w:lang w:val="en-US"/>
        </w:rPr>
        <w:t>torial</w:t>
      </w:r>
      <w:proofErr w:type="spellEnd"/>
      <w:r w:rsidR="00B938B2" w:rsidRPr="00C53FD0">
        <w:rPr>
          <w:rFonts w:ascii="Arial" w:hAnsi="Arial" w:cs="Arial"/>
          <w:sz w:val="24"/>
          <w:szCs w:val="24"/>
          <w:lang w:val="en-US"/>
        </w:rPr>
        <w:t xml:space="preserve"> solution</w:t>
      </w:r>
      <w:r w:rsidRPr="00C53FD0">
        <w:rPr>
          <w:rFonts w:ascii="Arial" w:hAnsi="Arial" w:cs="Arial"/>
          <w:sz w:val="24"/>
          <w:szCs w:val="24"/>
          <w:lang w:val="en-US"/>
        </w:rPr>
        <w:t>, with the latent factor explaining 36.0% of the total variance.</w:t>
      </w:r>
    </w:p>
    <w:p w14:paraId="102B634B" w14:textId="77777777" w:rsidR="003B0EC5" w:rsidRDefault="003B0EC5" w:rsidP="003B0EC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C189360" w14:textId="77777777" w:rsidR="006536D0" w:rsidRPr="00A42A4E" w:rsidRDefault="00405091" w:rsidP="006536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42A4E">
        <w:rPr>
          <w:rFonts w:ascii="Arial" w:hAnsi="Arial" w:cs="Arial"/>
          <w:b/>
          <w:sz w:val="24"/>
          <w:szCs w:val="24"/>
          <w:lang w:val="en-US"/>
        </w:rPr>
        <w:t>DISCUSSION</w:t>
      </w:r>
    </w:p>
    <w:p w14:paraId="15DA9628" w14:textId="237AAEB9" w:rsidR="00EF7E21" w:rsidRPr="004E276A" w:rsidRDefault="00F27D32" w:rsidP="00EF7E2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53FD0">
        <w:rPr>
          <w:rFonts w:ascii="Arial" w:hAnsi="Arial" w:cs="Arial"/>
          <w:sz w:val="24"/>
          <w:szCs w:val="24"/>
          <w:lang w:val="en-US"/>
        </w:rPr>
        <w:t>AFFSa</w:t>
      </w:r>
      <w:proofErr w:type="spellEnd"/>
      <w:r w:rsidRPr="00C53FD0" w:rsidDel="00F27D32">
        <w:rPr>
          <w:rFonts w:ascii="Arial" w:hAnsi="Arial" w:cs="Arial"/>
          <w:sz w:val="24"/>
          <w:szCs w:val="24"/>
          <w:lang w:val="en-US"/>
        </w:rPr>
        <w:t xml:space="preserve"> 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showed</w:t>
      </w:r>
      <w:r w:rsidR="00432B4F" w:rsidRPr="00C53FD0">
        <w:rPr>
          <w:rFonts w:ascii="Arial" w:hAnsi="Arial" w:cs="Arial"/>
          <w:sz w:val="24"/>
          <w:szCs w:val="24"/>
          <w:lang w:val="en-US"/>
        </w:rPr>
        <w:t xml:space="preserve"> to be an instrument of easy and quick application </w:t>
      </w:r>
      <w:r w:rsidR="00C743A6" w:rsidRPr="00C743A6">
        <w:rPr>
          <w:rFonts w:ascii="Arial" w:hAnsi="Arial" w:cs="Arial"/>
          <w:color w:val="FF0000"/>
          <w:sz w:val="24"/>
          <w:szCs w:val="24"/>
          <w:lang w:val="en-US"/>
        </w:rPr>
        <w:t>among</w:t>
      </w:r>
      <w:r w:rsidR="00432B4F" w:rsidRPr="00C53FD0">
        <w:rPr>
          <w:rFonts w:ascii="Arial" w:hAnsi="Arial" w:cs="Arial"/>
          <w:sz w:val="24"/>
          <w:szCs w:val="24"/>
          <w:lang w:val="en-US"/>
        </w:rPr>
        <w:t xml:space="preserve"> the </w:t>
      </w:r>
      <w:r w:rsidR="00C24DA3" w:rsidRPr="00C53FD0">
        <w:rPr>
          <w:rFonts w:ascii="Arial" w:hAnsi="Arial" w:cs="Arial"/>
          <w:sz w:val="24"/>
          <w:szCs w:val="24"/>
          <w:lang w:val="en-US"/>
        </w:rPr>
        <w:t>youth</w:t>
      </w:r>
      <w:r w:rsidR="00432B4F" w:rsidRPr="00C53FD0">
        <w:rPr>
          <w:rFonts w:ascii="Arial" w:hAnsi="Arial" w:cs="Arial"/>
          <w:sz w:val="24"/>
          <w:szCs w:val="24"/>
          <w:lang w:val="en-US"/>
        </w:rPr>
        <w:t xml:space="preserve"> population</w:t>
      </w:r>
      <w:r w:rsidR="00480742" w:rsidRPr="004C20D9">
        <w:rPr>
          <w:rFonts w:ascii="Arial" w:hAnsi="Arial" w:cs="Arial"/>
          <w:color w:val="FF0000"/>
          <w:sz w:val="24"/>
          <w:szCs w:val="24"/>
          <w:lang w:val="en-US"/>
        </w:rPr>
        <w:t>, just like the original version (for adults).</w:t>
      </w:r>
      <w:r w:rsidR="00480742" w:rsidRPr="00C53FD0">
        <w:rPr>
          <w:rFonts w:ascii="Arial" w:hAnsi="Arial" w:cs="Arial"/>
          <w:sz w:val="24"/>
          <w:szCs w:val="24"/>
          <w:lang w:val="en-US"/>
        </w:rPr>
        <w:fldChar w:fldCharType="begin"/>
      </w:r>
      <w:r w:rsidR="00480742" w:rsidRPr="00C53FD0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&lt;EndNote&gt;&lt;Cite&gt;&lt;Author&gt;Oliveira&lt;/Author&gt;&lt;Year&gt;2016&lt;/Year&gt;&lt;RecNum&gt;43&lt;/RecNum&gt;&lt;DisplayText&gt;&lt;style face="superscript"&gt;21&lt;/style&gt;&lt;/DisplayText&gt;&lt;record&gt;&lt;rec-number&gt;43&lt;/rec-number&gt;&lt;foreign-keys&gt;&lt;key app="EN" db-id="rv0w2ptf5wdvxkewf27v2rvwt2aafd2errs2" timestamp="1495360896"&gt;43&lt;/key&gt;&lt;/foreign-keys&gt;&lt;ref-type name="Journal Article"&gt;17&lt;/ref-type&gt;&lt;contributors&gt;&lt;authors&gt;&lt;author&gt;Oliveira, L,&lt;/author&gt;&lt;author&gt;Poínhos, R,&lt;/author&gt;&lt;author&gt;Sousa, F,&lt;/author&gt;&lt;author&gt;Silveira, MG,&lt;/author&gt;&lt;/authors&gt;&lt;/contributors&gt;&lt;titles&gt;&lt;title&gt;Construção e validação de um questionário para avaliação da perceção sobre alimentos funcionais&lt;/title&gt;&lt;secondary-title&gt;Acta Portuguesa de Nutrição&lt;/secondary-title&gt;&lt;/titles&gt;&lt;periodical&gt;&lt;full-title&gt;Acta Portuguesa de Nutrição&lt;/full-title&gt;&lt;/periodical&gt;&lt;pages&gt;14-17&lt;/pages&gt;&lt;volume&gt;7&lt;/volume&gt;&lt;dates&gt;&lt;year&gt;2016&lt;/year&gt;&lt;/dates&gt;&lt;urls&gt;&lt;/urls&gt;&lt;/record&gt;&lt;/Cite&gt;&lt;/EndNote&gt;</w:instrText>
      </w:r>
      <w:r w:rsidR="00480742" w:rsidRPr="00C53FD0">
        <w:rPr>
          <w:rFonts w:ascii="Arial" w:hAnsi="Arial" w:cs="Arial"/>
          <w:sz w:val="24"/>
          <w:szCs w:val="24"/>
          <w:lang w:val="en-US"/>
        </w:rPr>
        <w:fldChar w:fldCharType="separate"/>
      </w:r>
      <w:r w:rsidR="00480742" w:rsidRPr="00C53FD0">
        <w:rPr>
          <w:rFonts w:ascii="Arial" w:hAnsi="Arial" w:cs="Arial"/>
          <w:noProof/>
          <w:sz w:val="24"/>
          <w:szCs w:val="24"/>
          <w:vertAlign w:val="superscript"/>
          <w:lang w:val="en-US"/>
        </w:rPr>
        <w:t>21</w:t>
      </w:r>
      <w:r w:rsidR="00480742" w:rsidRPr="00C53FD0">
        <w:rPr>
          <w:rFonts w:ascii="Arial" w:hAnsi="Arial" w:cs="Arial"/>
          <w:sz w:val="24"/>
          <w:szCs w:val="24"/>
          <w:lang w:val="en-US"/>
        </w:rPr>
        <w:fldChar w:fldCharType="end"/>
      </w:r>
      <w:r w:rsidR="00602A59" w:rsidRPr="00602A59">
        <w:rPr>
          <w:rFonts w:ascii="Arial" w:hAnsi="Arial" w:cs="Arial"/>
          <w:color w:val="FF0000"/>
          <w:sz w:val="24"/>
          <w:szCs w:val="24"/>
          <w:lang w:val="en-US"/>
        </w:rPr>
        <w:t xml:space="preserve"> T</w:t>
      </w:r>
      <w:r w:rsidR="00432B4F" w:rsidRPr="00602A59">
        <w:rPr>
          <w:rFonts w:ascii="Arial" w:hAnsi="Arial" w:cs="Arial"/>
          <w:color w:val="FF0000"/>
          <w:sz w:val="24"/>
          <w:szCs w:val="24"/>
          <w:lang w:val="en-US"/>
        </w:rPr>
        <w:t xml:space="preserve">he </w:t>
      </w:r>
      <w:r w:rsidR="00602A59" w:rsidRPr="00602A59">
        <w:rPr>
          <w:rFonts w:ascii="Arial" w:hAnsi="Arial" w:cs="Arial"/>
          <w:color w:val="FF0000"/>
          <w:sz w:val="24"/>
          <w:szCs w:val="24"/>
          <w:lang w:val="en-US"/>
        </w:rPr>
        <w:t>total</w:t>
      </w:r>
      <w:r w:rsidR="00602A59">
        <w:rPr>
          <w:rFonts w:ascii="Arial" w:hAnsi="Arial" w:cs="Arial"/>
          <w:sz w:val="24"/>
          <w:szCs w:val="24"/>
          <w:lang w:val="en-US"/>
        </w:rPr>
        <w:t xml:space="preserve"> </w:t>
      </w:r>
      <w:r w:rsidR="00432B4F" w:rsidRPr="00C53FD0">
        <w:rPr>
          <w:rFonts w:ascii="Arial" w:hAnsi="Arial" w:cs="Arial"/>
          <w:sz w:val="24"/>
          <w:szCs w:val="24"/>
          <w:lang w:val="en-US"/>
        </w:rPr>
        <w:t xml:space="preserve">time of application of the questionnaire </w:t>
      </w:r>
      <w:r w:rsidR="00A81FFC" w:rsidRPr="00C53FD0">
        <w:rPr>
          <w:rFonts w:ascii="Arial" w:hAnsi="Arial" w:cs="Arial"/>
          <w:sz w:val="24"/>
          <w:szCs w:val="24"/>
          <w:lang w:val="en-US"/>
        </w:rPr>
        <w:t xml:space="preserve">was </w:t>
      </w:r>
      <w:r w:rsidR="00602A59" w:rsidRPr="00602A59">
        <w:rPr>
          <w:rFonts w:ascii="Arial" w:hAnsi="Arial" w:cs="Arial"/>
          <w:color w:val="FF0000"/>
          <w:sz w:val="24"/>
          <w:szCs w:val="24"/>
          <w:lang w:val="en-US"/>
        </w:rPr>
        <w:t>about</w:t>
      </w:r>
      <w:r w:rsidR="00A129CF" w:rsidRPr="00C53FD0">
        <w:rPr>
          <w:rFonts w:ascii="Arial" w:hAnsi="Arial" w:cs="Arial"/>
          <w:sz w:val="24"/>
          <w:szCs w:val="24"/>
          <w:lang w:val="en-US"/>
        </w:rPr>
        <w:t xml:space="preserve"> </w:t>
      </w:r>
      <w:r w:rsidR="00432B4F" w:rsidRPr="00C53FD0">
        <w:rPr>
          <w:rFonts w:ascii="Arial" w:hAnsi="Arial" w:cs="Arial"/>
          <w:sz w:val="24"/>
          <w:szCs w:val="24"/>
          <w:lang w:val="en-US"/>
        </w:rPr>
        <w:t xml:space="preserve">5 minutes and during its application no questions were posed regarding the </w:t>
      </w:r>
      <w:r w:rsidR="0090497F" w:rsidRPr="00C53FD0">
        <w:rPr>
          <w:rFonts w:ascii="Arial" w:hAnsi="Arial" w:cs="Arial"/>
          <w:sz w:val="24"/>
          <w:szCs w:val="24"/>
          <w:lang w:val="en-US"/>
        </w:rPr>
        <w:t xml:space="preserve">instructions </w:t>
      </w:r>
      <w:r w:rsidR="00A81FFC" w:rsidRPr="00C53FD0">
        <w:rPr>
          <w:rFonts w:ascii="Arial" w:hAnsi="Arial" w:cs="Arial"/>
          <w:sz w:val="24"/>
          <w:szCs w:val="24"/>
          <w:lang w:val="en-US"/>
        </w:rPr>
        <w:t xml:space="preserve">or </w:t>
      </w:r>
      <w:r w:rsidR="00A129CF" w:rsidRPr="00C53FD0">
        <w:rPr>
          <w:rFonts w:ascii="Arial" w:hAnsi="Arial" w:cs="Arial"/>
          <w:sz w:val="24"/>
          <w:szCs w:val="24"/>
          <w:lang w:val="en-US"/>
        </w:rPr>
        <w:t xml:space="preserve">the </w:t>
      </w:r>
      <w:r w:rsidR="00A81FFC" w:rsidRPr="00C53FD0">
        <w:rPr>
          <w:rFonts w:ascii="Arial" w:hAnsi="Arial" w:cs="Arial"/>
          <w:sz w:val="24"/>
          <w:szCs w:val="24"/>
          <w:lang w:val="en-US"/>
        </w:rPr>
        <w:t xml:space="preserve">items’ </w:t>
      </w:r>
      <w:r w:rsidR="00A129CF" w:rsidRPr="00C53FD0">
        <w:rPr>
          <w:rFonts w:ascii="Arial" w:hAnsi="Arial" w:cs="Arial"/>
          <w:sz w:val="24"/>
          <w:szCs w:val="24"/>
          <w:lang w:val="en-US"/>
        </w:rPr>
        <w:t>phrasing</w:t>
      </w:r>
      <w:r w:rsidR="00432B4F" w:rsidRPr="00C53FD0">
        <w:rPr>
          <w:rFonts w:ascii="Arial" w:hAnsi="Arial" w:cs="Arial"/>
          <w:sz w:val="24"/>
          <w:szCs w:val="24"/>
          <w:lang w:val="en-US"/>
        </w:rPr>
        <w:t xml:space="preserve">. It should be </w:t>
      </w:r>
      <w:r w:rsidR="00A81FFC" w:rsidRPr="00C53FD0">
        <w:rPr>
          <w:rFonts w:ascii="Arial" w:hAnsi="Arial" w:cs="Arial"/>
          <w:sz w:val="24"/>
          <w:szCs w:val="24"/>
          <w:lang w:val="en-US"/>
        </w:rPr>
        <w:t xml:space="preserve">noted </w:t>
      </w:r>
      <w:r w:rsidR="00432B4F" w:rsidRPr="00C53FD0">
        <w:rPr>
          <w:rFonts w:ascii="Arial" w:hAnsi="Arial" w:cs="Arial"/>
          <w:sz w:val="24"/>
          <w:szCs w:val="24"/>
          <w:lang w:val="en-US"/>
        </w:rPr>
        <w:t xml:space="preserve">that </w:t>
      </w:r>
      <w:r w:rsidR="00A81FFC" w:rsidRPr="00C53FD0">
        <w:rPr>
          <w:rFonts w:ascii="Arial" w:hAnsi="Arial" w:cs="Arial"/>
          <w:sz w:val="24"/>
          <w:szCs w:val="24"/>
          <w:lang w:val="en-US"/>
        </w:rPr>
        <w:t xml:space="preserve">the use of </w:t>
      </w:r>
      <w:proofErr w:type="spellStart"/>
      <w:r w:rsidRPr="00C53FD0">
        <w:rPr>
          <w:rFonts w:ascii="Arial" w:hAnsi="Arial" w:cs="Arial"/>
          <w:sz w:val="24"/>
          <w:szCs w:val="24"/>
          <w:lang w:val="en-US"/>
        </w:rPr>
        <w:t>AFFSa</w:t>
      </w:r>
      <w:proofErr w:type="spellEnd"/>
      <w:r w:rsidRPr="00C53FD0" w:rsidDel="00F27D32">
        <w:rPr>
          <w:rFonts w:ascii="Arial" w:hAnsi="Arial" w:cs="Arial"/>
          <w:sz w:val="24"/>
          <w:szCs w:val="24"/>
          <w:lang w:val="en-US"/>
        </w:rPr>
        <w:t xml:space="preserve"> </w:t>
      </w:r>
      <w:r w:rsidR="00A81FFC" w:rsidRPr="00C53FD0">
        <w:rPr>
          <w:rFonts w:ascii="Arial" w:hAnsi="Arial" w:cs="Arial"/>
          <w:sz w:val="24"/>
          <w:szCs w:val="24"/>
          <w:lang w:val="en-US"/>
        </w:rPr>
        <w:t xml:space="preserve">should be </w:t>
      </w:r>
      <w:r w:rsidR="00DC10A1" w:rsidRPr="00C53FD0">
        <w:rPr>
          <w:rFonts w:ascii="Arial" w:hAnsi="Arial" w:cs="Arial"/>
          <w:sz w:val="24"/>
          <w:szCs w:val="24"/>
          <w:lang w:val="en-US"/>
        </w:rPr>
        <w:t xml:space="preserve">preceded </w:t>
      </w:r>
      <w:r w:rsidR="00A81FFC" w:rsidRPr="00C53FD0">
        <w:rPr>
          <w:rFonts w:ascii="Arial" w:hAnsi="Arial" w:cs="Arial"/>
          <w:sz w:val="24"/>
          <w:szCs w:val="24"/>
          <w:lang w:val="en-US"/>
        </w:rPr>
        <w:t xml:space="preserve">by a clarification </w:t>
      </w:r>
      <w:r w:rsidR="00432B4F" w:rsidRPr="00C53FD0">
        <w:rPr>
          <w:rFonts w:ascii="Arial" w:hAnsi="Arial" w:cs="Arial"/>
          <w:sz w:val="24"/>
          <w:szCs w:val="24"/>
          <w:lang w:val="en-US"/>
        </w:rPr>
        <w:t>on the concept of functional foods, since</w:t>
      </w:r>
      <w:r w:rsidR="00A81FFC" w:rsidRPr="00C53FD0">
        <w:rPr>
          <w:rFonts w:ascii="Arial" w:hAnsi="Arial" w:cs="Arial"/>
          <w:sz w:val="24"/>
          <w:szCs w:val="24"/>
          <w:lang w:val="en-US"/>
        </w:rPr>
        <w:t>, as previously</w:t>
      </w:r>
      <w:r w:rsidR="00A129CF" w:rsidRPr="00C53FD0">
        <w:rPr>
          <w:rFonts w:ascii="Arial" w:hAnsi="Arial" w:cs="Arial"/>
          <w:sz w:val="24"/>
          <w:szCs w:val="24"/>
          <w:lang w:val="en-US"/>
        </w:rPr>
        <w:t xml:space="preserve"> stated</w:t>
      </w:r>
      <w:r w:rsidR="00A81FFC" w:rsidRPr="00C53FD0">
        <w:rPr>
          <w:rFonts w:ascii="Arial" w:hAnsi="Arial" w:cs="Arial"/>
          <w:sz w:val="24"/>
          <w:szCs w:val="24"/>
          <w:lang w:val="en-US"/>
        </w:rPr>
        <w:t>,</w:t>
      </w:r>
      <w:r w:rsidR="00432B4F" w:rsidRPr="00C53FD0">
        <w:rPr>
          <w:rFonts w:ascii="Arial" w:hAnsi="Arial" w:cs="Arial"/>
          <w:sz w:val="24"/>
          <w:szCs w:val="24"/>
          <w:lang w:val="en-US"/>
        </w:rPr>
        <w:t xml:space="preserve"> kno</w:t>
      </w:r>
      <w:r w:rsidR="00B938B2" w:rsidRPr="00C53FD0">
        <w:rPr>
          <w:rFonts w:ascii="Arial" w:hAnsi="Arial" w:cs="Arial"/>
          <w:sz w:val="24"/>
          <w:szCs w:val="24"/>
          <w:lang w:val="en-US"/>
        </w:rPr>
        <w:t xml:space="preserve">wledge about this subject </w:t>
      </w:r>
      <w:r w:rsidR="00A129CF" w:rsidRPr="00C53FD0">
        <w:rPr>
          <w:rFonts w:ascii="Arial" w:hAnsi="Arial" w:cs="Arial"/>
          <w:sz w:val="24"/>
          <w:szCs w:val="24"/>
          <w:lang w:val="en-US"/>
        </w:rPr>
        <w:t xml:space="preserve">among </w:t>
      </w:r>
      <w:r w:rsidR="00C24DA3" w:rsidRPr="00C53FD0">
        <w:rPr>
          <w:rFonts w:ascii="Arial" w:hAnsi="Arial" w:cs="Arial"/>
          <w:sz w:val="24"/>
          <w:szCs w:val="24"/>
          <w:lang w:val="en-US"/>
        </w:rPr>
        <w:t>youth</w:t>
      </w:r>
      <w:r w:rsidR="00B938B2" w:rsidRPr="00C53FD0">
        <w:rPr>
          <w:rFonts w:ascii="Arial" w:hAnsi="Arial" w:cs="Arial"/>
          <w:sz w:val="24"/>
          <w:szCs w:val="24"/>
          <w:lang w:val="en-US"/>
        </w:rPr>
        <w:t xml:space="preserve"> </w:t>
      </w:r>
      <w:r w:rsidR="00432B4F" w:rsidRPr="00C53FD0">
        <w:rPr>
          <w:rFonts w:ascii="Arial" w:hAnsi="Arial" w:cs="Arial"/>
          <w:sz w:val="24"/>
          <w:szCs w:val="24"/>
          <w:lang w:val="en-US"/>
        </w:rPr>
        <w:t xml:space="preserve">is </w:t>
      </w:r>
      <w:r w:rsidR="00B938B2" w:rsidRPr="00C53FD0">
        <w:rPr>
          <w:rFonts w:ascii="Arial" w:hAnsi="Arial" w:cs="Arial"/>
          <w:sz w:val="24"/>
          <w:szCs w:val="24"/>
          <w:lang w:val="en-US"/>
        </w:rPr>
        <w:t>low</w:t>
      </w:r>
      <w:r w:rsidR="006C2037" w:rsidRPr="00C53FD0">
        <w:rPr>
          <w:rFonts w:ascii="Arial" w:hAnsi="Arial" w:cs="Arial"/>
          <w:sz w:val="24"/>
          <w:szCs w:val="24"/>
          <w:lang w:val="en-US"/>
        </w:rPr>
        <w:t>.</w:t>
      </w:r>
      <w:r w:rsidR="00B938B2" w:rsidRPr="00C53FD0">
        <w:rPr>
          <w:rFonts w:ascii="Arial" w:hAnsi="Arial" w:cs="Arial"/>
          <w:sz w:val="24"/>
          <w:szCs w:val="24"/>
          <w:lang w:val="en-US"/>
        </w:rPr>
        <w:fldChar w:fldCharType="begin"/>
      </w:r>
      <w:r w:rsidR="00957C37" w:rsidRPr="00C53FD0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&lt;EndNote&gt;&lt;Cite&gt;&lt;Author&gt;Oliveira&lt;/Author&gt;&lt;Year&gt;2016&lt;/Year&gt;&lt;RecNum&gt;41&lt;/RecNum&gt;&lt;DisplayText&gt;&lt;style face="superscript"&gt;13&lt;/style&gt;&lt;/DisplayText&gt;&lt;record&gt;&lt;rec-number&gt;41&lt;/rec-number&gt;&lt;foreign-keys&gt;&lt;key app="EN" db-id="rv0w2ptf5wdvxkewf27v2rvwt2aafd2errs2" timestamp="1488375227"&gt;41&lt;/key&gt;&lt;/foreign-keys&gt;&lt;ref-type name="Thesis"&gt;32&lt;/ref-type&gt;&lt;contributors&gt;&lt;authors&gt;&lt;author&gt;Oliveira, L.&lt;/author&gt;&lt;/authors&gt;&lt;/contributors&gt;&lt;titles&gt;&lt;title&gt;Perceção da comunidade educativa sobre os alimentos promotores de saúde e da sua inclusão no plano curricular do 3.º ciclo do ensino básico&lt;/title&gt;&lt;secondary-title&gt;Faculdade de Ciências Agrárias e do Ambiente&lt;/secondary-title&gt;&lt;/titles&gt;&lt;dates&gt;&lt;year&gt;2016&lt;/year&gt;&lt;/dates&gt;&lt;pub-location&gt;Angra do Heroísmo&lt;/pub-location&gt;&lt;publisher&gt;Universidade dos Açores&lt;/publisher&gt;&lt;urls&gt;&lt;/urls&gt;&lt;/record&gt;&lt;/Cite&gt;&lt;/EndNote&gt;</w:instrText>
      </w:r>
      <w:r w:rsidR="00B938B2" w:rsidRPr="00C53FD0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C53FD0">
        <w:rPr>
          <w:rFonts w:ascii="Arial" w:hAnsi="Arial" w:cs="Arial"/>
          <w:noProof/>
          <w:sz w:val="24"/>
          <w:szCs w:val="24"/>
          <w:vertAlign w:val="superscript"/>
          <w:lang w:val="en-US"/>
        </w:rPr>
        <w:t>13</w:t>
      </w:r>
      <w:r w:rsidR="00B938B2" w:rsidRPr="00C53FD0">
        <w:rPr>
          <w:rFonts w:ascii="Arial" w:hAnsi="Arial" w:cs="Arial"/>
          <w:sz w:val="24"/>
          <w:szCs w:val="24"/>
          <w:lang w:val="en-US"/>
        </w:rPr>
        <w:fldChar w:fldCharType="end"/>
      </w:r>
    </w:p>
    <w:p w14:paraId="12C5EB4A" w14:textId="471D9E65" w:rsidR="00E167DA" w:rsidRPr="0090497F" w:rsidRDefault="00A81FFC" w:rsidP="00A81FF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0497F">
        <w:rPr>
          <w:rFonts w:ascii="Arial" w:hAnsi="Arial" w:cs="Arial"/>
          <w:sz w:val="24"/>
          <w:szCs w:val="24"/>
          <w:lang w:val="en-US"/>
        </w:rPr>
        <w:t>The study of the</w:t>
      </w:r>
      <w:r w:rsidR="0072666E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psychometric properties of </w:t>
      </w:r>
      <w:proofErr w:type="spellStart"/>
      <w:r w:rsidR="00F27D32" w:rsidRPr="0090497F">
        <w:rPr>
          <w:rFonts w:ascii="Arial" w:hAnsi="Arial" w:cs="Arial"/>
          <w:sz w:val="24"/>
          <w:szCs w:val="24"/>
          <w:lang w:val="en-US"/>
        </w:rPr>
        <w:t>AFFSa</w:t>
      </w:r>
      <w:proofErr w:type="spellEnd"/>
      <w:r w:rsidR="00F27D32" w:rsidRPr="0090497F" w:rsidDel="00F27D32">
        <w:rPr>
          <w:rFonts w:ascii="Arial" w:hAnsi="Arial" w:cs="Arial"/>
          <w:sz w:val="24"/>
          <w:szCs w:val="24"/>
          <w:lang w:val="en-US"/>
        </w:rPr>
        <w:t xml:space="preserve">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led to the exclusion of one item from the </w:t>
      </w:r>
      <w:r w:rsidRPr="00602A59">
        <w:rPr>
          <w:rFonts w:ascii="Arial" w:hAnsi="Arial" w:cs="Arial"/>
          <w:color w:val="FF0000"/>
          <w:sz w:val="24"/>
          <w:szCs w:val="24"/>
          <w:lang w:val="en-US"/>
        </w:rPr>
        <w:t>version</w:t>
      </w:r>
      <w:r w:rsidR="00602A59" w:rsidRPr="00602A59">
        <w:rPr>
          <w:rFonts w:ascii="Arial" w:hAnsi="Arial" w:cs="Arial"/>
          <w:color w:val="FF0000"/>
          <w:sz w:val="24"/>
          <w:szCs w:val="24"/>
          <w:lang w:val="en-US"/>
        </w:rPr>
        <w:t xml:space="preserve"> for adults</w:t>
      </w:r>
      <w:r w:rsidRPr="0090497F">
        <w:rPr>
          <w:rFonts w:ascii="Arial" w:hAnsi="Arial" w:cs="Arial"/>
          <w:sz w:val="24"/>
          <w:szCs w:val="24"/>
          <w:lang w:val="en-US"/>
        </w:rPr>
        <w:t>.</w:t>
      </w:r>
      <w:r w:rsidR="00CC529A" w:rsidRPr="0090497F">
        <w:rPr>
          <w:rFonts w:ascii="Arial" w:hAnsi="Arial" w:cs="Arial"/>
          <w:sz w:val="24"/>
          <w:szCs w:val="24"/>
          <w:lang w:val="en-US"/>
        </w:rPr>
        <w:fldChar w:fldCharType="begin"/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&lt;EndNote&gt;&lt;Cite&gt;&lt;Author&gt;Oliveira&lt;/Author&gt;&lt;Year&gt;2016&lt;/Year&gt;&lt;RecNum&gt;43&lt;/RecNum&gt;&lt;DisplayText&gt;&lt;style face="superscript"&gt;21&lt;/style&gt;&lt;/DisplayText&gt;&lt;record&gt;&lt;rec-number&gt;43&lt;/rec-number&gt;&lt;foreign-keys&gt;&lt;key app="EN" db-id="rv0w2ptf5wdvxkewf27v2rvwt2aafd2errs2" timestamp="1495360896"&gt;43&lt;/key&gt;&lt;/foreign-keys&gt;&lt;ref-type name="Journal Article"&gt;17&lt;/ref-type&gt;&lt;contributors&gt;&lt;authors&gt;&lt;author&gt;Oliveira, L,&lt;/author&gt;&lt;author&gt;Poínhos, R,&lt;/author&gt;&lt;author&gt;Sousa, F,&lt;/author&gt;&lt;author&gt;Silveira, MG,&lt;/author&gt;&lt;/authors&gt;&lt;/contributors&gt;&lt;titles&gt;&lt;title&gt;Construção e validação de um questionário para avaliação da perceção sobre alimentos funcionais&lt;/title&gt;&lt;secondary-title&gt;Acta Portuguesa de Nutrição&lt;/secondary-title&gt;&lt;/titles&gt;&lt;periodical&gt;&lt;full-title&gt;Acta Portuguesa de Nutrição&lt;/full-title&gt;&lt;/periodical&gt;&lt;pages&gt;14-17&lt;/pages&gt;&lt;volume&gt;7&lt;/volume&gt;&lt;dates&gt;&lt;year&gt;2016&lt;/year&gt;&lt;/dates&gt;&lt;urls&gt;&lt;/urls&gt;&lt;/record&gt;&lt;/Cite&gt;&lt;/EndNote&gt;</w:instrText>
      </w:r>
      <w:r w:rsidR="00CC529A"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21</w:t>
      </w:r>
      <w:r w:rsidR="00CC529A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hAnsi="Arial" w:cs="Arial"/>
          <w:sz w:val="24"/>
          <w:szCs w:val="24"/>
          <w:lang w:val="en-US"/>
        </w:rPr>
        <w:t xml:space="preserve"> Despite this adaptation, both versions of the </w:t>
      </w:r>
      <w:r w:rsidRPr="0090497F">
        <w:rPr>
          <w:rFonts w:ascii="Arial" w:hAnsi="Arial" w:cs="Arial"/>
          <w:sz w:val="24"/>
          <w:szCs w:val="24"/>
          <w:lang w:val="en-US"/>
        </w:rPr>
        <w:lastRenderedPageBreak/>
        <w:t xml:space="preserve">scale 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>present</w:t>
      </w:r>
      <w:r w:rsidR="006C7CA6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="006C7CA6" w:rsidRPr="0090497F">
        <w:rPr>
          <w:rFonts w:ascii="Arial" w:eastAsia="Times New Roman" w:hAnsi="Arial" w:cs="Arial"/>
          <w:sz w:val="24"/>
          <w:szCs w:val="24"/>
          <w:lang w:val="en-US"/>
        </w:rPr>
        <w:t>unifactorial</w:t>
      </w:r>
      <w:proofErr w:type="spellEnd"/>
      <w:r w:rsidR="006C7CA6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structure,</w:t>
      </w:r>
      <w:r w:rsidR="005A580A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begin"/>
      </w:r>
      <w:r w:rsidR="00957C37" w:rsidRPr="0090497F">
        <w:rPr>
          <w:rFonts w:ascii="Arial" w:eastAsia="Times New Roman" w:hAnsi="Arial" w:cs="Arial"/>
          <w:sz w:val="24"/>
          <w:szCs w:val="24"/>
          <w:lang w:val="en-US"/>
        </w:rPr>
        <w:instrText xml:space="preserve"> ADDIN EN.CITE &lt;EndNote&gt;&lt;Cite&gt;&lt;Author&gt;Oliveira&lt;/Author&gt;&lt;Year&gt;2016&lt;/Year&gt;&lt;RecNum&gt;43&lt;/RecNum&gt;&lt;DisplayText&gt;&lt;style face="superscript"&gt;21&lt;/style&gt;&lt;/DisplayText&gt;&lt;record&gt;&lt;rec-number&gt;43&lt;/rec-number&gt;&lt;foreign-keys&gt;&lt;key app="EN" db-id="rv0w2ptf5wdvxkewf27v2rvwt2aafd2errs2" timestamp="1495360896"&gt;43&lt;/key&gt;&lt;/foreign-keys&gt;&lt;ref-type name="Journal Article"&gt;17&lt;/ref-type&gt;&lt;contributors&gt;&lt;authors&gt;&lt;author&gt;Oliveira, L,&lt;/author&gt;&lt;author&gt;Poínhos, R,&lt;/author&gt;&lt;author&gt;Sousa, F,&lt;/author&gt;&lt;author&gt;Silveira, MG,&lt;/author&gt;&lt;/authors&gt;&lt;/contributors&gt;&lt;titles&gt;&lt;title&gt;Construção e validação de um questionário para avaliação da perceção sobre alimentos funcionais&lt;/title&gt;&lt;secondary-title&gt;Acta Portuguesa de Nutrição&lt;/secondary-title&gt;&lt;/titles&gt;&lt;periodical&gt;&lt;full-title&gt;Acta Portuguesa de Nutrição&lt;/full-title&gt;&lt;/periodical&gt;&lt;pages&gt;14-17&lt;/pages&gt;&lt;volume&gt;7&lt;/volume&gt;&lt;dates&gt;&lt;year&gt;2016&lt;/year&gt;&lt;/dates&gt;&lt;urls&gt;&lt;/urls&gt;&lt;/record&gt;&lt;/Cite&gt;&lt;/EndNote&gt;</w:instrText>
      </w:r>
      <w:r w:rsidR="005A580A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eastAsia="Times New Roman" w:hAnsi="Arial" w:cs="Arial"/>
          <w:noProof/>
          <w:sz w:val="24"/>
          <w:szCs w:val="24"/>
          <w:vertAlign w:val="superscript"/>
          <w:lang w:val="en-US"/>
        </w:rPr>
        <w:t>21</w:t>
      </w:r>
      <w:r w:rsidR="005A580A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end"/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unlike </w:t>
      </w:r>
      <w:r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>the</w:t>
      </w:r>
      <w:r w:rsidR="00480742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scale </w:t>
      </w:r>
      <w:r w:rsidR="00904E74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developed </w:t>
      </w:r>
      <w:r w:rsidR="00480742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>by</w:t>
      </w:r>
      <w:r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="006C7CA6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begin"/>
      </w:r>
      <w:r w:rsidR="00957C37" w:rsidRPr="0090497F">
        <w:rPr>
          <w:rFonts w:ascii="Arial" w:eastAsia="Times New Roman" w:hAnsi="Arial" w:cs="Arial"/>
          <w:sz w:val="24"/>
          <w:szCs w:val="24"/>
          <w:lang w:val="en-US"/>
        </w:rPr>
        <w:instrText xml:space="preserve"> ADDIN EN.CITE &lt;EndNote&gt;&lt;Cite AuthorYear="1"&gt;&lt;Author&gt;Urala&lt;/Author&gt;&lt;Year&gt;2007&lt;/Year&gt;&lt;RecNum&gt;1&lt;/RecNum&gt;&lt;DisplayText&gt;Urala and Lähteenmäki &lt;style face="superscript"&gt;19&lt;/style&gt;&lt;/DisplayText&gt;&lt;record&gt;&lt;rec-number&gt;1&lt;/rec-number&gt;&lt;foreign-keys&gt;&lt;key app="EN" db-id="rv0w2ptf5wdvxkewf27v2rvwt2aafd2errs2" timestamp="1452015151"&gt;1&lt;/key&gt;&lt;/foreign-keys&gt;&lt;ref-type name="Journal Article"&gt;17&lt;/ref-type&gt;&lt;contributors&gt;&lt;authors&gt;&lt;author&gt;Urala, N.&lt;/author&gt;&lt;author&gt;Lähteenmäki, L.&lt;/author&gt;&lt;/authors&gt;&lt;/contributors&gt;&lt;titles&gt;&lt;title&gt;Consumers’ changing attitudes towards functional foods&lt;/title&gt;&lt;secondary-title&gt;Food Quality and Preference&lt;/secondary-title&gt;&lt;/titles&gt;&lt;periodical&gt;&lt;full-title&gt;Food Quality and Preference&lt;/full-title&gt;&lt;/periodical&gt;&lt;pages&gt;1-12&lt;/pages&gt;&lt;volume&gt;18&lt;/volume&gt;&lt;number&gt;1&lt;/number&gt;&lt;keywords&gt;&lt;keyword&gt;Consumer&lt;/keyword&gt;&lt;keyword&gt;Attitudes&lt;/keyword&gt;&lt;keyword&gt;Functional foods&lt;/keyword&gt;&lt;keyword&gt;Willingness to use&lt;/keyword&gt;&lt;/keywords&gt;&lt;dates&gt;&lt;year&gt;2007&lt;/year&gt;&lt;pub-dates&gt;&lt;date&gt;1//&lt;/date&gt;&lt;/pub-dates&gt;&lt;/dates&gt;&lt;isbn&gt;0950-3293&lt;/isbn&gt;&lt;urls&gt;&lt;related-urls&gt;&lt;url&gt;http://www.sciencedirect.com/science/article/pii/S0950329305000947&lt;/url&gt;&lt;/related-urls&gt;&lt;/urls&gt;&lt;electronic-resource-num&gt;http://dx.doi.org/10.1016/j.foodqual.2005.06.007&lt;/electronic-resource-num&gt;&lt;/record&gt;&lt;/Cite&gt;&lt;/EndNote&gt;</w:instrText>
      </w:r>
      <w:r w:rsidR="006C7CA6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separate"/>
      </w:r>
      <w:r w:rsidR="006C2037" w:rsidRPr="0090497F">
        <w:rPr>
          <w:rFonts w:ascii="Arial" w:eastAsia="Times New Roman" w:hAnsi="Arial" w:cs="Arial"/>
          <w:noProof/>
          <w:sz w:val="24"/>
          <w:szCs w:val="24"/>
          <w:lang w:val="en-US"/>
        </w:rPr>
        <w:t>Urala and Lähteenmäki</w:t>
      </w:r>
      <w:r w:rsidR="00957C37" w:rsidRPr="0090497F">
        <w:rPr>
          <w:rFonts w:ascii="Arial" w:eastAsia="Times New Roman" w:hAnsi="Arial" w:cs="Arial"/>
          <w:noProof/>
          <w:sz w:val="24"/>
          <w:szCs w:val="24"/>
          <w:vertAlign w:val="superscript"/>
          <w:lang w:val="en-US"/>
        </w:rPr>
        <w:t>19</w:t>
      </w:r>
      <w:r w:rsidR="006C7CA6" w:rsidRPr="0090497F">
        <w:rPr>
          <w:rFonts w:ascii="Arial" w:eastAsia="Times New Roman" w:hAnsi="Arial" w:cs="Arial"/>
          <w:sz w:val="24"/>
          <w:szCs w:val="24"/>
          <w:lang w:val="en-US"/>
        </w:rPr>
        <w:fldChar w:fldCharType="end"/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, for which </w:t>
      </w:r>
      <w:r w:rsidR="00602A59" w:rsidRPr="00904E74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the </w:t>
      </w:r>
      <w:r w:rsidR="00904E74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Finnish </w:t>
      </w:r>
      <w:r w:rsidR="00602A59" w:rsidRPr="00904E74">
        <w:rPr>
          <w:rFonts w:ascii="Arial" w:eastAsia="Times New Roman" w:hAnsi="Arial" w:cs="Arial"/>
          <w:color w:val="FF0000"/>
          <w:sz w:val="24"/>
          <w:szCs w:val="24"/>
          <w:lang w:val="en-US"/>
        </w:rPr>
        <w:t>authors</w:t>
      </w:r>
      <w:r w:rsidR="00480742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="005A580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proposed </w:t>
      </w:r>
      <w:r w:rsidR="006C7CA6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a </w:t>
      </w:r>
      <w:proofErr w:type="spellStart"/>
      <w:r w:rsidR="006C7CA6" w:rsidRPr="0090497F">
        <w:rPr>
          <w:rFonts w:ascii="Arial" w:eastAsia="Times New Roman" w:hAnsi="Arial" w:cs="Arial"/>
          <w:sz w:val="24"/>
          <w:szCs w:val="24"/>
          <w:lang w:val="en-US"/>
        </w:rPr>
        <w:t>tetrafactorial</w:t>
      </w:r>
      <w:proofErr w:type="spellEnd"/>
      <w:r w:rsidR="006C7CA6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structure</w:t>
      </w:r>
      <w:r w:rsidR="00F30DDE" w:rsidRPr="0090497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303616C8" w14:textId="2866ACF2" w:rsidR="00F44E54" w:rsidRPr="0090497F" w:rsidRDefault="00A81F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90497F">
        <w:rPr>
          <w:rFonts w:ascii="Arial" w:hAnsi="Arial" w:cs="Arial"/>
          <w:sz w:val="24"/>
          <w:szCs w:val="24"/>
          <w:lang w:val="en-US"/>
        </w:rPr>
        <w:t>AFFSa</w:t>
      </w:r>
      <w:proofErr w:type="spellEnd"/>
      <w:r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E30C94" w:rsidRPr="0090497F">
        <w:rPr>
          <w:rFonts w:ascii="Arial" w:hAnsi="Arial" w:cs="Arial"/>
          <w:sz w:val="24"/>
          <w:szCs w:val="24"/>
          <w:lang w:val="en-US"/>
        </w:rPr>
        <w:t>presented</w:t>
      </w:r>
      <w:r w:rsidR="001F255F" w:rsidRPr="0090497F">
        <w:rPr>
          <w:rFonts w:ascii="Arial" w:hAnsi="Arial" w:cs="Arial"/>
          <w:sz w:val="24"/>
          <w:szCs w:val="24"/>
          <w:lang w:val="en-US"/>
        </w:rPr>
        <w:t xml:space="preserve"> a good internal consistency</w:t>
      </w:r>
      <w:r w:rsidR="00E30C94" w:rsidRPr="0090497F">
        <w:rPr>
          <w:rFonts w:ascii="Arial" w:hAnsi="Arial" w:cs="Arial"/>
          <w:sz w:val="24"/>
          <w:szCs w:val="24"/>
          <w:lang w:val="en-US"/>
        </w:rPr>
        <w:t>, and e</w:t>
      </w:r>
      <w:r w:rsidR="001F255F" w:rsidRPr="0090497F">
        <w:rPr>
          <w:rFonts w:ascii="Arial" w:hAnsi="Arial" w:cs="Arial"/>
          <w:sz w:val="24"/>
          <w:szCs w:val="24"/>
          <w:lang w:val="en-US"/>
        </w:rPr>
        <w:t xml:space="preserve">xploratory factor analysis showed a good correlation between </w:t>
      </w:r>
      <w:r w:rsidR="00602A59" w:rsidRPr="00602A59">
        <w:rPr>
          <w:rFonts w:ascii="Arial" w:hAnsi="Arial" w:cs="Arial"/>
          <w:color w:val="FF0000"/>
          <w:sz w:val="24"/>
          <w:szCs w:val="24"/>
          <w:lang w:val="en-US"/>
        </w:rPr>
        <w:t>items</w:t>
      </w:r>
      <w:r w:rsidR="001F255F" w:rsidRPr="0090497F">
        <w:rPr>
          <w:rFonts w:ascii="Arial" w:hAnsi="Arial" w:cs="Arial"/>
          <w:sz w:val="24"/>
          <w:szCs w:val="24"/>
          <w:lang w:val="en-US"/>
        </w:rPr>
        <w:t xml:space="preserve">. The extraction of factors from the scree plot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showed </w:t>
      </w:r>
      <w:r w:rsidR="001F255F" w:rsidRPr="0090497F">
        <w:rPr>
          <w:rFonts w:ascii="Arial" w:hAnsi="Arial" w:cs="Arial"/>
          <w:sz w:val="24"/>
          <w:szCs w:val="24"/>
          <w:lang w:val="en-US"/>
        </w:rPr>
        <w:t xml:space="preserve">that there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was </w:t>
      </w:r>
      <w:r w:rsidR="001F255F" w:rsidRPr="0090497F">
        <w:rPr>
          <w:rFonts w:ascii="Arial" w:hAnsi="Arial" w:cs="Arial"/>
          <w:sz w:val="24"/>
          <w:szCs w:val="24"/>
          <w:lang w:val="en-US"/>
        </w:rPr>
        <w:t>only one latent factor</w:t>
      </w:r>
      <w:r w:rsidRPr="0090497F">
        <w:rPr>
          <w:rFonts w:ascii="Arial" w:hAnsi="Arial" w:cs="Arial"/>
          <w:sz w:val="24"/>
          <w:szCs w:val="24"/>
          <w:lang w:val="en-US"/>
        </w:rPr>
        <w:t>, which</w:t>
      </w:r>
      <w:r w:rsidR="001F255F"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explains </w:t>
      </w:r>
      <w:r w:rsidR="00613085" w:rsidRPr="0090497F">
        <w:rPr>
          <w:rFonts w:ascii="Arial" w:hAnsi="Arial" w:cs="Arial"/>
          <w:sz w:val="24"/>
          <w:szCs w:val="24"/>
          <w:lang w:val="en-US"/>
        </w:rPr>
        <w:t>3</w:t>
      </w:r>
      <w:r w:rsidR="00E167DA" w:rsidRPr="0090497F">
        <w:rPr>
          <w:rFonts w:ascii="Arial" w:hAnsi="Arial" w:cs="Arial"/>
          <w:sz w:val="24"/>
          <w:szCs w:val="24"/>
          <w:lang w:val="en-US"/>
        </w:rPr>
        <w:t>6</w:t>
      </w:r>
      <w:r w:rsidR="001F255F" w:rsidRPr="0090497F">
        <w:rPr>
          <w:rFonts w:ascii="Arial" w:hAnsi="Arial" w:cs="Arial"/>
          <w:sz w:val="24"/>
          <w:szCs w:val="24"/>
          <w:lang w:val="en-US"/>
        </w:rPr>
        <w:t>.</w:t>
      </w:r>
      <w:r w:rsidR="00613085" w:rsidRPr="0090497F">
        <w:rPr>
          <w:rFonts w:ascii="Arial" w:hAnsi="Arial" w:cs="Arial"/>
          <w:sz w:val="24"/>
          <w:szCs w:val="24"/>
          <w:lang w:val="en-US"/>
        </w:rPr>
        <w:t>0</w:t>
      </w:r>
      <w:r w:rsidR="001F255F" w:rsidRPr="0090497F">
        <w:rPr>
          <w:rFonts w:ascii="Arial" w:hAnsi="Arial" w:cs="Arial"/>
          <w:sz w:val="24"/>
          <w:szCs w:val="24"/>
          <w:lang w:val="en-US"/>
        </w:rPr>
        <w:t xml:space="preserve">% of the total variance. </w:t>
      </w:r>
      <w:r w:rsidRPr="0090497F">
        <w:rPr>
          <w:rFonts w:ascii="Arial" w:hAnsi="Arial" w:cs="Arial"/>
          <w:sz w:val="24"/>
          <w:szCs w:val="24"/>
          <w:lang w:val="en-US"/>
        </w:rPr>
        <w:t>This</w:t>
      </w:r>
      <w:r w:rsidR="005A580A" w:rsidRPr="0090497F">
        <w:rPr>
          <w:rFonts w:ascii="Arial" w:hAnsi="Arial" w:cs="Arial"/>
          <w:sz w:val="24"/>
          <w:szCs w:val="24"/>
          <w:lang w:val="en-US"/>
        </w:rPr>
        <w:t xml:space="preserve"> value 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is </w:t>
      </w:r>
      <w:r w:rsidR="005A580A" w:rsidRPr="0090497F">
        <w:rPr>
          <w:rFonts w:ascii="Arial" w:hAnsi="Arial" w:cs="Arial"/>
          <w:sz w:val="24"/>
          <w:szCs w:val="24"/>
          <w:lang w:val="en-US"/>
        </w:rPr>
        <w:t xml:space="preserve">similar to the </w:t>
      </w:r>
      <w:r w:rsidRPr="0090497F">
        <w:rPr>
          <w:rFonts w:ascii="Arial" w:hAnsi="Arial" w:cs="Arial"/>
          <w:sz w:val="24"/>
          <w:szCs w:val="24"/>
          <w:lang w:val="en-US"/>
        </w:rPr>
        <w:t>one found for the adults’ scale (</w:t>
      </w:r>
      <w:r w:rsidR="0070522A" w:rsidRPr="00B24634">
        <w:rPr>
          <w:rFonts w:ascii="Arial" w:hAnsi="Arial" w:cs="Arial"/>
          <w:color w:val="FF0000"/>
          <w:sz w:val="24"/>
          <w:szCs w:val="24"/>
          <w:lang w:val="en-US"/>
        </w:rPr>
        <w:t>30</w:t>
      </w:r>
      <w:r w:rsidR="00B24634" w:rsidRPr="00B24634">
        <w:rPr>
          <w:rFonts w:ascii="Arial" w:hAnsi="Arial" w:cs="Arial"/>
          <w:color w:val="FF0000"/>
          <w:sz w:val="24"/>
          <w:szCs w:val="24"/>
          <w:lang w:val="en-US"/>
        </w:rPr>
        <w:t>.</w:t>
      </w:r>
      <w:r w:rsidR="0070522A" w:rsidRPr="00B24634">
        <w:rPr>
          <w:rFonts w:ascii="Arial" w:hAnsi="Arial" w:cs="Arial"/>
          <w:color w:val="FF0000"/>
          <w:sz w:val="24"/>
          <w:szCs w:val="24"/>
          <w:lang w:val="en-US"/>
        </w:rPr>
        <w:t>4</w:t>
      </w:r>
      <w:r w:rsidRPr="0090497F">
        <w:rPr>
          <w:rFonts w:ascii="Arial" w:hAnsi="Arial" w:cs="Arial"/>
          <w:sz w:val="24"/>
          <w:szCs w:val="24"/>
          <w:lang w:val="en-US"/>
        </w:rPr>
        <w:t>%)</w:t>
      </w:r>
      <w:r w:rsidR="005A580A" w:rsidRPr="0090497F">
        <w:rPr>
          <w:rFonts w:ascii="Arial" w:hAnsi="Arial" w:cs="Arial"/>
          <w:sz w:val="24"/>
          <w:szCs w:val="24"/>
          <w:lang w:val="en-US"/>
        </w:rPr>
        <w:fldChar w:fldCharType="begin"/>
      </w:r>
      <w:r w:rsidR="00957C37" w:rsidRPr="0090497F">
        <w:rPr>
          <w:rFonts w:ascii="Arial" w:hAnsi="Arial" w:cs="Arial"/>
          <w:sz w:val="24"/>
          <w:szCs w:val="24"/>
          <w:lang w:val="en-US"/>
        </w:rPr>
        <w:instrText xml:space="preserve"> ADDIN EN.CITE &lt;EndNote&gt;&lt;Cite&gt;&lt;Author&gt;Oliveira&lt;/Author&gt;&lt;Year&gt;2016&lt;/Year&gt;&lt;RecNum&gt;43&lt;/RecNum&gt;&lt;DisplayText&gt;&lt;style face="superscript"&gt;21&lt;/style&gt;&lt;/DisplayText&gt;&lt;record&gt;&lt;rec-number&gt;43&lt;/rec-number&gt;&lt;foreign-keys&gt;&lt;key app="EN" db-id="rv0w2ptf5wdvxkewf27v2rvwt2aafd2errs2" timestamp="1495360896"&gt;43&lt;/key&gt;&lt;/foreign-keys&gt;&lt;ref-type name="Journal Article"&gt;17&lt;/ref-type&gt;&lt;contributors&gt;&lt;authors&gt;&lt;author&gt;Oliveira, L,&lt;/author&gt;&lt;author&gt;Poínhos, R,&lt;/author&gt;&lt;author&gt;Sousa, F,&lt;/author&gt;&lt;author&gt;Silveira, MG,&lt;/author&gt;&lt;/authors&gt;&lt;/contributors&gt;&lt;titles&gt;&lt;title&gt;Construção e validação de um questionário para avaliação da perceção sobre alimentos funcionais&lt;/title&gt;&lt;secondary-title&gt;Acta Portuguesa de Nutrição&lt;/secondary-title&gt;&lt;/titles&gt;&lt;periodical&gt;&lt;full-title&gt;Acta Portuguesa de Nutrição&lt;/full-title&gt;&lt;/periodical&gt;&lt;pages&gt;14-17&lt;/pages&gt;&lt;volume&gt;7&lt;/volume&gt;&lt;dates&gt;&lt;year&gt;2016&lt;/year&gt;&lt;/dates&gt;&lt;urls&gt;&lt;/urls&gt;&lt;/record&gt;&lt;/Cite&gt;&lt;/EndNote&gt;</w:instrText>
      </w:r>
      <w:r w:rsidR="005A580A" w:rsidRPr="0090497F">
        <w:rPr>
          <w:rFonts w:ascii="Arial" w:hAnsi="Arial" w:cs="Arial"/>
          <w:sz w:val="24"/>
          <w:szCs w:val="24"/>
          <w:lang w:val="en-US"/>
        </w:rPr>
        <w:fldChar w:fldCharType="separate"/>
      </w:r>
      <w:r w:rsidR="00957C37" w:rsidRPr="0090497F">
        <w:rPr>
          <w:rFonts w:ascii="Arial" w:hAnsi="Arial" w:cs="Arial"/>
          <w:noProof/>
          <w:sz w:val="24"/>
          <w:szCs w:val="24"/>
          <w:vertAlign w:val="superscript"/>
          <w:lang w:val="en-US"/>
        </w:rPr>
        <w:t>21</w:t>
      </w:r>
      <w:r w:rsidR="005A580A" w:rsidRPr="0090497F">
        <w:rPr>
          <w:rFonts w:ascii="Arial" w:hAnsi="Arial" w:cs="Arial"/>
          <w:sz w:val="24"/>
          <w:szCs w:val="24"/>
          <w:lang w:val="en-US"/>
        </w:rPr>
        <w:fldChar w:fldCharType="end"/>
      </w:r>
      <w:r w:rsidR="005A580A" w:rsidRPr="0090497F">
        <w:rPr>
          <w:rFonts w:ascii="Arial" w:hAnsi="Arial" w:cs="Arial"/>
          <w:sz w:val="24"/>
          <w:szCs w:val="24"/>
          <w:lang w:val="en-US"/>
        </w:rPr>
        <w:t>.</w:t>
      </w:r>
      <w:r w:rsidRPr="0090497F">
        <w:rPr>
          <w:rFonts w:ascii="Arial" w:hAnsi="Arial" w:cs="Arial"/>
          <w:sz w:val="24"/>
          <w:szCs w:val="24"/>
          <w:lang w:val="en-US"/>
        </w:rPr>
        <w:t xml:space="preserve"> </w:t>
      </w:r>
      <w:r w:rsidR="00602A59" w:rsidRPr="00602A59">
        <w:rPr>
          <w:rFonts w:ascii="Arial" w:hAnsi="Arial" w:cs="Arial"/>
          <w:color w:val="FF0000"/>
          <w:sz w:val="24"/>
          <w:szCs w:val="24"/>
          <w:lang w:val="en-US"/>
        </w:rPr>
        <w:t>I</w:t>
      </w:r>
      <w:r w:rsidR="00553E31" w:rsidRPr="00602A59">
        <w:rPr>
          <w:rFonts w:ascii="Arial" w:hAnsi="Arial" w:cs="Arial"/>
          <w:color w:val="FF0000"/>
          <w:sz w:val="24"/>
          <w:szCs w:val="24"/>
          <w:lang w:val="en-US"/>
        </w:rPr>
        <w:t>n</w:t>
      </w:r>
      <w:r w:rsidR="00553E31" w:rsidRPr="0090497F">
        <w:rPr>
          <w:rFonts w:ascii="Arial" w:hAnsi="Arial" w:cs="Arial"/>
          <w:sz w:val="24"/>
          <w:szCs w:val="24"/>
          <w:lang w:val="en-US"/>
        </w:rPr>
        <w:t xml:space="preserve"> the </w:t>
      </w:r>
      <w:r w:rsidR="00553E31" w:rsidRPr="0090497F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Urala and Lähteenmäki’s </w:t>
      </w:r>
      <w:r w:rsidR="00602A59" w:rsidRPr="00602A59">
        <w:rPr>
          <w:rFonts w:ascii="Arial" w:eastAsia="Times New Roman" w:hAnsi="Arial" w:cs="Arial"/>
          <w:noProof/>
          <w:color w:val="FF0000"/>
          <w:sz w:val="24"/>
          <w:szCs w:val="24"/>
          <w:lang w:val="en-US"/>
        </w:rPr>
        <w:t>scale</w:t>
      </w:r>
      <w:r w:rsidR="006C2037" w:rsidRPr="0090497F">
        <w:rPr>
          <w:rFonts w:ascii="Arial" w:eastAsia="Times New Roman" w:hAnsi="Arial" w:cs="Arial"/>
          <w:noProof/>
          <w:sz w:val="24"/>
          <w:szCs w:val="24"/>
          <w:vertAlign w:val="superscript"/>
          <w:lang w:val="en-US"/>
        </w:rPr>
        <w:t>19</w:t>
      </w:r>
      <w:r w:rsidR="00553E31" w:rsidRPr="0090497F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, the four factors </w:t>
      </w:r>
      <w:r w:rsidR="00E167D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explained </w:t>
      </w:r>
      <w:r w:rsidR="00553E31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a somewhat higher </w:t>
      </w:r>
      <w:r w:rsidR="00553E31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variance 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(</w:t>
      </w:r>
      <w:r w:rsidR="00E167DA" w:rsidRPr="0090497F">
        <w:rPr>
          <w:rFonts w:ascii="Arial" w:eastAsia="Times New Roman" w:hAnsi="Arial" w:cs="Arial"/>
          <w:sz w:val="24"/>
          <w:szCs w:val="24"/>
          <w:lang w:val="en-US"/>
        </w:rPr>
        <w:t>44.0%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)</w:t>
      </w:r>
      <w:r w:rsidR="00553E31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, but this proportion was highly distributed 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by</w:t>
      </w:r>
      <w:r w:rsidR="00DC10A1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3E31" w:rsidRPr="0090497F">
        <w:rPr>
          <w:rFonts w:ascii="Arial" w:eastAsia="Times New Roman" w:hAnsi="Arial" w:cs="Arial"/>
          <w:sz w:val="24"/>
          <w:szCs w:val="24"/>
          <w:lang w:val="en-US"/>
        </w:rPr>
        <w:t>the four factors</w:t>
      </w:r>
      <w:r w:rsidR="00602A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(from</w:t>
      </w:r>
      <w:r w:rsidR="00A4415E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14.0</w:t>
      </w:r>
      <w:r w:rsidR="00E167DA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% 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for</w:t>
      </w:r>
      <w:r w:rsidR="00DC10A1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="00E167DA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the 1st factor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to</w:t>
      </w:r>
      <w:r w:rsidR="00E167DA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9.0% 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for</w:t>
      </w:r>
      <w:r w:rsidR="00E167DA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the 4th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)</w:t>
      </w:r>
      <w:r w:rsidR="00E167DA" w:rsidRPr="0090497F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6A486670" w14:textId="565268F9" w:rsidR="00E167DA" w:rsidRDefault="00A81FFC" w:rsidP="00E167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For future research, it </w:t>
      </w:r>
      <w:r w:rsidR="00DC10A1" w:rsidRPr="0090497F">
        <w:rPr>
          <w:rFonts w:ascii="Arial" w:eastAsia="Times New Roman" w:hAnsi="Arial" w:cs="Arial"/>
          <w:sz w:val="24"/>
          <w:szCs w:val="24"/>
          <w:lang w:val="en-US"/>
        </w:rPr>
        <w:t>would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be important</w:t>
      </w:r>
      <w:r w:rsidR="00E167D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to carry out studies </w:t>
      </w:r>
      <w:r w:rsidR="00E167DA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able 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to</w:t>
      </w:r>
      <w:r w:rsidR="00E167DA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generat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e</w:t>
      </w:r>
      <w:r w:rsidR="00E167DA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="00E167D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normative data, taking into account </w:t>
      </w:r>
      <w:r w:rsidR="00E167DA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socio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-</w:t>
      </w:r>
      <w:r w:rsidR="00E167DA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demographic </w:t>
      </w:r>
      <w:r w:rsidR="00E167DA" w:rsidRPr="0090497F">
        <w:rPr>
          <w:rFonts w:ascii="Arial" w:eastAsia="Times New Roman" w:hAnsi="Arial" w:cs="Arial"/>
          <w:sz w:val="24"/>
          <w:szCs w:val="24"/>
          <w:lang w:val="en-US"/>
        </w:rPr>
        <w:t>characteristics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DC10A1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Such 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>data</w:t>
      </w:r>
      <w:r w:rsidR="00E167DA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C10A1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might </w:t>
      </w:r>
      <w:r w:rsidR="00161E08" w:rsidRPr="0090497F">
        <w:rPr>
          <w:rFonts w:ascii="Arial" w:eastAsia="Times New Roman" w:hAnsi="Arial" w:cs="Arial"/>
          <w:sz w:val="24"/>
          <w:szCs w:val="24"/>
          <w:lang w:val="en-US"/>
        </w:rPr>
        <w:t>add value to results obtained by the application of</w:t>
      </w:r>
      <w:r w:rsidR="00602A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02A59" w:rsidRPr="00602A59">
        <w:rPr>
          <w:rFonts w:ascii="Arial" w:eastAsia="Times New Roman" w:hAnsi="Arial" w:cs="Arial"/>
          <w:color w:val="FF0000"/>
          <w:sz w:val="24"/>
          <w:szCs w:val="24"/>
          <w:lang w:val="en-US"/>
        </w:rPr>
        <w:t>the</w:t>
      </w:r>
      <w:r w:rsidR="00161E08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161E08" w:rsidRPr="0090497F">
        <w:rPr>
          <w:rFonts w:ascii="Arial" w:hAnsi="Arial" w:cs="Arial"/>
          <w:sz w:val="24"/>
          <w:szCs w:val="24"/>
          <w:lang w:val="en-US"/>
        </w:rPr>
        <w:t>AFFSa</w:t>
      </w:r>
      <w:proofErr w:type="spellEnd"/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 w:rsidR="00A56FCF" w:rsidRPr="004C20D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thus 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improving and widening its </w:t>
      </w:r>
      <w:r w:rsidR="00161E08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potential 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>use</w:t>
      </w:r>
      <w:r w:rsidR="00161E08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 in the development of 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policies and strategies </w:t>
      </w:r>
      <w:r w:rsidR="00161E08" w:rsidRPr="0090497F">
        <w:rPr>
          <w:rFonts w:ascii="Arial" w:eastAsia="Times New Roman" w:hAnsi="Arial" w:cs="Arial"/>
          <w:sz w:val="24"/>
          <w:szCs w:val="24"/>
          <w:lang w:val="en-US"/>
        </w:rPr>
        <w:t xml:space="preserve">related to the consumption of </w:t>
      </w:r>
      <w:r w:rsidRPr="0090497F">
        <w:rPr>
          <w:rFonts w:ascii="Arial" w:eastAsia="Times New Roman" w:hAnsi="Arial" w:cs="Arial"/>
          <w:sz w:val="24"/>
          <w:szCs w:val="24"/>
          <w:lang w:val="en-US"/>
        </w:rPr>
        <w:t>functional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foods among adolescents</w:t>
      </w:r>
      <w:r w:rsidR="00E167DA" w:rsidRPr="004E276A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614B6DF" w14:textId="15F06969" w:rsidR="00A42A4E" w:rsidRDefault="00A42A4E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4239B179" w14:textId="77777777" w:rsidR="00EF7E21" w:rsidRPr="004E276A" w:rsidRDefault="00405091" w:rsidP="00EF7E2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E276A">
        <w:rPr>
          <w:rFonts w:ascii="Arial" w:hAnsi="Arial" w:cs="Arial"/>
          <w:b/>
          <w:sz w:val="24"/>
          <w:szCs w:val="24"/>
          <w:lang w:val="en-US"/>
        </w:rPr>
        <w:t>CONCLUSION</w:t>
      </w:r>
    </w:p>
    <w:p w14:paraId="3A5A5250" w14:textId="2661E441" w:rsidR="00B06A2A" w:rsidRPr="004E276A" w:rsidRDefault="0070522A" w:rsidP="0076204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A00A7">
        <w:rPr>
          <w:rFonts w:ascii="Arial" w:hAnsi="Arial" w:cs="Arial"/>
          <w:sz w:val="24"/>
          <w:szCs w:val="24"/>
          <w:lang w:val="en-US"/>
        </w:rPr>
        <w:t>AFFSa</w:t>
      </w:r>
      <w:proofErr w:type="spellEnd"/>
      <w:r w:rsidRPr="004A00A7" w:rsidDel="00F27D32">
        <w:rPr>
          <w:rFonts w:ascii="Arial" w:hAnsi="Arial" w:cs="Arial"/>
          <w:sz w:val="24"/>
          <w:szCs w:val="24"/>
          <w:lang w:val="en-US"/>
        </w:rPr>
        <w:t xml:space="preserve"> </w:t>
      </w:r>
      <w:r w:rsidRPr="004A00A7">
        <w:rPr>
          <w:rFonts w:ascii="Arial" w:hAnsi="Arial" w:cs="Arial"/>
          <w:sz w:val="24"/>
          <w:szCs w:val="24"/>
          <w:lang w:val="en-US"/>
        </w:rPr>
        <w:t>showed adequate</w:t>
      </w:r>
      <w:r w:rsidR="004F5E9F" w:rsidRPr="004A00A7">
        <w:rPr>
          <w:rFonts w:ascii="Arial" w:hAnsi="Arial" w:cs="Arial"/>
          <w:sz w:val="24"/>
          <w:szCs w:val="24"/>
          <w:lang w:val="en-US"/>
        </w:rPr>
        <w:t xml:space="preserve"> </w:t>
      </w:r>
      <w:r w:rsidR="001F255F" w:rsidRPr="004A00A7">
        <w:rPr>
          <w:rFonts w:ascii="Arial" w:hAnsi="Arial" w:cs="Arial"/>
          <w:sz w:val="24"/>
          <w:szCs w:val="24"/>
          <w:lang w:val="en-US"/>
        </w:rPr>
        <w:t>properties for the</w:t>
      </w:r>
      <w:r w:rsidRPr="004A00A7">
        <w:rPr>
          <w:rFonts w:ascii="Arial" w:hAnsi="Arial" w:cs="Arial"/>
          <w:sz w:val="24"/>
          <w:szCs w:val="24"/>
          <w:lang w:val="en-US"/>
        </w:rPr>
        <w:t xml:space="preserve"> </w:t>
      </w:r>
      <w:r w:rsidR="00E46716" w:rsidRPr="004A00A7">
        <w:rPr>
          <w:rFonts w:ascii="Arial" w:hAnsi="Arial" w:cs="Arial"/>
          <w:sz w:val="24"/>
          <w:szCs w:val="24"/>
          <w:lang w:val="en-US"/>
        </w:rPr>
        <w:t xml:space="preserve">assessment </w:t>
      </w:r>
      <w:r w:rsidR="004F5E9F" w:rsidRPr="004A00A7">
        <w:rPr>
          <w:rFonts w:ascii="Arial" w:hAnsi="Arial" w:cs="Arial"/>
          <w:sz w:val="24"/>
          <w:szCs w:val="24"/>
          <w:lang w:val="en-US"/>
        </w:rPr>
        <w:t>of</w:t>
      </w:r>
      <w:r w:rsidR="001F255F" w:rsidRPr="004A00A7">
        <w:rPr>
          <w:rFonts w:ascii="Arial" w:hAnsi="Arial" w:cs="Arial"/>
          <w:sz w:val="24"/>
          <w:szCs w:val="24"/>
          <w:lang w:val="en-US"/>
        </w:rPr>
        <w:t xml:space="preserve"> </w:t>
      </w:r>
      <w:r w:rsidR="00E46716" w:rsidRPr="004A00A7">
        <w:rPr>
          <w:rFonts w:ascii="Arial" w:hAnsi="Arial" w:cs="Arial"/>
          <w:sz w:val="24"/>
          <w:szCs w:val="24"/>
          <w:lang w:val="en-US"/>
        </w:rPr>
        <w:t xml:space="preserve">adolescents’ </w:t>
      </w:r>
      <w:r w:rsidR="001F255F" w:rsidRPr="004A00A7">
        <w:rPr>
          <w:rFonts w:ascii="Arial" w:hAnsi="Arial" w:cs="Arial"/>
          <w:sz w:val="24"/>
          <w:szCs w:val="24"/>
          <w:lang w:val="en-US"/>
        </w:rPr>
        <w:t>perception</w:t>
      </w:r>
      <w:r w:rsidR="00123083" w:rsidRPr="004A00A7">
        <w:rPr>
          <w:rFonts w:ascii="Arial" w:hAnsi="Arial" w:cs="Arial"/>
          <w:sz w:val="24"/>
          <w:szCs w:val="24"/>
          <w:lang w:val="en-US"/>
        </w:rPr>
        <w:t xml:space="preserve"> and attitudes t</w:t>
      </w:r>
      <w:r w:rsidR="001F255F" w:rsidRPr="004A00A7">
        <w:rPr>
          <w:rFonts w:ascii="Arial" w:hAnsi="Arial" w:cs="Arial"/>
          <w:sz w:val="24"/>
          <w:szCs w:val="24"/>
          <w:lang w:val="en-US"/>
        </w:rPr>
        <w:t>o</w:t>
      </w:r>
      <w:r w:rsidR="004F5E9F" w:rsidRPr="004A00A7">
        <w:rPr>
          <w:rFonts w:ascii="Arial" w:hAnsi="Arial" w:cs="Arial"/>
          <w:sz w:val="24"/>
          <w:szCs w:val="24"/>
          <w:lang w:val="en-US"/>
        </w:rPr>
        <w:t>wards</w:t>
      </w:r>
      <w:r w:rsidR="001F255F" w:rsidRPr="004A00A7">
        <w:rPr>
          <w:rFonts w:ascii="Arial" w:hAnsi="Arial" w:cs="Arial"/>
          <w:sz w:val="24"/>
          <w:szCs w:val="24"/>
          <w:lang w:val="en-US"/>
        </w:rPr>
        <w:t xml:space="preserve"> functional foods. This </w:t>
      </w:r>
      <w:r w:rsidR="004F5E9F" w:rsidRPr="004A00A7">
        <w:rPr>
          <w:rFonts w:ascii="Arial" w:hAnsi="Arial" w:cs="Arial"/>
          <w:sz w:val="24"/>
          <w:szCs w:val="24"/>
          <w:lang w:val="en-US"/>
        </w:rPr>
        <w:t xml:space="preserve">instrument </w:t>
      </w:r>
      <w:r w:rsidR="001F255F" w:rsidRPr="004A00A7">
        <w:rPr>
          <w:rFonts w:ascii="Arial" w:hAnsi="Arial" w:cs="Arial"/>
          <w:sz w:val="24"/>
          <w:szCs w:val="24"/>
          <w:lang w:val="en-US"/>
        </w:rPr>
        <w:t>can be used</w:t>
      </w:r>
      <w:r w:rsidR="004F5E9F" w:rsidRPr="004A00A7">
        <w:rPr>
          <w:rFonts w:ascii="Arial" w:hAnsi="Arial" w:cs="Arial"/>
          <w:sz w:val="24"/>
          <w:szCs w:val="24"/>
          <w:lang w:val="en-US"/>
        </w:rPr>
        <w:t>, for example,</w:t>
      </w:r>
      <w:r w:rsidR="001F255F" w:rsidRPr="004A00A7">
        <w:rPr>
          <w:rFonts w:ascii="Arial" w:hAnsi="Arial" w:cs="Arial"/>
          <w:sz w:val="24"/>
          <w:szCs w:val="24"/>
          <w:lang w:val="en-US"/>
        </w:rPr>
        <w:t xml:space="preserve"> </w:t>
      </w:r>
      <w:r w:rsidR="004F5E9F" w:rsidRPr="004A00A7">
        <w:rPr>
          <w:rFonts w:ascii="Arial" w:hAnsi="Arial" w:cs="Arial"/>
          <w:sz w:val="24"/>
          <w:szCs w:val="24"/>
          <w:lang w:val="en-US"/>
        </w:rPr>
        <w:t xml:space="preserve">to assess the results of both </w:t>
      </w:r>
      <w:r w:rsidR="001F255F" w:rsidRPr="004A00A7">
        <w:rPr>
          <w:rFonts w:ascii="Arial" w:hAnsi="Arial" w:cs="Arial"/>
          <w:sz w:val="24"/>
          <w:szCs w:val="24"/>
          <w:lang w:val="en-US"/>
        </w:rPr>
        <w:t>food marketing</w:t>
      </w:r>
      <w:r w:rsidR="004F5E9F" w:rsidRPr="004A00A7">
        <w:rPr>
          <w:rFonts w:ascii="Arial" w:hAnsi="Arial" w:cs="Arial"/>
          <w:sz w:val="24"/>
          <w:szCs w:val="24"/>
          <w:lang w:val="en-US"/>
        </w:rPr>
        <w:t xml:space="preserve"> strategies and</w:t>
      </w:r>
      <w:r w:rsidR="001F255F" w:rsidRPr="004A00A7">
        <w:rPr>
          <w:rFonts w:ascii="Arial" w:hAnsi="Arial" w:cs="Arial"/>
          <w:sz w:val="24"/>
          <w:szCs w:val="24"/>
          <w:lang w:val="en-US"/>
        </w:rPr>
        <w:t xml:space="preserve"> </w:t>
      </w:r>
      <w:r w:rsidR="004F5E9F" w:rsidRPr="004A00A7">
        <w:rPr>
          <w:rFonts w:ascii="Arial" w:hAnsi="Arial" w:cs="Arial"/>
          <w:sz w:val="24"/>
          <w:szCs w:val="24"/>
          <w:lang w:val="en-US"/>
        </w:rPr>
        <w:t xml:space="preserve">food </w:t>
      </w:r>
      <w:r w:rsidR="001F255F" w:rsidRPr="004A00A7">
        <w:rPr>
          <w:rFonts w:ascii="Arial" w:hAnsi="Arial" w:cs="Arial"/>
          <w:sz w:val="24"/>
          <w:szCs w:val="24"/>
          <w:lang w:val="en-US"/>
        </w:rPr>
        <w:t xml:space="preserve">education programs </w:t>
      </w:r>
      <w:r w:rsidR="00A56FCF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aimed at demystifying </w:t>
      </w:r>
      <w:r w:rsidR="004F5E9F" w:rsidRPr="004A00A7">
        <w:rPr>
          <w:rFonts w:ascii="Arial" w:hAnsi="Arial" w:cs="Arial"/>
          <w:sz w:val="24"/>
          <w:szCs w:val="24"/>
          <w:lang w:val="en-US"/>
        </w:rPr>
        <w:t>mis</w:t>
      </w:r>
      <w:r w:rsidR="001F255F" w:rsidRPr="004A00A7">
        <w:rPr>
          <w:rFonts w:ascii="Arial" w:hAnsi="Arial" w:cs="Arial"/>
          <w:sz w:val="24"/>
          <w:szCs w:val="24"/>
          <w:lang w:val="en-US"/>
        </w:rPr>
        <w:t xml:space="preserve">beliefs </w:t>
      </w:r>
      <w:r w:rsidR="00A56FCF" w:rsidRPr="004C20D9">
        <w:rPr>
          <w:rFonts w:ascii="Arial" w:hAnsi="Arial" w:cs="Arial"/>
          <w:color w:val="FF0000"/>
          <w:sz w:val="24"/>
          <w:szCs w:val="24"/>
          <w:lang w:val="en-US"/>
        </w:rPr>
        <w:t>related to</w:t>
      </w:r>
      <w:r w:rsidR="001F255F" w:rsidRPr="004C20D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1F255F" w:rsidRPr="004A00A7">
        <w:rPr>
          <w:rFonts w:ascii="Arial" w:hAnsi="Arial" w:cs="Arial"/>
          <w:sz w:val="24"/>
          <w:szCs w:val="24"/>
          <w:lang w:val="en-US"/>
        </w:rPr>
        <w:t>functional foods</w:t>
      </w:r>
      <w:r w:rsidR="004F5E9F" w:rsidRPr="004A00A7">
        <w:rPr>
          <w:rFonts w:ascii="Arial" w:hAnsi="Arial" w:cs="Arial"/>
          <w:sz w:val="24"/>
          <w:szCs w:val="24"/>
          <w:lang w:val="en-US"/>
        </w:rPr>
        <w:t>, thus</w:t>
      </w:r>
      <w:r w:rsidR="001F255F" w:rsidRPr="004A00A7">
        <w:rPr>
          <w:rFonts w:ascii="Arial" w:hAnsi="Arial" w:cs="Arial"/>
          <w:sz w:val="24"/>
          <w:szCs w:val="24"/>
          <w:lang w:val="en-US"/>
        </w:rPr>
        <w:t xml:space="preserve"> promoting food literacy </w:t>
      </w:r>
      <w:r w:rsidR="001F255F" w:rsidRPr="00602A59">
        <w:rPr>
          <w:rFonts w:ascii="Arial" w:hAnsi="Arial" w:cs="Arial"/>
          <w:color w:val="FF0000"/>
          <w:sz w:val="24"/>
          <w:szCs w:val="24"/>
          <w:lang w:val="en-US"/>
        </w:rPr>
        <w:t xml:space="preserve">and </w:t>
      </w:r>
      <w:r w:rsidR="004F5E9F" w:rsidRPr="00602A59">
        <w:rPr>
          <w:rFonts w:ascii="Arial" w:hAnsi="Arial" w:cs="Arial"/>
          <w:color w:val="FF0000"/>
          <w:sz w:val="24"/>
          <w:szCs w:val="24"/>
          <w:lang w:val="en-US"/>
        </w:rPr>
        <w:t xml:space="preserve">more </w:t>
      </w:r>
      <w:r w:rsidR="004F5E9F" w:rsidRPr="004A00A7">
        <w:rPr>
          <w:rFonts w:ascii="Arial" w:hAnsi="Arial" w:cs="Arial"/>
          <w:sz w:val="24"/>
          <w:szCs w:val="24"/>
          <w:lang w:val="en-US"/>
        </w:rPr>
        <w:t>informed food</w:t>
      </w:r>
      <w:r w:rsidR="001F255F" w:rsidRPr="004A00A7">
        <w:rPr>
          <w:rFonts w:ascii="Arial" w:hAnsi="Arial" w:cs="Arial"/>
          <w:sz w:val="24"/>
          <w:szCs w:val="24"/>
          <w:lang w:val="en-US"/>
        </w:rPr>
        <w:t xml:space="preserve"> </w:t>
      </w:r>
      <w:r w:rsidR="004F5E9F" w:rsidRPr="00602A59">
        <w:rPr>
          <w:rFonts w:ascii="Arial" w:hAnsi="Arial" w:cs="Arial"/>
          <w:color w:val="FF0000"/>
          <w:sz w:val="24"/>
          <w:szCs w:val="24"/>
          <w:lang w:val="en-US"/>
        </w:rPr>
        <w:t>choice</w:t>
      </w:r>
      <w:r w:rsidR="00602A59" w:rsidRPr="00602A59">
        <w:rPr>
          <w:rFonts w:ascii="Arial" w:hAnsi="Arial" w:cs="Arial"/>
          <w:color w:val="FF0000"/>
          <w:sz w:val="24"/>
          <w:szCs w:val="24"/>
          <w:lang w:val="en-US"/>
        </w:rPr>
        <w:t>s</w:t>
      </w:r>
      <w:r w:rsidR="001F255F" w:rsidRPr="004A00A7">
        <w:rPr>
          <w:rFonts w:ascii="Arial" w:hAnsi="Arial" w:cs="Arial"/>
          <w:sz w:val="24"/>
          <w:szCs w:val="24"/>
          <w:lang w:val="en-US"/>
        </w:rPr>
        <w:t>.</w:t>
      </w:r>
    </w:p>
    <w:p w14:paraId="36149B5C" w14:textId="77777777" w:rsidR="001F255F" w:rsidRPr="004E276A" w:rsidRDefault="001F255F" w:rsidP="0076204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F98D929" w14:textId="77777777" w:rsidR="00E01ADF" w:rsidRPr="004E276A" w:rsidRDefault="00E01ADF" w:rsidP="007620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E276A">
        <w:rPr>
          <w:rFonts w:ascii="Arial" w:hAnsi="Arial" w:cs="Arial"/>
          <w:b/>
          <w:sz w:val="24"/>
          <w:szCs w:val="24"/>
          <w:lang w:val="en-US"/>
        </w:rPr>
        <w:t>ACKNOWLEDGEMENTS</w:t>
      </w:r>
    </w:p>
    <w:p w14:paraId="35CFD156" w14:textId="2128AC44" w:rsidR="00184753" w:rsidRPr="004E276A" w:rsidRDefault="00E01ADF" w:rsidP="0076204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A00A7">
        <w:rPr>
          <w:rFonts w:ascii="Arial" w:hAnsi="Arial" w:cs="Arial"/>
          <w:sz w:val="24"/>
          <w:szCs w:val="24"/>
          <w:lang w:val="en-US"/>
        </w:rPr>
        <w:t xml:space="preserve">We </w:t>
      </w:r>
      <w:r w:rsidR="00E46716" w:rsidRPr="004A00A7">
        <w:rPr>
          <w:rFonts w:ascii="Arial" w:hAnsi="Arial" w:cs="Arial"/>
          <w:sz w:val="24"/>
          <w:szCs w:val="24"/>
          <w:lang w:val="en-US"/>
        </w:rPr>
        <w:t xml:space="preserve">are grateful to </w:t>
      </w:r>
      <w:r w:rsidR="00602A59" w:rsidRPr="00602A59">
        <w:rPr>
          <w:rFonts w:ascii="Arial" w:hAnsi="Arial" w:cs="Arial"/>
          <w:color w:val="FF0000"/>
          <w:sz w:val="24"/>
          <w:szCs w:val="24"/>
          <w:lang w:val="en-US"/>
        </w:rPr>
        <w:t xml:space="preserve">the </w:t>
      </w:r>
      <w:proofErr w:type="spellStart"/>
      <w:r w:rsidRPr="004A00A7">
        <w:rPr>
          <w:rFonts w:ascii="Arial" w:hAnsi="Arial" w:cs="Arial"/>
          <w:sz w:val="24"/>
          <w:szCs w:val="24"/>
          <w:lang w:val="en-US"/>
        </w:rPr>
        <w:t>Calouste</w:t>
      </w:r>
      <w:proofErr w:type="spellEnd"/>
      <w:r w:rsidRPr="004A00A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A00A7">
        <w:rPr>
          <w:rFonts w:ascii="Arial" w:hAnsi="Arial" w:cs="Arial"/>
          <w:sz w:val="24"/>
          <w:szCs w:val="24"/>
          <w:lang w:val="en-US"/>
        </w:rPr>
        <w:t>Gulbenkian</w:t>
      </w:r>
      <w:proofErr w:type="spellEnd"/>
      <w:r w:rsidRPr="004A00A7">
        <w:rPr>
          <w:rFonts w:ascii="Arial" w:hAnsi="Arial" w:cs="Arial"/>
          <w:sz w:val="24"/>
          <w:szCs w:val="24"/>
          <w:lang w:val="en-US"/>
        </w:rPr>
        <w:t xml:space="preserve"> Foundation for funding this part of the project "</w:t>
      </w:r>
      <w:r w:rsidR="00A42A4E" w:rsidRPr="004A00A7">
        <w:rPr>
          <w:rFonts w:ascii="Arial" w:hAnsi="Arial" w:cs="Arial"/>
          <w:sz w:val="24"/>
          <w:szCs w:val="24"/>
          <w:lang w:val="en-US"/>
        </w:rPr>
        <w:t>Health</w:t>
      </w:r>
      <w:r w:rsidRPr="004A00A7">
        <w:rPr>
          <w:rFonts w:ascii="Arial" w:hAnsi="Arial" w:cs="Arial"/>
          <w:sz w:val="24"/>
          <w:szCs w:val="24"/>
          <w:lang w:val="en-US"/>
        </w:rPr>
        <w:t xml:space="preserve">-promoting foods in schools </w:t>
      </w:r>
      <w:r w:rsidR="00B24634">
        <w:rPr>
          <w:rFonts w:ascii="Arial" w:hAnsi="Arial" w:cs="Arial"/>
          <w:sz w:val="24"/>
          <w:szCs w:val="24"/>
          <w:lang w:val="en-US"/>
        </w:rPr>
        <w:t>–</w:t>
      </w:r>
      <w:r w:rsidRPr="004A00A7">
        <w:rPr>
          <w:rFonts w:ascii="Arial" w:hAnsi="Arial" w:cs="Arial"/>
          <w:sz w:val="24"/>
          <w:szCs w:val="24"/>
          <w:lang w:val="en-US"/>
        </w:rPr>
        <w:t xml:space="preserve"> more knowledge better growth" under the Literacy in Health</w:t>
      </w:r>
      <w:r w:rsidRPr="004E276A">
        <w:rPr>
          <w:rFonts w:ascii="Arial" w:hAnsi="Arial" w:cs="Arial"/>
          <w:sz w:val="24"/>
          <w:szCs w:val="24"/>
          <w:lang w:val="en-US"/>
        </w:rPr>
        <w:t xml:space="preserve"> 2014 contest </w:t>
      </w:r>
      <w:r w:rsidR="00B24634">
        <w:rPr>
          <w:rFonts w:ascii="Arial" w:hAnsi="Arial" w:cs="Arial"/>
          <w:sz w:val="24"/>
          <w:szCs w:val="24"/>
          <w:lang w:val="en-US"/>
        </w:rPr>
        <w:t>–</w:t>
      </w:r>
      <w:r w:rsidRPr="004E276A">
        <w:rPr>
          <w:rFonts w:ascii="Arial" w:hAnsi="Arial" w:cs="Arial"/>
          <w:sz w:val="24"/>
          <w:szCs w:val="24"/>
          <w:lang w:val="en-US"/>
        </w:rPr>
        <w:t xml:space="preserve"> "Citizens and Health: improving information, improve decision".</w:t>
      </w:r>
    </w:p>
    <w:p w14:paraId="6F6AB0EE" w14:textId="17907C37" w:rsidR="00A42A4E" w:rsidRDefault="00A42A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61CA5AFB" w14:textId="77777777" w:rsidR="006915DB" w:rsidRPr="004E276A" w:rsidRDefault="00E01ADF" w:rsidP="00336729">
      <w:pPr>
        <w:spacing w:after="0" w:line="360" w:lineRule="auto"/>
        <w:ind w:left="-5" w:firstLine="5"/>
        <w:rPr>
          <w:rFonts w:ascii="Arial" w:hAnsi="Arial" w:cs="Arial"/>
          <w:sz w:val="24"/>
          <w:szCs w:val="24"/>
          <w:lang w:val="en-US"/>
        </w:rPr>
      </w:pPr>
      <w:r w:rsidRPr="004E276A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REFERENCES</w:t>
      </w:r>
    </w:p>
    <w:p w14:paraId="1F72A189" w14:textId="77777777" w:rsidR="00957C37" w:rsidRPr="006055AE" w:rsidRDefault="006915DB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fldChar w:fldCharType="begin"/>
      </w:r>
      <w:r w:rsidRPr="006055AE">
        <w:rPr>
          <w:rFonts w:ascii="Arial" w:hAnsi="Arial" w:cs="Arial"/>
        </w:rPr>
        <w:instrText xml:space="preserve"> ADDIN EN.REFLIST </w:instrText>
      </w:r>
      <w:r w:rsidRPr="006055AE">
        <w:rPr>
          <w:rFonts w:ascii="Arial" w:hAnsi="Arial" w:cs="Arial"/>
        </w:rPr>
        <w:fldChar w:fldCharType="separate"/>
      </w:r>
      <w:r w:rsidR="00957C37" w:rsidRPr="006055AE">
        <w:rPr>
          <w:rFonts w:ascii="Arial" w:hAnsi="Arial" w:cs="Arial"/>
        </w:rPr>
        <w:t xml:space="preserve">1. Diplock AT, Aggett PJ, Ashwell M, et al. Scientific concepts of functional foods in Europe: consensus document. </w:t>
      </w:r>
      <w:r w:rsidR="00957C37" w:rsidRPr="006055AE">
        <w:rPr>
          <w:rFonts w:ascii="Arial" w:hAnsi="Arial" w:cs="Arial"/>
          <w:i/>
        </w:rPr>
        <w:t>British Journal of Nutrition</w:t>
      </w:r>
      <w:r w:rsidR="00957C37" w:rsidRPr="006055AE">
        <w:rPr>
          <w:rFonts w:ascii="Arial" w:hAnsi="Arial" w:cs="Arial"/>
        </w:rPr>
        <w:t xml:space="preserve"> 1999;81: S1-S27.</w:t>
      </w:r>
    </w:p>
    <w:p w14:paraId="529AFA6A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>2. European Commission. Functional Foods. Luxembourg: Publications Office of the European Union 2010.</w:t>
      </w:r>
    </w:p>
    <w:p w14:paraId="05B2927F" w14:textId="48859CDA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>3. Institute of Food Technologists. Top Ten Functional Food Trends for 2016 2016 [Available from: http://www.ift.org/Newsroom/News-Releases/2016/April/26/Top-Ten-Functional-Food-Trends-2016.aspx accessed 02-03-2017.</w:t>
      </w:r>
    </w:p>
    <w:p w14:paraId="652E3432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4. McConnon A, Cade J, Pearman A. Stakeholder interactions and the development of functional foods. </w:t>
      </w:r>
      <w:r w:rsidRPr="006055AE">
        <w:rPr>
          <w:rFonts w:ascii="Arial" w:hAnsi="Arial" w:cs="Arial"/>
          <w:i/>
        </w:rPr>
        <w:t>Public health nutrition</w:t>
      </w:r>
      <w:r w:rsidRPr="006055AE">
        <w:rPr>
          <w:rFonts w:ascii="Arial" w:hAnsi="Arial" w:cs="Arial"/>
        </w:rPr>
        <w:t xml:space="preserve"> 2002;5(3):469-77. doi: 10.1079/phnphn2001268 [published Online First: 2002/05/11]</w:t>
      </w:r>
    </w:p>
    <w:p w14:paraId="17C56FDE" w14:textId="37FE1A32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5. Menrad K. Market and marketing of functional food in Europe. </w:t>
      </w:r>
      <w:r w:rsidRPr="006055AE">
        <w:rPr>
          <w:rFonts w:ascii="Arial" w:hAnsi="Arial" w:cs="Arial"/>
          <w:i/>
        </w:rPr>
        <w:t>Journal of Food Engineering</w:t>
      </w:r>
      <w:r w:rsidRPr="006055AE">
        <w:rPr>
          <w:rFonts w:ascii="Arial" w:hAnsi="Arial" w:cs="Arial"/>
        </w:rPr>
        <w:t xml:space="preserve"> 2003;56(2–3):181-88. doi: http://dx.doi.org/10.1016/S0260-8774(02)00247-9</w:t>
      </w:r>
    </w:p>
    <w:p w14:paraId="6C3B19E2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6. Preston C. Parental influence upon children's diet: the issue of category. </w:t>
      </w:r>
      <w:r w:rsidRPr="006055AE">
        <w:rPr>
          <w:rFonts w:ascii="Arial" w:hAnsi="Arial" w:cs="Arial"/>
          <w:i/>
        </w:rPr>
        <w:t>International Journal of Consumer Studies</w:t>
      </w:r>
      <w:r w:rsidRPr="006055AE">
        <w:rPr>
          <w:rFonts w:ascii="Arial" w:hAnsi="Arial" w:cs="Arial"/>
        </w:rPr>
        <w:t xml:space="preserve"> 2010;34(2):179-82. doi: 10.1111/j.1470-6431.2009.00838.x</w:t>
      </w:r>
    </w:p>
    <w:p w14:paraId="336783A7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7. Birch LL, Fisher JO. Mothers' child-feeding practices influence daughters' eating and weight. </w:t>
      </w:r>
      <w:r w:rsidRPr="006055AE">
        <w:rPr>
          <w:rFonts w:ascii="Arial" w:hAnsi="Arial" w:cs="Arial"/>
          <w:i/>
        </w:rPr>
        <w:t>The American journal of clinical nutrition</w:t>
      </w:r>
      <w:r w:rsidRPr="006055AE">
        <w:rPr>
          <w:rFonts w:ascii="Arial" w:hAnsi="Arial" w:cs="Arial"/>
        </w:rPr>
        <w:t xml:space="preserve"> 2000;71(5):1054-61. [published Online First: 2000/05/09]</w:t>
      </w:r>
    </w:p>
    <w:p w14:paraId="1E8AF915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8. Bruce AS, Lim SL, Smith TR, et al. Apples or candy? Internal and external influences on children's food choices. </w:t>
      </w:r>
      <w:r w:rsidRPr="006055AE">
        <w:rPr>
          <w:rFonts w:ascii="Arial" w:hAnsi="Arial" w:cs="Arial"/>
          <w:i/>
        </w:rPr>
        <w:t>Appetite</w:t>
      </w:r>
      <w:r w:rsidRPr="006055AE">
        <w:rPr>
          <w:rFonts w:ascii="Arial" w:hAnsi="Arial" w:cs="Arial"/>
        </w:rPr>
        <w:t xml:space="preserve"> 2015;93:31-4. doi: 10.1016/j.appet.2015.04.061 [published Online First: 2015/05/06]</w:t>
      </w:r>
    </w:p>
    <w:p w14:paraId="1B4C53BB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>9. Armstrong G, Farley H, Gray J, et al. Marketing health</w:t>
      </w:r>
      <w:r w:rsidRPr="006055AE">
        <w:rPr>
          <w:rFonts w:ascii="Cambria Math" w:hAnsi="Cambria Math" w:cs="Cambria Math"/>
        </w:rPr>
        <w:t>‐</w:t>
      </w:r>
      <w:r w:rsidRPr="006055AE">
        <w:rPr>
          <w:rFonts w:ascii="Arial" w:hAnsi="Arial" w:cs="Arial"/>
        </w:rPr>
        <w:t xml:space="preserve">enhancing foods: implications from the dairy sector. </w:t>
      </w:r>
      <w:r w:rsidRPr="006055AE">
        <w:rPr>
          <w:rFonts w:ascii="Arial" w:hAnsi="Arial" w:cs="Arial"/>
          <w:i/>
        </w:rPr>
        <w:t>Marketing Intelligence &amp; Planning</w:t>
      </w:r>
      <w:r w:rsidRPr="006055AE">
        <w:rPr>
          <w:rFonts w:ascii="Arial" w:hAnsi="Arial" w:cs="Arial"/>
        </w:rPr>
        <w:t xml:space="preserve"> 2005;23(7):705-19. doi: doi:10.1108/02634500510630221</w:t>
      </w:r>
    </w:p>
    <w:p w14:paraId="0A4E8691" w14:textId="77777777" w:rsidR="00957C37" w:rsidRPr="00556C8B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  <w:lang w:val="pt-PT"/>
        </w:rPr>
      </w:pPr>
      <w:r w:rsidRPr="006055AE">
        <w:rPr>
          <w:rFonts w:ascii="Arial" w:hAnsi="Arial" w:cs="Arial"/>
        </w:rPr>
        <w:t xml:space="preserve">10. Viana JV, Da Cruz AG, Zoellner SS, et al. Probiotic foods: consumer perception and attitudes. </w:t>
      </w:r>
      <w:r w:rsidRPr="00556C8B">
        <w:rPr>
          <w:rFonts w:ascii="Arial" w:hAnsi="Arial" w:cs="Arial"/>
          <w:i/>
          <w:lang w:val="pt-PT"/>
        </w:rPr>
        <w:t>International Journal of Food Science &amp; Technology</w:t>
      </w:r>
      <w:r w:rsidRPr="00556C8B">
        <w:rPr>
          <w:rFonts w:ascii="Arial" w:hAnsi="Arial" w:cs="Arial"/>
          <w:lang w:val="pt-PT"/>
        </w:rPr>
        <w:t xml:space="preserve"> 2008;43(9):1577-80. doi: 10.1111/j.1365-2621.2007.01596.x</w:t>
      </w:r>
    </w:p>
    <w:p w14:paraId="1CDCDD16" w14:textId="77777777" w:rsidR="00957C37" w:rsidRPr="00556C8B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  <w:lang w:val="pt-PT"/>
        </w:rPr>
      </w:pPr>
      <w:r w:rsidRPr="00556C8B">
        <w:rPr>
          <w:rFonts w:ascii="Arial" w:hAnsi="Arial" w:cs="Arial"/>
          <w:lang w:val="pt-PT"/>
        </w:rPr>
        <w:t>11. Oliveira H. O consumo de alimentos funcionais - atitudes e comportamentos. Universidade Fernando Pessoa, 2008.</w:t>
      </w:r>
    </w:p>
    <w:p w14:paraId="79C61AFB" w14:textId="77777777" w:rsidR="00957C37" w:rsidRPr="00556C8B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  <w:lang w:val="pt-PT"/>
        </w:rPr>
      </w:pPr>
      <w:r w:rsidRPr="00556C8B">
        <w:rPr>
          <w:rFonts w:ascii="Arial" w:hAnsi="Arial" w:cs="Arial"/>
          <w:lang w:val="pt-PT"/>
        </w:rPr>
        <w:t xml:space="preserve">12. Markovina J, Čačić J, Kljusurić J, et al. </w:t>
      </w:r>
      <w:r w:rsidRPr="006055AE">
        <w:rPr>
          <w:rFonts w:ascii="Arial" w:hAnsi="Arial" w:cs="Arial"/>
        </w:rPr>
        <w:t xml:space="preserve">Young consumers' perception of functional foods in Croatia. </w:t>
      </w:r>
      <w:r w:rsidRPr="00556C8B">
        <w:rPr>
          <w:rFonts w:ascii="Arial" w:hAnsi="Arial" w:cs="Arial"/>
          <w:i/>
          <w:lang w:val="pt-PT"/>
        </w:rPr>
        <w:t>British Food Journal</w:t>
      </w:r>
      <w:r w:rsidRPr="00556C8B">
        <w:rPr>
          <w:rFonts w:ascii="Arial" w:hAnsi="Arial" w:cs="Arial"/>
          <w:lang w:val="pt-PT"/>
        </w:rPr>
        <w:t xml:space="preserve"> 2011;113(1):7-16. doi: doi:10.1108/00070701111097303</w:t>
      </w:r>
    </w:p>
    <w:p w14:paraId="01A0609B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556C8B">
        <w:rPr>
          <w:rFonts w:ascii="Arial" w:hAnsi="Arial" w:cs="Arial"/>
          <w:lang w:val="pt-PT"/>
        </w:rPr>
        <w:t xml:space="preserve">13. Oliveira L. Perceção da comunidade educativa sobre os alimentos promotores de saúde e da sua inclusão no plano curricular do 3.º ciclo do ensino básico. </w:t>
      </w:r>
      <w:r w:rsidRPr="006055AE">
        <w:rPr>
          <w:rFonts w:ascii="Arial" w:hAnsi="Arial" w:cs="Arial"/>
        </w:rPr>
        <w:t>Universidade dos Açores, 2016.</w:t>
      </w:r>
    </w:p>
    <w:p w14:paraId="1BE0964C" w14:textId="64FD12E4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14. Urala N, Lähteenmäki L. Attitudes behind consumers' willingness to use functional foods. </w:t>
      </w:r>
      <w:r w:rsidRPr="006055AE">
        <w:rPr>
          <w:rFonts w:ascii="Arial" w:hAnsi="Arial" w:cs="Arial"/>
          <w:i/>
        </w:rPr>
        <w:t>Food Quality and Preference</w:t>
      </w:r>
      <w:r w:rsidRPr="006055AE">
        <w:rPr>
          <w:rFonts w:ascii="Arial" w:hAnsi="Arial" w:cs="Arial"/>
        </w:rPr>
        <w:t xml:space="preserve"> 2004;15(7–8):793-803. doi: http://dx.doi.org/10.1016/j.foodqual.2004.02.008</w:t>
      </w:r>
    </w:p>
    <w:p w14:paraId="38F26611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>15. Badrie N, Reid</w:t>
      </w:r>
      <w:r w:rsidRPr="006055AE">
        <w:rPr>
          <w:rFonts w:ascii="Cambria Math" w:hAnsi="Cambria Math" w:cs="Cambria Math"/>
        </w:rPr>
        <w:t>‐</w:t>
      </w:r>
      <w:r w:rsidRPr="006055AE">
        <w:rPr>
          <w:rFonts w:ascii="Arial" w:hAnsi="Arial" w:cs="Arial"/>
        </w:rPr>
        <w:t>Foster S, Benny</w:t>
      </w:r>
      <w:r w:rsidRPr="006055AE">
        <w:rPr>
          <w:rFonts w:ascii="Cambria Math" w:hAnsi="Cambria Math" w:cs="Cambria Math"/>
        </w:rPr>
        <w:t>‐</w:t>
      </w:r>
      <w:r w:rsidRPr="006055AE">
        <w:rPr>
          <w:rFonts w:ascii="Arial" w:hAnsi="Arial" w:cs="Arial"/>
        </w:rPr>
        <w:t xml:space="preserve">Ollivierra C, et al. Exercise enthusiasts’ perceptions and beliefs of functional foods in Trinidad, West Indiesnull. </w:t>
      </w:r>
      <w:r w:rsidRPr="006055AE">
        <w:rPr>
          <w:rFonts w:ascii="Arial" w:hAnsi="Arial" w:cs="Arial"/>
          <w:i/>
        </w:rPr>
        <w:t>Nutrition &amp; Food Science</w:t>
      </w:r>
      <w:r w:rsidRPr="006055AE">
        <w:rPr>
          <w:rFonts w:ascii="Arial" w:hAnsi="Arial" w:cs="Arial"/>
        </w:rPr>
        <w:t xml:space="preserve"> 2007;37(5):345-57. doi: 10.1108/00346650710828370</w:t>
      </w:r>
    </w:p>
    <w:p w14:paraId="683FB026" w14:textId="083CC05A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16. Pappalardo G, Lusk JL. The role of beliefs in purchasing process of functional foods. </w:t>
      </w:r>
      <w:r w:rsidRPr="006055AE">
        <w:rPr>
          <w:rFonts w:ascii="Arial" w:hAnsi="Arial" w:cs="Arial"/>
          <w:i/>
        </w:rPr>
        <w:t>Food Quality and Preference</w:t>
      </w:r>
      <w:r w:rsidRPr="006055AE">
        <w:rPr>
          <w:rFonts w:ascii="Arial" w:hAnsi="Arial" w:cs="Arial"/>
        </w:rPr>
        <w:t xml:space="preserve"> 2016;53:151-58. doi: http://dx.doi.org/10.1016/j.foodqual.2016.06.009</w:t>
      </w:r>
    </w:p>
    <w:p w14:paraId="564FE459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17. van Kleef E, van Trijp HC, Luning P. Functional foods: health claim-food product compatibility and the impact of health claim framing on consumer evaluation. </w:t>
      </w:r>
      <w:r w:rsidRPr="006055AE">
        <w:rPr>
          <w:rFonts w:ascii="Arial" w:hAnsi="Arial" w:cs="Arial"/>
          <w:i/>
        </w:rPr>
        <w:t>Appetite</w:t>
      </w:r>
      <w:r w:rsidRPr="006055AE">
        <w:rPr>
          <w:rFonts w:ascii="Arial" w:hAnsi="Arial" w:cs="Arial"/>
        </w:rPr>
        <w:t xml:space="preserve"> 2005;44(3):299-308. doi: 10.1016/j.appet.2005.01.009 [published Online First: 2005/05/17]</w:t>
      </w:r>
    </w:p>
    <w:p w14:paraId="3F664BE9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18. Urala N, Lahteenmaki L. Hedonic ratings and perceived healthiness in experimental functional food choices. </w:t>
      </w:r>
      <w:r w:rsidRPr="006055AE">
        <w:rPr>
          <w:rFonts w:ascii="Arial" w:hAnsi="Arial" w:cs="Arial"/>
          <w:i/>
        </w:rPr>
        <w:t>Appetite</w:t>
      </w:r>
      <w:r w:rsidRPr="006055AE">
        <w:rPr>
          <w:rFonts w:ascii="Arial" w:hAnsi="Arial" w:cs="Arial"/>
        </w:rPr>
        <w:t xml:space="preserve"> 2006;47(3):302-14. doi: 10.1016/j.appet.2006.04.007 [published Online First: 2006/07/25]</w:t>
      </w:r>
    </w:p>
    <w:p w14:paraId="7FB0DE99" w14:textId="69742AC8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lastRenderedPageBreak/>
        <w:t xml:space="preserve">19. Urala N, Lähteenmäki L. Consumers’ changing attitudes towards functional foods. </w:t>
      </w:r>
      <w:r w:rsidRPr="006055AE">
        <w:rPr>
          <w:rFonts w:ascii="Arial" w:hAnsi="Arial" w:cs="Arial"/>
          <w:i/>
        </w:rPr>
        <w:t>Food Quality and Preference</w:t>
      </w:r>
      <w:r w:rsidRPr="006055AE">
        <w:rPr>
          <w:rFonts w:ascii="Arial" w:hAnsi="Arial" w:cs="Arial"/>
        </w:rPr>
        <w:t xml:space="preserve"> 2007;18(1):1-12. doi: http://dx.doi.org/10.1016/j.foodqual.2005.06.007</w:t>
      </w:r>
    </w:p>
    <w:p w14:paraId="40E5DD53" w14:textId="3DB753C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20. Goetzke B, Nitzko S, Spiller A. Consumption of organic and functional food. A matter of well-being and health? </w:t>
      </w:r>
      <w:r w:rsidRPr="006055AE">
        <w:rPr>
          <w:rFonts w:ascii="Arial" w:hAnsi="Arial" w:cs="Arial"/>
          <w:i/>
        </w:rPr>
        <w:t>Appetite</w:t>
      </w:r>
      <w:r w:rsidRPr="006055AE">
        <w:rPr>
          <w:rFonts w:ascii="Arial" w:hAnsi="Arial" w:cs="Arial"/>
        </w:rPr>
        <w:t xml:space="preserve"> 2014;77:96-105. doi: http://dx.doi.org/10.1016/j.appet.2014.02.012</w:t>
      </w:r>
    </w:p>
    <w:p w14:paraId="27E6046B" w14:textId="2D8DBFF3" w:rsidR="00957C37" w:rsidRPr="005042C5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  <w:lang w:val="pt-PT"/>
        </w:rPr>
      </w:pPr>
      <w:r w:rsidRPr="005042C5">
        <w:rPr>
          <w:rFonts w:ascii="Arial" w:hAnsi="Arial" w:cs="Arial"/>
          <w:lang w:val="pt-PT"/>
        </w:rPr>
        <w:t xml:space="preserve">21. Oliveira L, Poínhos R, Sousa F, </w:t>
      </w:r>
      <w:r w:rsidR="00C53FD0">
        <w:rPr>
          <w:rFonts w:ascii="Arial" w:hAnsi="Arial" w:cs="Arial"/>
          <w:lang w:val="pt-PT"/>
        </w:rPr>
        <w:t>SIlveira MG</w:t>
      </w:r>
      <w:r w:rsidRPr="005042C5">
        <w:rPr>
          <w:rFonts w:ascii="Arial" w:hAnsi="Arial" w:cs="Arial"/>
          <w:lang w:val="pt-PT"/>
        </w:rPr>
        <w:t xml:space="preserve">. Construção e validação de um questionário para avaliação da perceção sobre alimentos funcionais. </w:t>
      </w:r>
      <w:r w:rsidRPr="005042C5">
        <w:rPr>
          <w:rFonts w:ascii="Arial" w:hAnsi="Arial" w:cs="Arial"/>
          <w:i/>
          <w:lang w:val="pt-PT"/>
        </w:rPr>
        <w:t>Acta Portuguesa de Nutrição</w:t>
      </w:r>
      <w:r w:rsidRPr="005042C5">
        <w:rPr>
          <w:rFonts w:ascii="Arial" w:hAnsi="Arial" w:cs="Arial"/>
          <w:lang w:val="pt-PT"/>
        </w:rPr>
        <w:t xml:space="preserve"> 2016;7:14-17.</w:t>
      </w:r>
    </w:p>
    <w:p w14:paraId="5E6359ED" w14:textId="77777777" w:rsidR="00957C37" w:rsidRPr="005042C5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  <w:lang w:val="pt-PT"/>
        </w:rPr>
      </w:pPr>
      <w:r w:rsidRPr="005042C5">
        <w:rPr>
          <w:rFonts w:ascii="Arial" w:hAnsi="Arial" w:cs="Arial"/>
          <w:lang w:val="pt-PT"/>
        </w:rPr>
        <w:t>22. Ferrão M. Percepção dos consumidores Portugueses sobre os alimentos funcionais, 2012.</w:t>
      </w:r>
    </w:p>
    <w:p w14:paraId="62A76779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5042C5">
        <w:rPr>
          <w:rFonts w:ascii="Arial" w:hAnsi="Arial" w:cs="Arial"/>
          <w:lang w:val="pt-PT"/>
        </w:rPr>
        <w:t xml:space="preserve">23. Maroco J. Análise estatística com utilização do SPSS. 3.ª ed. </w:t>
      </w:r>
      <w:r w:rsidRPr="006055AE">
        <w:rPr>
          <w:rFonts w:ascii="Arial" w:hAnsi="Arial" w:cs="Arial"/>
        </w:rPr>
        <w:t>Lisboa: Edições Silabo, Lda 2007.</w:t>
      </w:r>
    </w:p>
    <w:p w14:paraId="78E95B13" w14:textId="77777777" w:rsidR="00957C37" w:rsidRPr="006055AE" w:rsidRDefault="00957C37" w:rsidP="006055AE">
      <w:pPr>
        <w:pStyle w:val="EndNoteBibliography"/>
        <w:spacing w:after="0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>24. Streiner D, Norman G. Health measurement scales:  pratical guide to their development and use. 4 ed. Oxford: Oxford University Press 1989.</w:t>
      </w:r>
    </w:p>
    <w:p w14:paraId="75D12C54" w14:textId="77777777" w:rsidR="00957C37" w:rsidRPr="006055AE" w:rsidRDefault="00957C37" w:rsidP="006055AE">
      <w:pPr>
        <w:pStyle w:val="EndNoteBibliography"/>
        <w:ind w:left="284" w:hanging="284"/>
        <w:jc w:val="both"/>
        <w:rPr>
          <w:rFonts w:ascii="Arial" w:hAnsi="Arial" w:cs="Arial"/>
        </w:rPr>
      </w:pPr>
      <w:r w:rsidRPr="006055AE">
        <w:rPr>
          <w:rFonts w:ascii="Arial" w:hAnsi="Arial" w:cs="Arial"/>
        </w:rPr>
        <w:t xml:space="preserve">25. Cattell RB. The Scree Test For The Number Of Factors. </w:t>
      </w:r>
      <w:r w:rsidRPr="006055AE">
        <w:rPr>
          <w:rFonts w:ascii="Arial" w:hAnsi="Arial" w:cs="Arial"/>
          <w:i/>
        </w:rPr>
        <w:t>Multivariate Behavioral Research</w:t>
      </w:r>
      <w:r w:rsidRPr="006055AE">
        <w:rPr>
          <w:rFonts w:ascii="Arial" w:hAnsi="Arial" w:cs="Arial"/>
        </w:rPr>
        <w:t xml:space="preserve"> 1966;1(2):245-76. doi: 10.1207/s15327906mbr0102_10</w:t>
      </w:r>
    </w:p>
    <w:p w14:paraId="4275B2AF" w14:textId="105E3C38" w:rsidR="00980ECE" w:rsidRPr="004E276A" w:rsidRDefault="006915DB" w:rsidP="00A42A4E">
      <w:pPr>
        <w:ind w:left="284" w:hanging="284"/>
        <w:jc w:val="both"/>
        <w:rPr>
          <w:lang w:val="en-US"/>
        </w:rPr>
      </w:pPr>
      <w:r w:rsidRPr="006055AE">
        <w:rPr>
          <w:rFonts w:ascii="Arial" w:hAnsi="Arial" w:cs="Arial"/>
        </w:rPr>
        <w:fldChar w:fldCharType="end"/>
      </w:r>
    </w:p>
    <w:p w14:paraId="3854C881" w14:textId="079ED92E" w:rsidR="00A42A4E" w:rsidRDefault="00A42A4E">
      <w:pPr>
        <w:rPr>
          <w:lang w:val="en-US"/>
        </w:rPr>
      </w:pPr>
      <w:r>
        <w:rPr>
          <w:lang w:val="en-US"/>
        </w:rPr>
        <w:br w:type="page"/>
      </w:r>
    </w:p>
    <w:p w14:paraId="2D49D2B3" w14:textId="5857528A" w:rsidR="007C7F99" w:rsidRPr="004E276A" w:rsidRDefault="0072666E" w:rsidP="007C7F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E276A">
        <w:rPr>
          <w:rFonts w:ascii="Arial" w:hAnsi="Arial" w:cs="Arial"/>
          <w:b/>
          <w:sz w:val="24"/>
          <w:szCs w:val="24"/>
          <w:lang w:val="en-US"/>
        </w:rPr>
        <w:lastRenderedPageBreak/>
        <w:t>F</w:t>
      </w:r>
      <w:r w:rsidR="007C7F99" w:rsidRPr="004E276A">
        <w:rPr>
          <w:rFonts w:ascii="Arial" w:hAnsi="Arial" w:cs="Arial"/>
          <w:b/>
          <w:sz w:val="24"/>
          <w:szCs w:val="24"/>
          <w:lang w:val="en-US"/>
        </w:rPr>
        <w:t>igures and tables</w:t>
      </w:r>
    </w:p>
    <w:p w14:paraId="147689FE" w14:textId="77777777" w:rsidR="007C7F99" w:rsidRPr="004E276A" w:rsidRDefault="007C7F99" w:rsidP="007C7F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C7F6AB4" w14:textId="2C832A52" w:rsidR="001A3E1E" w:rsidRPr="004E276A" w:rsidRDefault="001A3E1E" w:rsidP="001A3E1E">
      <w:pPr>
        <w:spacing w:after="0" w:line="360" w:lineRule="auto"/>
        <w:ind w:left="-5" w:firstLine="5"/>
        <w:jc w:val="both"/>
        <w:rPr>
          <w:rFonts w:ascii="Arial" w:hAnsi="Arial" w:cs="Arial"/>
          <w:sz w:val="20"/>
          <w:szCs w:val="24"/>
          <w:lang w:val="en-US"/>
        </w:rPr>
      </w:pPr>
      <w:r w:rsidRPr="004E276A">
        <w:rPr>
          <w:rFonts w:ascii="Arial" w:hAnsi="Arial" w:cs="Arial"/>
          <w:sz w:val="20"/>
          <w:szCs w:val="24"/>
          <w:lang w:val="en-US"/>
        </w:rPr>
        <w:t xml:space="preserve">Table 1 </w:t>
      </w:r>
      <w:r w:rsidR="00B24634" w:rsidRPr="00B24634">
        <w:rPr>
          <w:rFonts w:ascii="Arial" w:hAnsi="Arial" w:cs="Arial"/>
          <w:sz w:val="20"/>
          <w:szCs w:val="24"/>
          <w:lang w:val="en-US"/>
        </w:rPr>
        <w:t>–</w:t>
      </w:r>
      <w:r w:rsidRPr="004E276A">
        <w:rPr>
          <w:rFonts w:ascii="Arial" w:hAnsi="Arial" w:cs="Arial"/>
          <w:sz w:val="20"/>
          <w:szCs w:val="24"/>
          <w:lang w:val="en-US"/>
        </w:rPr>
        <w:t xml:space="preserve"> Reliability analysis.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7"/>
        <w:gridCol w:w="1184"/>
        <w:gridCol w:w="1181"/>
        <w:gridCol w:w="1181"/>
        <w:gridCol w:w="1181"/>
      </w:tblGrid>
      <w:tr w:rsidR="005C5C0D" w:rsidRPr="004E276A" w14:paraId="310CBC6D" w14:textId="38F08E02" w:rsidTr="005C5C0D">
        <w:trPr>
          <w:trHeight w:val="325"/>
        </w:trPr>
        <w:tc>
          <w:tcPr>
            <w:tcW w:w="2266" w:type="pct"/>
            <w:shd w:val="clear" w:color="auto" w:fill="auto"/>
            <w:vAlign w:val="center"/>
          </w:tcPr>
          <w:p w14:paraId="7F2D5AB2" w14:textId="31929575" w:rsidR="005C5C0D" w:rsidRPr="004E276A" w:rsidRDefault="005C5C0D" w:rsidP="005C5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</w:pPr>
          </w:p>
        </w:tc>
        <w:tc>
          <w:tcPr>
            <w:tcW w:w="13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5417A" w14:textId="3E1274D3" w:rsidR="005C5C0D" w:rsidRDefault="005C5C0D" w:rsidP="00A42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</w:pPr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  <w:t xml:space="preserve">All </w:t>
            </w:r>
            <w:r w:rsidR="004A00A7"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  <w:t>items</w:t>
            </w:r>
          </w:p>
          <w:p w14:paraId="5872394A" w14:textId="164DA935" w:rsidR="00A42A4E" w:rsidRPr="004E276A" w:rsidRDefault="00A42A4E" w:rsidP="00A42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  <w:t>(AFFS)</w:t>
            </w:r>
          </w:p>
        </w:tc>
        <w:tc>
          <w:tcPr>
            <w:tcW w:w="1366" w:type="pct"/>
            <w:gridSpan w:val="2"/>
            <w:tcBorders>
              <w:bottom w:val="single" w:sz="4" w:space="0" w:color="auto"/>
            </w:tcBorders>
            <w:vAlign w:val="center"/>
          </w:tcPr>
          <w:p w14:paraId="3C611F76" w14:textId="77777777" w:rsidR="005C5C0D" w:rsidRDefault="00A42A4E" w:rsidP="005C5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  <w:t>Without item 13</w:t>
            </w:r>
          </w:p>
          <w:p w14:paraId="7F84B67E" w14:textId="377D33FE" w:rsidR="00A42A4E" w:rsidRPr="004E276A" w:rsidRDefault="00A42A4E" w:rsidP="005C5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  <w:t>AFFSa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  <w:t>)</w:t>
            </w:r>
          </w:p>
        </w:tc>
      </w:tr>
      <w:tr w:rsidR="005C5C0D" w:rsidRPr="004C20D9" w14:paraId="4ED028CE" w14:textId="77777777" w:rsidTr="005C5C0D">
        <w:trPr>
          <w:trHeight w:val="325"/>
        </w:trPr>
        <w:tc>
          <w:tcPr>
            <w:tcW w:w="2266" w:type="pct"/>
            <w:shd w:val="clear" w:color="auto" w:fill="auto"/>
            <w:vAlign w:val="center"/>
          </w:tcPr>
          <w:p w14:paraId="4548A66F" w14:textId="572BAFBE" w:rsidR="005C5C0D" w:rsidRPr="004E276A" w:rsidRDefault="005C5C0D" w:rsidP="005C5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proofErr w:type="spellStart"/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Statements</w:t>
            </w:r>
            <w:proofErr w:type="spellEnd"/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5CDFD" w14:textId="4201E82F" w:rsidR="005C5C0D" w:rsidRPr="004E276A" w:rsidRDefault="005C5C0D" w:rsidP="005C5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proofErr w:type="spellStart"/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Corrected</w:t>
            </w:r>
            <w:proofErr w:type="spellEnd"/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item-total </w:t>
            </w:r>
            <w:proofErr w:type="spellStart"/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correlation</w:t>
            </w:r>
            <w:proofErr w:type="spellEnd"/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C1856" w14:textId="5E353CF2" w:rsidR="005C5C0D" w:rsidRPr="004E276A" w:rsidRDefault="005C5C0D" w:rsidP="005C5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</w:pPr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α</w:t>
            </w:r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  <w:t xml:space="preserve"> Cronbach if item is deleted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401E6246" w14:textId="3B700301" w:rsidR="005C5C0D" w:rsidRPr="004E276A" w:rsidRDefault="005C5C0D" w:rsidP="005C5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proofErr w:type="spellStart"/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Corrected</w:t>
            </w:r>
            <w:proofErr w:type="spellEnd"/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item-total </w:t>
            </w:r>
            <w:proofErr w:type="spellStart"/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correlation</w:t>
            </w:r>
            <w:proofErr w:type="spellEnd"/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68ACF8C2" w14:textId="53301734" w:rsidR="005C5C0D" w:rsidRPr="004E276A" w:rsidRDefault="005C5C0D" w:rsidP="005C5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</w:pPr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α</w:t>
            </w:r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PT"/>
              </w:rPr>
              <w:t xml:space="preserve"> Cronbach if item is deleted</w:t>
            </w:r>
          </w:p>
        </w:tc>
      </w:tr>
      <w:tr w:rsidR="005C5C0D" w:rsidRPr="004E276A" w14:paraId="0653F29E" w14:textId="215A02D3" w:rsidTr="005C5C0D">
        <w:trPr>
          <w:trHeight w:val="355"/>
        </w:trPr>
        <w:tc>
          <w:tcPr>
            <w:tcW w:w="2266" w:type="pct"/>
            <w:shd w:val="clear" w:color="auto" w:fill="auto"/>
            <w:vAlign w:val="center"/>
            <w:hideMark/>
          </w:tcPr>
          <w:p w14:paraId="50A574B1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</w:t>
            </w:r>
            <w:proofErr w:type="gramStart"/>
            <w:r w:rsidRPr="004E276A">
              <w:rPr>
                <w:rFonts w:ascii="Arial" w:hAnsi="Arial" w:cs="Arial"/>
                <w:sz w:val="18"/>
                <w:lang w:val="en-US"/>
              </w:rPr>
              <w:t>does</w:t>
            </w:r>
            <w:proofErr w:type="gramEnd"/>
            <w:r w:rsidRPr="004E276A">
              <w:rPr>
                <w:rFonts w:ascii="Arial" w:hAnsi="Arial" w:cs="Arial"/>
                <w:sz w:val="18"/>
                <w:lang w:val="en-US"/>
              </w:rPr>
              <w:t xml:space="preserve"> not replace a healthy diet, but should be eaten as part of a varied diet.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94FF" w14:textId="0FF02605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EDA7" w14:textId="17E7E913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CAC5" w14:textId="095774AA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26A8" w14:textId="17600068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</w:tr>
      <w:tr w:rsidR="005C5C0D" w:rsidRPr="004E276A" w14:paraId="53B8E9E2" w14:textId="3376B1E1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5D8F4DCB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2.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are useless for a healthy person.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6000" w14:textId="153BFE87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D87D" w14:textId="55923B61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26B" w14:textId="657B8DA4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D14" w14:textId="21794074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</w:tr>
      <w:tr w:rsidR="005C5C0D" w:rsidRPr="004E276A" w14:paraId="7E32A9A7" w14:textId="7C382805" w:rsidTr="005C5C0D">
        <w:trPr>
          <w:trHeight w:val="355"/>
        </w:trPr>
        <w:tc>
          <w:tcPr>
            <w:tcW w:w="2266" w:type="pct"/>
            <w:shd w:val="clear" w:color="auto" w:fill="auto"/>
            <w:vAlign w:val="center"/>
            <w:hideMark/>
          </w:tcPr>
          <w:p w14:paraId="77F15EF6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sz w:val="18"/>
                <w:lang w:val="en-US"/>
              </w:rPr>
              <w:t>3. Functional foods can repair the damage caused by an unhealthy diet.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4F7BC" w14:textId="308F89DE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9E38" w14:textId="221250C2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6CBD" w14:textId="7C97328B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D6B" w14:textId="3D8C9F23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</w:tr>
      <w:tr w:rsidR="005C5C0D" w:rsidRPr="004E276A" w14:paraId="420C8DE8" w14:textId="4FFAB040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78A35E4E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4.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have a pleasant taste.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D33E" w14:textId="2503A12C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C393" w14:textId="2E96BEE6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2863" w14:textId="6333A93C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1CC" w14:textId="508391AB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</w:tr>
      <w:tr w:rsidR="005C5C0D" w:rsidRPr="004E276A" w14:paraId="009C57D6" w14:textId="7942842F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76ACDD43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</w:rPr>
            </w:pPr>
            <w:r w:rsidRPr="004E276A">
              <w:rPr>
                <w:rFonts w:ascii="Arial" w:hAnsi="Arial" w:cs="Arial"/>
                <w:sz w:val="18"/>
              </w:rPr>
              <w:t xml:space="preserve">5. </w:t>
            </w:r>
            <w:proofErr w:type="spellStart"/>
            <w:r w:rsidRPr="004E276A">
              <w:rPr>
                <w:rFonts w:ascii="Arial" w:hAnsi="Arial" w:cs="Arial"/>
                <w:sz w:val="18"/>
              </w:rPr>
              <w:t>Functional</w:t>
            </w:r>
            <w:proofErr w:type="spellEnd"/>
            <w:r w:rsidRPr="004E276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E276A">
              <w:rPr>
                <w:rFonts w:ascii="Arial" w:hAnsi="Arial" w:cs="Arial"/>
                <w:sz w:val="18"/>
              </w:rPr>
              <w:t>foods</w:t>
            </w:r>
            <w:proofErr w:type="spellEnd"/>
            <w:r w:rsidRPr="004E276A">
              <w:rPr>
                <w:rFonts w:ascii="Arial" w:hAnsi="Arial" w:cs="Arial"/>
                <w:sz w:val="18"/>
              </w:rPr>
              <w:t xml:space="preserve"> are </w:t>
            </w:r>
            <w:proofErr w:type="spellStart"/>
            <w:r w:rsidRPr="004E276A">
              <w:rPr>
                <w:rFonts w:ascii="Arial" w:hAnsi="Arial" w:cs="Arial"/>
                <w:sz w:val="18"/>
              </w:rPr>
              <w:t>unnecessary</w:t>
            </w:r>
            <w:proofErr w:type="spellEnd"/>
            <w:r w:rsidRPr="004E276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4754" w14:textId="1E7E3733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4240" w14:textId="1FA25A1F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2F52" w14:textId="36B7DA53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008E" w14:textId="0AFAC2AB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</w:tr>
      <w:tr w:rsidR="005C5C0D" w:rsidRPr="004E276A" w14:paraId="7FBF03E7" w14:textId="37DFF644" w:rsidTr="005C5C0D">
        <w:trPr>
          <w:trHeight w:val="355"/>
        </w:trPr>
        <w:tc>
          <w:tcPr>
            <w:tcW w:w="2266" w:type="pct"/>
            <w:shd w:val="clear" w:color="auto" w:fill="auto"/>
            <w:vAlign w:val="center"/>
            <w:hideMark/>
          </w:tcPr>
          <w:p w14:paraId="08E26445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6.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The notices that refer benefits of functional foods are false.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4F08" w14:textId="61A68A53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D271" w14:textId="4AB17760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8AE0" w14:textId="24CC2BC9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6EC3" w14:textId="0B1A78F9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</w:tr>
      <w:tr w:rsidR="005C5C0D" w:rsidRPr="004E276A" w14:paraId="295108D3" w14:textId="20610370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5E05A05D" w14:textId="65EF8E4E" w:rsidR="005C5C0D" w:rsidRPr="004E276A" w:rsidRDefault="005C5C0D" w:rsidP="006055AE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7.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are only for the elderly, sick and </w:t>
            </w:r>
            <w:r w:rsidR="006055AE">
              <w:rPr>
                <w:rFonts w:ascii="Arial" w:hAnsi="Arial" w:cs="Arial"/>
                <w:sz w:val="18"/>
                <w:lang w:val="en-US"/>
              </w:rPr>
              <w:t>kids</w:t>
            </w:r>
            <w:r w:rsidRPr="004E276A"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FBE9" w14:textId="725FF690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D13E" w14:textId="47B2CE4E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D8B0" w14:textId="360530C7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95F0" w14:textId="5C864291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</w:tr>
      <w:tr w:rsidR="005C5C0D" w:rsidRPr="004E276A" w14:paraId="17FFFE90" w14:textId="1DFDDF26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24CC3D34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8.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can have undesirable effects.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B05C" w14:textId="16D3D172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834D" w14:textId="1E46D240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1C89" w14:textId="1D2502FC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68CE" w14:textId="2EF40991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</w:tr>
      <w:tr w:rsidR="005C5C0D" w:rsidRPr="004E276A" w14:paraId="43A3D2F6" w14:textId="06CF82ED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52D588C4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9.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are able to improve my well-being.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B8B8" w14:textId="01942AB3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4BCC" w14:textId="4AAE85F2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AC87" w14:textId="5402FB80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7AA3" w14:textId="2716E4D2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</w:tr>
      <w:tr w:rsidR="005C5C0D" w:rsidRPr="004E276A" w14:paraId="261EC300" w14:textId="2F13B66D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7EE0F8E3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10.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gramStart"/>
            <w:r w:rsidRPr="004E276A">
              <w:rPr>
                <w:rFonts w:ascii="Arial" w:hAnsi="Arial" w:cs="Arial"/>
                <w:sz w:val="18"/>
                <w:lang w:val="en-US"/>
              </w:rPr>
              <w:t>It’s</w:t>
            </w:r>
            <w:proofErr w:type="gramEnd"/>
            <w:r w:rsidRPr="004E276A">
              <w:rPr>
                <w:rFonts w:ascii="Arial" w:hAnsi="Arial" w:cs="Arial"/>
                <w:sz w:val="18"/>
                <w:lang w:val="en-US"/>
              </w:rPr>
              <w:t xml:space="preserve"> safe to use functional foods.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90E49" w14:textId="7AFB7587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B6B3" w14:textId="62D1E49E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B931" w14:textId="3EB093AC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A4D10" w14:textId="776D5CEA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</w:tr>
      <w:tr w:rsidR="005C5C0D" w:rsidRPr="004E276A" w14:paraId="05DEEA46" w14:textId="177B3402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052BA5E7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11.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are a fad that will pass.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4CA8" w14:textId="0E004841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BCA5" w14:textId="33CAE89B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85FD" w14:textId="428FC129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F85B" w14:textId="2815D657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</w:tr>
      <w:tr w:rsidR="005C5C0D" w:rsidRPr="004E276A" w14:paraId="544840A3" w14:textId="10F2ADC7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53CE3B39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12.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The safety of functional foods is well studied.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2D199" w14:textId="5DFAFACD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B6E5" w14:textId="0C13C46B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03C6" w14:textId="08B179C3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625D" w14:textId="508D6EAE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</w:tr>
      <w:tr w:rsidR="005C5C0D" w:rsidRPr="004E276A" w14:paraId="035ECCC7" w14:textId="55277708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72E4980F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13.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The excess functional foods are harmful.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7867" w14:textId="09E1AA08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D220" w14:textId="3332FB4F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9EE415" w14:textId="55D7ED2E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414D" w14:textId="379B249A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C0D" w:rsidRPr="004E276A" w14:paraId="68A92C01" w14:textId="4BEC072E" w:rsidTr="005C5C0D">
        <w:trPr>
          <w:trHeight w:val="217"/>
        </w:trPr>
        <w:tc>
          <w:tcPr>
            <w:tcW w:w="2266" w:type="pct"/>
            <w:shd w:val="clear" w:color="auto" w:fill="auto"/>
            <w:vAlign w:val="center"/>
            <w:hideMark/>
          </w:tcPr>
          <w:p w14:paraId="66E295C7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14.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are more expensive.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E8EF" w14:textId="3508EB6A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D30C" w14:textId="455409A0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A004" w14:textId="7912AD5E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523E" w14:textId="652246D1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</w:tr>
      <w:tr w:rsidR="005C5C0D" w:rsidRPr="004E276A" w14:paraId="402729DF" w14:textId="774BE8E4" w:rsidTr="005C5C0D">
        <w:trPr>
          <w:trHeight w:val="355"/>
        </w:trPr>
        <w:tc>
          <w:tcPr>
            <w:tcW w:w="2266" w:type="pct"/>
            <w:shd w:val="clear" w:color="auto" w:fill="auto"/>
            <w:vAlign w:val="center"/>
            <w:hideMark/>
          </w:tcPr>
          <w:p w14:paraId="3D0A087E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15.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The only functional foods are the ones whose labels claim health benefits.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935A" w14:textId="22252F24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CBC5" w14:textId="790EFFDE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CB31" w14:textId="7C8733D3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60E6" w14:textId="3A4C7AD8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</w:tr>
      <w:tr w:rsidR="005C5C0D" w:rsidRPr="004E276A" w14:paraId="74A0B10F" w14:textId="45BC2AF3" w:rsidTr="005C5C0D">
        <w:trPr>
          <w:trHeight w:val="355"/>
        </w:trPr>
        <w:tc>
          <w:tcPr>
            <w:tcW w:w="2266" w:type="pct"/>
            <w:shd w:val="clear" w:color="auto" w:fill="auto"/>
            <w:vAlign w:val="center"/>
            <w:hideMark/>
          </w:tcPr>
          <w:p w14:paraId="397E19AB" w14:textId="04D1AFE5" w:rsidR="005C5C0D" w:rsidRPr="004E276A" w:rsidRDefault="005C5C0D" w:rsidP="00556C8B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16.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I believe in the effect of functional foods a health professional (physician</w:t>
            </w:r>
            <w:r w:rsidR="00556C8B">
              <w:rPr>
                <w:rFonts w:ascii="Arial" w:hAnsi="Arial" w:cs="Arial"/>
                <w:sz w:val="18"/>
                <w:lang w:val="en-US"/>
              </w:rPr>
              <w:t>,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nutritionist</w:t>
            </w:r>
            <w:r w:rsidR="00556C8B">
              <w:rPr>
                <w:rFonts w:ascii="Arial" w:hAnsi="Arial" w:cs="Arial"/>
                <w:sz w:val="18"/>
                <w:lang w:val="en-US"/>
              </w:rPr>
              <w:t>,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etc.) you recommend the product.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B7DCD" w14:textId="39FD9DDB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02A8" w14:textId="28EAEC91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ED41" w14:textId="73FF1E57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8C7C" w14:textId="1F68CA27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</w:tr>
      <w:tr w:rsidR="005C5C0D" w:rsidRPr="004E276A" w14:paraId="704064F0" w14:textId="4EC25394" w:rsidTr="005C5C0D">
        <w:trPr>
          <w:trHeight w:val="355"/>
        </w:trPr>
        <w:tc>
          <w:tcPr>
            <w:tcW w:w="2266" w:type="pct"/>
            <w:shd w:val="clear" w:color="auto" w:fill="auto"/>
            <w:vAlign w:val="center"/>
            <w:hideMark/>
          </w:tcPr>
          <w:p w14:paraId="53B577F8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17.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cause the health benefits mentioned in advertising.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581B" w14:textId="3A5DEBE6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FD0A" w14:textId="7D6CE871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8F78" w14:textId="70902638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923" w14:textId="44826779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</w:tr>
      <w:tr w:rsidR="005C5C0D" w:rsidRPr="004E276A" w14:paraId="1E3DED0E" w14:textId="63EFEB6B" w:rsidTr="005C5C0D">
        <w:trPr>
          <w:trHeight w:val="207"/>
        </w:trPr>
        <w:tc>
          <w:tcPr>
            <w:tcW w:w="2266" w:type="pct"/>
            <w:shd w:val="clear" w:color="auto" w:fill="auto"/>
            <w:vAlign w:val="center"/>
            <w:hideMark/>
          </w:tcPr>
          <w:p w14:paraId="716D3223" w14:textId="77777777" w:rsidR="005C5C0D" w:rsidRPr="004E276A" w:rsidRDefault="005C5C0D" w:rsidP="005C5C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proofErr w:type="spellStart"/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Cronbach</w:t>
            </w:r>
            <w:proofErr w:type="spellEnd"/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alfa </w:t>
            </w:r>
            <w:proofErr w:type="spellStart"/>
            <w:r w:rsidRPr="004E27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coefficient</w:t>
            </w:r>
            <w:proofErr w:type="spellEnd"/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2958BD" w14:textId="0FFADFED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627618F" w14:textId="40A069D1" w:rsidR="005C5C0D" w:rsidRPr="004E276A" w:rsidRDefault="005C5C0D" w:rsidP="005C5C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</w:tr>
    </w:tbl>
    <w:p w14:paraId="48BBF3DF" w14:textId="447B3CF4" w:rsidR="001A3E1E" w:rsidRPr="004E276A" w:rsidRDefault="001A3E1E" w:rsidP="001A3E1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D879E48" w14:textId="4A62D502" w:rsidR="001A3E1E" w:rsidRPr="004E276A" w:rsidRDefault="0092020A" w:rsidP="001A3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6A"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 wp14:anchorId="492E9F64" wp14:editId="408E0EC9">
            <wp:simplePos x="0" y="0"/>
            <wp:positionH relativeFrom="margin">
              <wp:posOffset>2710815</wp:posOffset>
            </wp:positionH>
            <wp:positionV relativeFrom="paragraph">
              <wp:posOffset>157480</wp:posOffset>
            </wp:positionV>
            <wp:extent cx="2743200" cy="2023110"/>
            <wp:effectExtent l="0" t="0" r="0" b="0"/>
            <wp:wrapTight wrapText="bothSides">
              <wp:wrapPolygon edited="0">
                <wp:start x="0" y="0"/>
                <wp:lineTo x="0" y="21356"/>
                <wp:lineTo x="21450" y="21356"/>
                <wp:lineTo x="2145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C0D" w:rsidRPr="004E276A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2C8F180D" wp14:editId="29A62D97">
            <wp:simplePos x="0" y="0"/>
            <wp:positionH relativeFrom="margin">
              <wp:posOffset>-161925</wp:posOffset>
            </wp:positionH>
            <wp:positionV relativeFrom="paragraph">
              <wp:posOffset>186690</wp:posOffset>
            </wp:positionV>
            <wp:extent cx="27432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50" y="21394"/>
                <wp:lineTo x="2145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827E4" w14:textId="1AE284B5" w:rsidR="001A3E1E" w:rsidRPr="004E276A" w:rsidRDefault="0092020A" w:rsidP="0092020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E276A">
        <w:rPr>
          <w:rFonts w:ascii="Arial" w:hAnsi="Arial" w:cs="Arial"/>
          <w:sz w:val="24"/>
          <w:szCs w:val="24"/>
          <w:lang w:val="en-US"/>
        </w:rPr>
        <w:t>(A)                                                               (B)</w:t>
      </w:r>
    </w:p>
    <w:p w14:paraId="15C39230" w14:textId="61891DAA" w:rsidR="001A3E1E" w:rsidRPr="004E276A" w:rsidRDefault="001A3E1E" w:rsidP="001A3E1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ACC0997" w14:textId="7422F69C" w:rsidR="001A3E1E" w:rsidRPr="004E276A" w:rsidRDefault="001A3E1E" w:rsidP="001A3E1E">
      <w:pPr>
        <w:spacing w:after="0" w:line="360" w:lineRule="auto"/>
        <w:jc w:val="center"/>
        <w:rPr>
          <w:rFonts w:ascii="Arial" w:hAnsi="Arial" w:cs="Arial"/>
          <w:sz w:val="18"/>
          <w:szCs w:val="24"/>
          <w:lang w:val="en-US"/>
        </w:rPr>
      </w:pPr>
      <w:r w:rsidRPr="004E276A">
        <w:rPr>
          <w:rFonts w:ascii="Arial" w:hAnsi="Arial" w:cs="Arial"/>
          <w:sz w:val="18"/>
          <w:szCs w:val="24"/>
          <w:lang w:val="en-US"/>
        </w:rPr>
        <w:t>Figure 1 –</w:t>
      </w:r>
      <w:r w:rsidRPr="004E276A">
        <w:rPr>
          <w:rFonts w:ascii="Arial" w:hAnsi="Arial" w:cs="Arial"/>
          <w:i/>
          <w:sz w:val="18"/>
          <w:szCs w:val="24"/>
          <w:lang w:val="en-US"/>
        </w:rPr>
        <w:t>Scree plots</w:t>
      </w:r>
      <w:r w:rsidRPr="004E276A">
        <w:rPr>
          <w:rFonts w:ascii="Arial" w:hAnsi="Arial" w:cs="Arial"/>
          <w:sz w:val="18"/>
          <w:szCs w:val="24"/>
          <w:lang w:val="en-US"/>
        </w:rPr>
        <w:t xml:space="preserve"> graphic</w:t>
      </w:r>
      <w:r w:rsidR="00A42A4E">
        <w:rPr>
          <w:rFonts w:ascii="Arial" w:hAnsi="Arial" w:cs="Arial"/>
          <w:sz w:val="18"/>
          <w:szCs w:val="24"/>
          <w:lang w:val="en-US"/>
        </w:rPr>
        <w:t xml:space="preserve">: </w:t>
      </w:r>
      <w:r w:rsidR="0092020A" w:rsidRPr="004E276A">
        <w:rPr>
          <w:rFonts w:ascii="Arial" w:hAnsi="Arial" w:cs="Arial"/>
          <w:sz w:val="18"/>
          <w:szCs w:val="24"/>
          <w:lang w:val="en-US"/>
        </w:rPr>
        <w:t xml:space="preserve">A – all </w:t>
      </w:r>
      <w:proofErr w:type="spellStart"/>
      <w:r w:rsidR="0092020A" w:rsidRPr="004E276A">
        <w:rPr>
          <w:rFonts w:ascii="Arial" w:hAnsi="Arial" w:cs="Arial"/>
          <w:sz w:val="18"/>
          <w:szCs w:val="24"/>
          <w:lang w:val="en-US"/>
        </w:rPr>
        <w:t>itens</w:t>
      </w:r>
      <w:proofErr w:type="spellEnd"/>
      <w:r w:rsidR="00A42A4E">
        <w:rPr>
          <w:rFonts w:ascii="Arial" w:hAnsi="Arial" w:cs="Arial"/>
          <w:sz w:val="18"/>
          <w:szCs w:val="24"/>
          <w:lang w:val="en-US"/>
        </w:rPr>
        <w:t xml:space="preserve"> </w:t>
      </w:r>
      <w:r w:rsidR="00A42A4E" w:rsidRPr="00A42A4E">
        <w:rPr>
          <w:rFonts w:ascii="Arial" w:hAnsi="Arial" w:cs="Arial"/>
          <w:sz w:val="18"/>
          <w:szCs w:val="24"/>
          <w:lang w:val="en-US"/>
        </w:rPr>
        <w:t>(AFFS)</w:t>
      </w:r>
      <w:r w:rsidR="0092020A" w:rsidRPr="004E276A">
        <w:rPr>
          <w:rFonts w:ascii="Arial" w:hAnsi="Arial" w:cs="Arial"/>
          <w:sz w:val="18"/>
          <w:szCs w:val="24"/>
          <w:lang w:val="en-US"/>
        </w:rPr>
        <w:t>; B – without item13</w:t>
      </w:r>
      <w:r w:rsidR="00A42A4E">
        <w:rPr>
          <w:rFonts w:ascii="Arial" w:hAnsi="Arial" w:cs="Arial"/>
          <w:sz w:val="18"/>
          <w:szCs w:val="24"/>
          <w:lang w:val="en-US"/>
        </w:rPr>
        <w:t xml:space="preserve"> </w:t>
      </w:r>
      <w:r w:rsidR="00A42A4E" w:rsidRPr="00A42A4E">
        <w:rPr>
          <w:rFonts w:ascii="Arial" w:hAnsi="Arial" w:cs="Arial"/>
          <w:sz w:val="18"/>
          <w:szCs w:val="24"/>
          <w:lang w:val="en-US"/>
        </w:rPr>
        <w:t>(</w:t>
      </w:r>
      <w:proofErr w:type="spellStart"/>
      <w:r w:rsidR="00A42A4E" w:rsidRPr="00A42A4E">
        <w:rPr>
          <w:rFonts w:ascii="Arial" w:hAnsi="Arial" w:cs="Arial"/>
          <w:sz w:val="18"/>
          <w:szCs w:val="24"/>
          <w:lang w:val="en-US"/>
        </w:rPr>
        <w:t>AFFS</w:t>
      </w:r>
      <w:r w:rsidR="00556C8B">
        <w:rPr>
          <w:rFonts w:ascii="Arial" w:hAnsi="Arial" w:cs="Arial"/>
          <w:sz w:val="18"/>
          <w:szCs w:val="24"/>
          <w:lang w:val="en-US"/>
        </w:rPr>
        <w:t>a</w:t>
      </w:r>
      <w:proofErr w:type="spellEnd"/>
      <w:r w:rsidR="00A42A4E" w:rsidRPr="00A42A4E">
        <w:rPr>
          <w:rFonts w:ascii="Arial" w:hAnsi="Arial" w:cs="Arial"/>
          <w:sz w:val="18"/>
          <w:szCs w:val="24"/>
          <w:lang w:val="en-US"/>
        </w:rPr>
        <w:t>)</w:t>
      </w:r>
      <w:r w:rsidRPr="004E276A">
        <w:rPr>
          <w:rFonts w:ascii="Arial" w:hAnsi="Arial" w:cs="Arial"/>
          <w:sz w:val="18"/>
          <w:szCs w:val="24"/>
          <w:lang w:val="en-US"/>
        </w:rPr>
        <w:t>.</w:t>
      </w:r>
    </w:p>
    <w:p w14:paraId="2C48B43C" w14:textId="4912B5BA" w:rsidR="001A3E1E" w:rsidRPr="004E276A" w:rsidRDefault="001A3E1E" w:rsidP="001A3E1E">
      <w:pPr>
        <w:spacing w:after="0" w:line="360" w:lineRule="auto"/>
        <w:jc w:val="both"/>
        <w:rPr>
          <w:rFonts w:ascii="Arial" w:hAnsi="Arial" w:cs="Arial"/>
          <w:sz w:val="20"/>
          <w:szCs w:val="24"/>
          <w:lang w:val="en-US"/>
        </w:rPr>
      </w:pPr>
      <w:r w:rsidRPr="004A00A7">
        <w:rPr>
          <w:rFonts w:ascii="Arial" w:hAnsi="Arial" w:cs="Arial"/>
          <w:sz w:val="20"/>
          <w:szCs w:val="24"/>
          <w:lang w:val="en-US"/>
        </w:rPr>
        <w:lastRenderedPageBreak/>
        <w:t xml:space="preserve">Table 2 </w:t>
      </w:r>
      <w:r w:rsidR="00B24634" w:rsidRPr="00B24634">
        <w:rPr>
          <w:rFonts w:ascii="Arial" w:hAnsi="Arial" w:cs="Arial"/>
          <w:sz w:val="20"/>
          <w:szCs w:val="24"/>
          <w:lang w:val="en-US"/>
        </w:rPr>
        <w:t>–</w:t>
      </w:r>
      <w:r w:rsidR="00E46716" w:rsidRPr="004A00A7">
        <w:rPr>
          <w:rFonts w:ascii="Arial" w:hAnsi="Arial" w:cs="Arial"/>
          <w:sz w:val="20"/>
          <w:szCs w:val="24"/>
          <w:lang w:val="en-US"/>
        </w:rPr>
        <w:t xml:space="preserve"> Principal component analysis</w:t>
      </w:r>
      <w:r w:rsidR="004A00A7" w:rsidRPr="004A00A7">
        <w:rPr>
          <w:rFonts w:ascii="Arial" w:hAnsi="Arial" w:cs="Arial"/>
          <w:sz w:val="20"/>
          <w:szCs w:val="24"/>
          <w:lang w:val="en-US"/>
        </w:rPr>
        <w:t>.</w:t>
      </w:r>
    </w:p>
    <w:tbl>
      <w:tblPr>
        <w:tblW w:w="51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899"/>
        <w:gridCol w:w="1173"/>
        <w:gridCol w:w="1025"/>
        <w:gridCol w:w="1028"/>
        <w:gridCol w:w="731"/>
        <w:gridCol w:w="882"/>
        <w:gridCol w:w="874"/>
        <w:gridCol w:w="7"/>
      </w:tblGrid>
      <w:tr w:rsidR="00A42A4E" w:rsidRPr="00B24634" w14:paraId="7B5BE6A8" w14:textId="4CC96E69" w:rsidTr="005C5C0D">
        <w:trPr>
          <w:gridAfter w:val="1"/>
          <w:wAfter w:w="4" w:type="pct"/>
          <w:trHeight w:val="435"/>
        </w:trPr>
        <w:tc>
          <w:tcPr>
            <w:tcW w:w="1801" w:type="pct"/>
            <w:gridSpan w:val="2"/>
            <w:shd w:val="clear" w:color="auto" w:fill="auto"/>
            <w:noWrap/>
            <w:vAlign w:val="center"/>
            <w:hideMark/>
          </w:tcPr>
          <w:p w14:paraId="7C3734F7" w14:textId="77777777" w:rsidR="00A42A4E" w:rsidRPr="00B24634" w:rsidRDefault="00A42A4E" w:rsidP="001A3E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</w:pPr>
          </w:p>
        </w:tc>
        <w:tc>
          <w:tcPr>
            <w:tcW w:w="1804" w:type="pct"/>
            <w:gridSpan w:val="3"/>
            <w:shd w:val="clear" w:color="auto" w:fill="auto"/>
            <w:noWrap/>
            <w:vAlign w:val="center"/>
            <w:hideMark/>
          </w:tcPr>
          <w:p w14:paraId="364251F8" w14:textId="138F9A18" w:rsidR="00A42A4E" w:rsidRPr="00B24634" w:rsidRDefault="00A42A4E" w:rsidP="00E414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  <w:t xml:space="preserve">All </w:t>
            </w:r>
            <w:r w:rsidR="00E46716" w:rsidRPr="00B2463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  <w:t>items</w:t>
            </w:r>
          </w:p>
          <w:p w14:paraId="687421D9" w14:textId="6FED6D71" w:rsidR="00A42A4E" w:rsidRPr="00B24634" w:rsidRDefault="00A42A4E" w:rsidP="001A3E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  <w:t>(AFFS)</w:t>
            </w:r>
          </w:p>
        </w:tc>
        <w:tc>
          <w:tcPr>
            <w:tcW w:w="1391" w:type="pct"/>
            <w:gridSpan w:val="3"/>
            <w:vAlign w:val="center"/>
          </w:tcPr>
          <w:p w14:paraId="314B8309" w14:textId="77777777" w:rsidR="00A42A4E" w:rsidRPr="00B24634" w:rsidRDefault="00A42A4E" w:rsidP="00E414A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  <w:t>Without item 13</w:t>
            </w:r>
          </w:p>
          <w:p w14:paraId="669D974C" w14:textId="028C73E0" w:rsidR="00A42A4E" w:rsidRPr="00B24634" w:rsidRDefault="00A42A4E" w:rsidP="001A3E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  <w:t>(</w:t>
            </w:r>
            <w:proofErr w:type="spellStart"/>
            <w:r w:rsidRPr="00B2463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  <w:t>AFFSa</w:t>
            </w:r>
            <w:proofErr w:type="spellEnd"/>
            <w:r w:rsidRPr="00B2463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  <w:t>)</w:t>
            </w:r>
          </w:p>
        </w:tc>
      </w:tr>
      <w:tr w:rsidR="005C5C0D" w:rsidRPr="00B24634" w14:paraId="1E1C3633" w14:textId="46C220B1" w:rsidTr="005C5C0D">
        <w:trPr>
          <w:gridAfter w:val="1"/>
          <w:wAfter w:w="4" w:type="pct"/>
          <w:trHeight w:val="171"/>
        </w:trPr>
        <w:tc>
          <w:tcPr>
            <w:tcW w:w="1801" w:type="pct"/>
            <w:gridSpan w:val="2"/>
            <w:shd w:val="clear" w:color="auto" w:fill="auto"/>
            <w:noWrap/>
            <w:vAlign w:val="center"/>
            <w:hideMark/>
          </w:tcPr>
          <w:p w14:paraId="0FACBBB0" w14:textId="77777777" w:rsidR="005C5C0D" w:rsidRPr="00B24634" w:rsidRDefault="005C5C0D" w:rsidP="001A3E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  <w:lang w:eastAsia="pt-PT"/>
              </w:rPr>
              <w:t>Kaiser-</w:t>
            </w:r>
            <w:proofErr w:type="spellStart"/>
            <w:r w:rsidRPr="00B24634"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  <w:lang w:eastAsia="pt-PT"/>
              </w:rPr>
              <w:t>Meyer</w:t>
            </w:r>
            <w:proofErr w:type="spellEnd"/>
            <w:r w:rsidRPr="00B24634"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  <w:lang w:eastAsia="pt-PT"/>
              </w:rPr>
              <w:t>-</w:t>
            </w:r>
            <w:proofErr w:type="spellStart"/>
            <w:r w:rsidRPr="00B24634"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  <w:lang w:eastAsia="pt-PT"/>
              </w:rPr>
              <w:t>Olkin</w:t>
            </w:r>
            <w:proofErr w:type="spellEnd"/>
          </w:p>
        </w:tc>
        <w:tc>
          <w:tcPr>
            <w:tcW w:w="1804" w:type="pct"/>
            <w:gridSpan w:val="3"/>
            <w:shd w:val="clear" w:color="auto" w:fill="auto"/>
            <w:noWrap/>
            <w:vAlign w:val="center"/>
          </w:tcPr>
          <w:p w14:paraId="3FF1F89A" w14:textId="575BC82B" w:rsidR="005C5C0D" w:rsidRPr="00B24634" w:rsidRDefault="005C5C0D" w:rsidP="008E69F8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0.894</w:t>
            </w:r>
          </w:p>
        </w:tc>
        <w:tc>
          <w:tcPr>
            <w:tcW w:w="1391" w:type="pct"/>
            <w:gridSpan w:val="3"/>
            <w:vAlign w:val="center"/>
          </w:tcPr>
          <w:p w14:paraId="206CF73A" w14:textId="23BFC513" w:rsidR="005C5C0D" w:rsidRPr="00B24634" w:rsidRDefault="005C5C0D" w:rsidP="008E69F8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0.896</w:t>
            </w:r>
          </w:p>
        </w:tc>
      </w:tr>
      <w:tr w:rsidR="005C5C0D" w:rsidRPr="00B24634" w14:paraId="7193C45B" w14:textId="0F552625" w:rsidTr="005C5C0D">
        <w:trPr>
          <w:gridAfter w:val="1"/>
          <w:wAfter w:w="4" w:type="pct"/>
          <w:trHeight w:val="155"/>
        </w:trPr>
        <w:tc>
          <w:tcPr>
            <w:tcW w:w="1801" w:type="pct"/>
            <w:gridSpan w:val="2"/>
            <w:shd w:val="clear" w:color="auto" w:fill="auto"/>
            <w:noWrap/>
            <w:vAlign w:val="center"/>
            <w:hideMark/>
          </w:tcPr>
          <w:p w14:paraId="3B580EE1" w14:textId="77777777" w:rsidR="005C5C0D" w:rsidRPr="00B24634" w:rsidRDefault="005C5C0D" w:rsidP="001A3E1E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bCs/>
                <w:i/>
                <w:sz w:val="18"/>
                <w:szCs w:val="18"/>
                <w:lang w:eastAsia="pt-PT"/>
              </w:rPr>
              <w:t>Bartlett (p)</w:t>
            </w:r>
          </w:p>
        </w:tc>
        <w:tc>
          <w:tcPr>
            <w:tcW w:w="1804" w:type="pct"/>
            <w:gridSpan w:val="3"/>
            <w:shd w:val="clear" w:color="auto" w:fill="auto"/>
            <w:noWrap/>
            <w:vAlign w:val="center"/>
          </w:tcPr>
          <w:p w14:paraId="1F40EDE6" w14:textId="34F0C177" w:rsidR="005C5C0D" w:rsidRPr="00B24634" w:rsidRDefault="005C5C0D" w:rsidP="001A3E1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proofErr w:type="gramStart"/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&lt; 0.</w:t>
            </w:r>
            <w:proofErr w:type="gramEnd"/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001</w:t>
            </w:r>
          </w:p>
        </w:tc>
        <w:tc>
          <w:tcPr>
            <w:tcW w:w="1391" w:type="pct"/>
            <w:gridSpan w:val="3"/>
            <w:vAlign w:val="center"/>
          </w:tcPr>
          <w:p w14:paraId="50A50426" w14:textId="5E920B13" w:rsidR="005C5C0D" w:rsidRPr="00B24634" w:rsidRDefault="005C5C0D" w:rsidP="001A3E1E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proofErr w:type="gramStart"/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&lt; 0.</w:t>
            </w:r>
            <w:proofErr w:type="gramEnd"/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001</w:t>
            </w:r>
          </w:p>
        </w:tc>
      </w:tr>
      <w:tr w:rsidR="005C5C0D" w:rsidRPr="004E276A" w14:paraId="28B911A0" w14:textId="659D142C" w:rsidTr="00A42A4E">
        <w:trPr>
          <w:trHeight w:val="155"/>
        </w:trPr>
        <w:tc>
          <w:tcPr>
            <w:tcW w:w="1801" w:type="pct"/>
            <w:gridSpan w:val="2"/>
            <w:shd w:val="clear" w:color="auto" w:fill="auto"/>
            <w:noWrap/>
            <w:vAlign w:val="center"/>
            <w:hideMark/>
          </w:tcPr>
          <w:p w14:paraId="4CE0D4F0" w14:textId="77777777" w:rsidR="005C5C0D" w:rsidRPr="00B24634" w:rsidRDefault="005C5C0D" w:rsidP="005C5C0D">
            <w:pPr>
              <w:pStyle w:val="SemEspaamen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24634">
              <w:rPr>
                <w:rFonts w:ascii="Arial Narrow" w:hAnsi="Arial Narrow"/>
                <w:b/>
                <w:sz w:val="18"/>
                <w:szCs w:val="18"/>
              </w:rPr>
              <w:t>Component</w:t>
            </w:r>
            <w:proofErr w:type="spellEnd"/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855DB05" w14:textId="77777777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  <w:t>C1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40C034DE" w14:textId="77777777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  <w:t>C2</w:t>
            </w:r>
          </w:p>
        </w:tc>
        <w:tc>
          <w:tcPr>
            <w:tcW w:w="575" w:type="pct"/>
            <w:vAlign w:val="center"/>
          </w:tcPr>
          <w:p w14:paraId="264551F5" w14:textId="679B270A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  <w:t>C3</w:t>
            </w:r>
          </w:p>
        </w:tc>
        <w:tc>
          <w:tcPr>
            <w:tcW w:w="409" w:type="pct"/>
            <w:vAlign w:val="center"/>
          </w:tcPr>
          <w:p w14:paraId="5352ABAB" w14:textId="440B4D69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  <w:t>C1</w:t>
            </w:r>
          </w:p>
        </w:tc>
        <w:tc>
          <w:tcPr>
            <w:tcW w:w="493" w:type="pct"/>
            <w:vAlign w:val="center"/>
          </w:tcPr>
          <w:p w14:paraId="67E5C0A3" w14:textId="00A59954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  <w:t>C2</w:t>
            </w:r>
          </w:p>
        </w:tc>
        <w:tc>
          <w:tcPr>
            <w:tcW w:w="493" w:type="pct"/>
            <w:gridSpan w:val="2"/>
            <w:vAlign w:val="center"/>
          </w:tcPr>
          <w:p w14:paraId="561BCB2D" w14:textId="6BF7D95F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sz w:val="18"/>
                <w:szCs w:val="18"/>
                <w:lang w:eastAsia="pt-PT"/>
              </w:rPr>
              <w:t>C3</w:t>
            </w:r>
          </w:p>
        </w:tc>
      </w:tr>
      <w:tr w:rsidR="005C5C0D" w:rsidRPr="004E276A" w14:paraId="50699249" w14:textId="034E6C78" w:rsidTr="00A42A4E">
        <w:trPr>
          <w:trHeight w:val="155"/>
        </w:trPr>
        <w:tc>
          <w:tcPr>
            <w:tcW w:w="1801" w:type="pct"/>
            <w:gridSpan w:val="2"/>
            <w:shd w:val="clear" w:color="auto" w:fill="auto"/>
            <w:noWrap/>
            <w:vAlign w:val="center"/>
            <w:hideMark/>
          </w:tcPr>
          <w:p w14:paraId="5EE5ECF5" w14:textId="77777777" w:rsidR="005C5C0D" w:rsidRPr="00B24634" w:rsidRDefault="005C5C0D" w:rsidP="005C5C0D">
            <w:pPr>
              <w:pStyle w:val="SemEspaamen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24634">
              <w:rPr>
                <w:rFonts w:ascii="Arial Narrow" w:hAnsi="Arial Narrow"/>
                <w:b/>
                <w:sz w:val="18"/>
                <w:szCs w:val="18"/>
              </w:rPr>
              <w:t>Eigenvalue</w:t>
            </w:r>
            <w:proofErr w:type="spellEnd"/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35C057EF" w14:textId="30E6EAB9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5.772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2EFA3900" w14:textId="1167EFD3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1.490</w:t>
            </w:r>
          </w:p>
        </w:tc>
        <w:tc>
          <w:tcPr>
            <w:tcW w:w="575" w:type="pct"/>
            <w:vAlign w:val="center"/>
          </w:tcPr>
          <w:p w14:paraId="7FD9585C" w14:textId="07DD02F7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1.167</w:t>
            </w:r>
          </w:p>
        </w:tc>
        <w:tc>
          <w:tcPr>
            <w:tcW w:w="409" w:type="pct"/>
            <w:vAlign w:val="center"/>
          </w:tcPr>
          <w:p w14:paraId="3AD25E4D" w14:textId="4CEE82A6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5.764</w:t>
            </w:r>
          </w:p>
        </w:tc>
        <w:tc>
          <w:tcPr>
            <w:tcW w:w="493" w:type="pct"/>
            <w:vAlign w:val="center"/>
          </w:tcPr>
          <w:p w14:paraId="76F8FFB2" w14:textId="751708BF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1.490</w:t>
            </w:r>
          </w:p>
        </w:tc>
        <w:tc>
          <w:tcPr>
            <w:tcW w:w="493" w:type="pct"/>
            <w:gridSpan w:val="2"/>
            <w:vAlign w:val="center"/>
          </w:tcPr>
          <w:p w14:paraId="72A3F961" w14:textId="0FB77D8D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1.040</w:t>
            </w:r>
          </w:p>
        </w:tc>
      </w:tr>
      <w:tr w:rsidR="005C5C0D" w:rsidRPr="004E276A" w14:paraId="5E440025" w14:textId="17A2EA84" w:rsidTr="00A42A4E">
        <w:trPr>
          <w:trHeight w:val="155"/>
        </w:trPr>
        <w:tc>
          <w:tcPr>
            <w:tcW w:w="1801" w:type="pct"/>
            <w:gridSpan w:val="2"/>
            <w:shd w:val="clear" w:color="auto" w:fill="auto"/>
            <w:noWrap/>
            <w:vAlign w:val="center"/>
            <w:hideMark/>
          </w:tcPr>
          <w:p w14:paraId="7D1DD9D3" w14:textId="77777777" w:rsidR="005C5C0D" w:rsidRPr="00B24634" w:rsidRDefault="005C5C0D" w:rsidP="005C5C0D">
            <w:pPr>
              <w:pStyle w:val="SemEspaamen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24634">
              <w:rPr>
                <w:rFonts w:ascii="Arial Narrow" w:hAnsi="Arial Narrow"/>
                <w:b/>
                <w:sz w:val="18"/>
                <w:szCs w:val="18"/>
              </w:rPr>
              <w:t>Variance</w:t>
            </w:r>
            <w:proofErr w:type="spellEnd"/>
            <w:r w:rsidRPr="00B24634">
              <w:rPr>
                <w:rFonts w:ascii="Arial Narrow" w:hAnsi="Arial Narrow"/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7D3A75A6" w14:textId="0EAE2408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33.953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46C06734" w14:textId="55043B7F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8.763</w:t>
            </w:r>
          </w:p>
        </w:tc>
        <w:tc>
          <w:tcPr>
            <w:tcW w:w="575" w:type="pct"/>
            <w:vAlign w:val="center"/>
          </w:tcPr>
          <w:p w14:paraId="6F4DD21C" w14:textId="1ADFBCD7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6.865</w:t>
            </w:r>
          </w:p>
        </w:tc>
        <w:tc>
          <w:tcPr>
            <w:tcW w:w="409" w:type="pct"/>
            <w:vAlign w:val="center"/>
          </w:tcPr>
          <w:p w14:paraId="33291847" w14:textId="0D584EEF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36.027</w:t>
            </w:r>
          </w:p>
        </w:tc>
        <w:tc>
          <w:tcPr>
            <w:tcW w:w="493" w:type="pct"/>
            <w:vAlign w:val="center"/>
          </w:tcPr>
          <w:p w14:paraId="5B6143B4" w14:textId="0FD8EFF5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9.310</w:t>
            </w:r>
          </w:p>
        </w:tc>
        <w:tc>
          <w:tcPr>
            <w:tcW w:w="493" w:type="pct"/>
            <w:gridSpan w:val="2"/>
            <w:vAlign w:val="center"/>
          </w:tcPr>
          <w:p w14:paraId="600B8020" w14:textId="107A4846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  <w:t>6.500</w:t>
            </w:r>
          </w:p>
        </w:tc>
      </w:tr>
      <w:tr w:rsidR="005C5C0D" w:rsidRPr="004E276A" w14:paraId="726D467C" w14:textId="343F31FA" w:rsidTr="00A42A4E">
        <w:trPr>
          <w:trHeight w:val="155"/>
        </w:trPr>
        <w:tc>
          <w:tcPr>
            <w:tcW w:w="1801" w:type="pct"/>
            <w:gridSpan w:val="2"/>
            <w:shd w:val="clear" w:color="auto" w:fill="auto"/>
            <w:noWrap/>
            <w:vAlign w:val="center"/>
            <w:hideMark/>
          </w:tcPr>
          <w:p w14:paraId="71C66581" w14:textId="77777777" w:rsidR="005C5C0D" w:rsidRPr="00B24634" w:rsidRDefault="005C5C0D" w:rsidP="005C5C0D">
            <w:pPr>
              <w:pStyle w:val="SemEspaamen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24634">
              <w:rPr>
                <w:rFonts w:ascii="Arial Narrow" w:hAnsi="Arial Narrow"/>
                <w:b/>
                <w:sz w:val="18"/>
                <w:szCs w:val="18"/>
              </w:rPr>
              <w:t>Statements</w:t>
            </w:r>
            <w:proofErr w:type="spellEnd"/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330EC70" w14:textId="77777777" w:rsidR="005C5C0D" w:rsidRPr="00B24634" w:rsidRDefault="005C5C0D" w:rsidP="005C5C0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14:paraId="66EB7826" w14:textId="1C8D8731" w:rsidR="005C5C0D" w:rsidRPr="00B24634" w:rsidRDefault="005C5C0D" w:rsidP="005C5C0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7FAE9173" w14:textId="77777777" w:rsidR="005C5C0D" w:rsidRPr="00B24634" w:rsidRDefault="005C5C0D" w:rsidP="005C5C0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14:paraId="57968C46" w14:textId="77777777" w:rsidR="005C5C0D" w:rsidRPr="00B24634" w:rsidRDefault="005C5C0D" w:rsidP="005C5C0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6F406DBF" w14:textId="77777777" w:rsidR="005C5C0D" w:rsidRPr="00B24634" w:rsidRDefault="005C5C0D" w:rsidP="005C5C0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  <w:vAlign w:val="center"/>
          </w:tcPr>
          <w:p w14:paraId="776D224D" w14:textId="77777777" w:rsidR="005C5C0D" w:rsidRPr="00B24634" w:rsidRDefault="005C5C0D" w:rsidP="005C5C0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</w:p>
        </w:tc>
      </w:tr>
      <w:tr w:rsidR="005C5C0D" w:rsidRPr="004E276A" w14:paraId="16C4F889" w14:textId="30C9E60D" w:rsidTr="00A42A4E">
        <w:trPr>
          <w:trHeight w:val="633"/>
        </w:trPr>
        <w:tc>
          <w:tcPr>
            <w:tcW w:w="180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535E67A" w14:textId="77777777" w:rsidR="005C5C0D" w:rsidRPr="00B24634" w:rsidRDefault="005C5C0D" w:rsidP="005C5C0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</w:pPr>
            <w:r w:rsidRPr="00B24634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t-PT"/>
              </w:rPr>
              <w:t>Correlation with the principal component</w:t>
            </w: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B1A8" w14:textId="77777777" w:rsidR="005C5C0D" w:rsidRPr="00B24634" w:rsidRDefault="005C5C0D" w:rsidP="005C5C0D">
            <w:pPr>
              <w:pStyle w:val="SemEspaamen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2463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1.</w:t>
            </w:r>
            <w:r w:rsidRPr="00B24634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Functional foods does not replace a healthy die, but should be eaten as part of a varied diet.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63FA" w14:textId="5DA743E4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0.522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67E1" w14:textId="78D9B290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0.403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60F7" w14:textId="02FC1453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-0.178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6A5D" w14:textId="634918D8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0.523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44C7" w14:textId="0530EA05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0.401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40C9" w14:textId="34956BA7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-0.204</w:t>
            </w:r>
          </w:p>
        </w:tc>
      </w:tr>
      <w:tr w:rsidR="005C5C0D" w:rsidRPr="004E276A" w14:paraId="163C5D13" w14:textId="1541447A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1D7F526C" w14:textId="77777777" w:rsidR="005C5C0D" w:rsidRPr="00B24634" w:rsidRDefault="005C5C0D" w:rsidP="005C5C0D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CAFB" w14:textId="77777777" w:rsidR="005C5C0D" w:rsidRPr="00B24634" w:rsidRDefault="005C5C0D" w:rsidP="005C5C0D">
            <w:pPr>
              <w:pStyle w:val="SemEspaamen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24634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2.</w:t>
            </w:r>
            <w:r w:rsidRPr="00B24634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Functional foods are useless for a healthy person.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DF8B" w14:textId="0B878FEB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0.693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A199" w14:textId="6C4514A3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0.075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94AC" w14:textId="73B069F1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t-PT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-0.247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AE8D" w14:textId="023F74C3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0.693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B563" w14:textId="588A3F5A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0.072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D8D" w14:textId="74C9B451" w:rsidR="005C5C0D" w:rsidRPr="00B24634" w:rsidRDefault="005C5C0D" w:rsidP="005C5C0D">
            <w:pPr>
              <w:spacing w:line="240" w:lineRule="auto"/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4634">
              <w:rPr>
                <w:rFonts w:ascii="Arial Narrow" w:hAnsi="Arial Narrow" w:cs="Arial"/>
                <w:sz w:val="18"/>
                <w:szCs w:val="18"/>
              </w:rPr>
              <w:t>-0.304</w:t>
            </w:r>
          </w:p>
        </w:tc>
      </w:tr>
      <w:tr w:rsidR="005C5C0D" w:rsidRPr="004E276A" w14:paraId="2E3A9936" w14:textId="29CABAAA" w:rsidTr="00A42A4E">
        <w:trPr>
          <w:trHeight w:val="351"/>
        </w:trPr>
        <w:tc>
          <w:tcPr>
            <w:tcW w:w="180" w:type="pct"/>
            <w:vMerge/>
            <w:vAlign w:val="center"/>
            <w:hideMark/>
          </w:tcPr>
          <w:p w14:paraId="24CB6A5C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17B3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sz w:val="18"/>
                <w:lang w:val="en-US"/>
              </w:rPr>
              <w:t>3. Functional foods can repair the damage caused by an unhealthy diet.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046C" w14:textId="30EF10EF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46744" w14:textId="0B85EC1F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8852" w14:textId="019257BA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-0.011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AB59" w14:textId="12A4AC50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2ECA" w14:textId="2912E9B3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C753" w14:textId="68B2C6AE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-0.079</w:t>
            </w:r>
          </w:p>
        </w:tc>
      </w:tr>
      <w:tr w:rsidR="005C5C0D" w:rsidRPr="004E276A" w14:paraId="6C0C1985" w14:textId="6556A480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191469B0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39D6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4.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have a pleasant taste.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A9B9" w14:textId="2C6F032A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F606" w14:textId="5D0EA653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-0.256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1C18" w14:textId="6EEAC115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B1DE" w14:textId="2E6A1FAA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4B68" w14:textId="13B3FBF7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-0.256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AB2D" w14:textId="7A6ED69D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0.035</w:t>
            </w:r>
          </w:p>
        </w:tc>
      </w:tr>
      <w:tr w:rsidR="005C5C0D" w:rsidRPr="004E276A" w14:paraId="05A65DA8" w14:textId="1D40ADAC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273BFF40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FE83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</w:rPr>
            </w:pPr>
            <w:r w:rsidRPr="004E276A">
              <w:rPr>
                <w:rFonts w:ascii="Arial" w:hAnsi="Arial" w:cs="Arial"/>
                <w:sz w:val="18"/>
              </w:rPr>
              <w:t xml:space="preserve">5. </w:t>
            </w:r>
            <w:proofErr w:type="spellStart"/>
            <w:r w:rsidRPr="004E276A">
              <w:rPr>
                <w:rFonts w:ascii="Arial" w:hAnsi="Arial" w:cs="Arial"/>
                <w:sz w:val="18"/>
              </w:rPr>
              <w:t>Functional</w:t>
            </w:r>
            <w:proofErr w:type="spellEnd"/>
            <w:r w:rsidRPr="004E276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E276A">
              <w:rPr>
                <w:rFonts w:ascii="Arial" w:hAnsi="Arial" w:cs="Arial"/>
                <w:sz w:val="18"/>
              </w:rPr>
              <w:t>foods</w:t>
            </w:r>
            <w:proofErr w:type="spellEnd"/>
            <w:r w:rsidRPr="004E276A">
              <w:rPr>
                <w:rFonts w:ascii="Arial" w:hAnsi="Arial" w:cs="Arial"/>
                <w:sz w:val="18"/>
              </w:rPr>
              <w:t xml:space="preserve"> are </w:t>
            </w:r>
            <w:proofErr w:type="spellStart"/>
            <w:r w:rsidRPr="004E276A">
              <w:rPr>
                <w:rFonts w:ascii="Arial" w:hAnsi="Arial" w:cs="Arial"/>
                <w:sz w:val="18"/>
              </w:rPr>
              <w:t>unnecessary</w:t>
            </w:r>
            <w:proofErr w:type="spellEnd"/>
            <w:r w:rsidRPr="004E276A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AD47" w14:textId="38099D26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72D6C" w14:textId="6B8C4009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-0.110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7A3E" w14:textId="4ACA4139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-0.297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C636" w14:textId="00CB1989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79E5" w14:textId="1AC28A7D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-0.114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6E88" w14:textId="397B4B78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-0.410</w:t>
            </w:r>
          </w:p>
        </w:tc>
      </w:tr>
      <w:tr w:rsidR="005C5C0D" w:rsidRPr="004E276A" w14:paraId="14C3491E" w14:textId="7CC44972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5A63AC34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2D3E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6.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The notices that refer benefits of functional foods are false.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8202" w14:textId="268F404B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6270" w14:textId="4E587FA6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-0.244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BA6A" w14:textId="2A6B3415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-0.031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415" w14:textId="23F540BA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8AC5" w14:textId="0D1F25FF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-0.244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85CA" w14:textId="7341EB7F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-0.110</w:t>
            </w:r>
          </w:p>
        </w:tc>
      </w:tr>
      <w:tr w:rsidR="005C5C0D" w:rsidRPr="004E276A" w14:paraId="646C0A44" w14:textId="40135519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22D8C2FD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3B80" w14:textId="1C4D94D6" w:rsidR="005C5C0D" w:rsidRPr="004E276A" w:rsidRDefault="005C5C0D" w:rsidP="006055AE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7.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are only for the elderly sick and </w:t>
            </w:r>
            <w:r w:rsidR="006055AE">
              <w:rPr>
                <w:rFonts w:ascii="Arial" w:hAnsi="Arial" w:cs="Arial"/>
                <w:sz w:val="18"/>
                <w:lang w:val="en-US"/>
              </w:rPr>
              <w:t>kids</w:t>
            </w:r>
            <w:r w:rsidRPr="004E276A">
              <w:rPr>
                <w:rFonts w:ascii="Arial" w:hAnsi="Arial" w:cs="Arial"/>
                <w:sz w:val="18"/>
                <w:lang w:val="en-US"/>
              </w:rPr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844E" w14:textId="0CFC9F6D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5FE7" w14:textId="1BD2A25E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-0.160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B33" w14:textId="252CC8BF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-0.215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0EC" w14:textId="32E2E0BC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665" w14:textId="23DAB8D4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-0.162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7B32" w14:textId="7EC90B00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-0.320</w:t>
            </w:r>
          </w:p>
        </w:tc>
      </w:tr>
      <w:tr w:rsidR="005C5C0D" w:rsidRPr="004E276A" w14:paraId="6B4A3AEC" w14:textId="66E70235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1FD2BB88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084D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8.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can have undesirable effects.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5F24" w14:textId="58D08097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DAF1" w14:textId="1E5F7C48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-0.386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56A7" w14:textId="484BBECB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0.054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2D51" w14:textId="08F7748A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4F98" w14:textId="2F9051BF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-0.385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8B50" w14:textId="730F8E20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</w:tr>
      <w:tr w:rsidR="005C5C0D" w:rsidRPr="004E276A" w14:paraId="5AE09E6E" w14:textId="5E8950A8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19C354BE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AACD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9.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are able to improve my well-being.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7A00" w14:textId="6B7B3BAC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31D5" w14:textId="193CDD5D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30F1" w14:textId="0E7AAEE4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-0.064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3D2A" w14:textId="57900DD5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1690" w14:textId="6BF69FC4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19A4" w14:textId="37795CD1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5C5C0D" w:rsidRPr="004E276A" w14:paraId="1DD10C9A" w14:textId="672C95E5" w:rsidTr="00A42A4E">
        <w:trPr>
          <w:trHeight w:val="350"/>
        </w:trPr>
        <w:tc>
          <w:tcPr>
            <w:tcW w:w="180" w:type="pct"/>
            <w:vMerge/>
            <w:vAlign w:val="center"/>
            <w:hideMark/>
          </w:tcPr>
          <w:p w14:paraId="762ACAEF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1F05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10.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gramStart"/>
            <w:r w:rsidRPr="004E276A">
              <w:rPr>
                <w:rFonts w:ascii="Arial" w:hAnsi="Arial" w:cs="Arial"/>
                <w:sz w:val="18"/>
                <w:lang w:val="en-US"/>
              </w:rPr>
              <w:t>It’s</w:t>
            </w:r>
            <w:proofErr w:type="gramEnd"/>
            <w:r w:rsidRPr="004E276A">
              <w:rPr>
                <w:rFonts w:ascii="Arial" w:hAnsi="Arial" w:cs="Arial"/>
                <w:sz w:val="18"/>
                <w:lang w:val="en-US"/>
              </w:rPr>
              <w:t xml:space="preserve"> safe to use functional foods.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E7BF" w14:textId="31DED164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5791" w14:textId="29FCFF48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2B8D" w14:textId="74390972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43ED" w14:textId="4FC23A6E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114C" w14:textId="1D8E896F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72EB" w14:textId="7A684F23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</w:tr>
      <w:tr w:rsidR="005C5C0D" w:rsidRPr="004E276A" w14:paraId="0AC56192" w14:textId="18687D76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77DD28E3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8E76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11.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are a fad that will pass.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4AC4" w14:textId="7EF678A5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0B76" w14:textId="3C0CAED1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-0.220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F5A4" w14:textId="5CD19012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1A2E" w14:textId="32F8FEA1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8C3B" w14:textId="4E311921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-0.220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D468" w14:textId="602012AD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</w:tr>
      <w:tr w:rsidR="005C5C0D" w:rsidRPr="004E276A" w14:paraId="24967C32" w14:textId="0A5E90FF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513CDE40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30A4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12.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The safety of functional foods is well studied.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D2EE" w14:textId="4B11F0FB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B5A7" w14:textId="3A71D5EB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4ADB" w14:textId="781C82FE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DF46" w14:textId="51E1F607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E88B" w14:textId="251AE35F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39D0" w14:textId="502AFB69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</w:tr>
      <w:tr w:rsidR="005C5C0D" w:rsidRPr="004E276A" w14:paraId="3E3E1705" w14:textId="6FCFBCB9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3C274A4E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63E5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13.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The excess functional foods are harmful.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2A5A" w14:textId="66432047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07038" w14:textId="29FF90F9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-0.025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845B" w14:textId="012479B9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9D1C08" w14:textId="4233C0A1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5DF43" w14:textId="75726FB1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87EF16" w14:textId="4A88996B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C0D" w:rsidRPr="004E276A" w14:paraId="48CF3E75" w14:textId="6CEBC56E" w:rsidTr="00A42A4E">
        <w:trPr>
          <w:trHeight w:val="313"/>
        </w:trPr>
        <w:tc>
          <w:tcPr>
            <w:tcW w:w="180" w:type="pct"/>
            <w:vMerge/>
            <w:vAlign w:val="center"/>
            <w:hideMark/>
          </w:tcPr>
          <w:p w14:paraId="6F05EC43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B130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14.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are more expensive.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592C" w14:textId="1229D003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EBEA" w14:textId="326ABBF0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-0.368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E25A" w14:textId="1F5B78DC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C4EC" w14:textId="286CBEEE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F646" w14:textId="762B66D3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-0.369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EDC5" w14:textId="0404B8A8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</w:tr>
      <w:tr w:rsidR="005C5C0D" w:rsidRPr="004E276A" w14:paraId="4D44F51F" w14:textId="610B6C1E" w:rsidTr="00A42A4E">
        <w:trPr>
          <w:trHeight w:val="469"/>
        </w:trPr>
        <w:tc>
          <w:tcPr>
            <w:tcW w:w="180" w:type="pct"/>
            <w:vMerge/>
            <w:vAlign w:val="center"/>
            <w:hideMark/>
          </w:tcPr>
          <w:p w14:paraId="519BEF29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DDDF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15.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The only functional foods are the ones whose labels claim health benefits.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9605" w14:textId="712AE9F7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07C6" w14:textId="45E308D5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-0.303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7F9D" w14:textId="15835AB7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95D2" w14:textId="03FC95E7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8C92" w14:textId="44ECBDA9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-0.300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94AA" w14:textId="0AF48E82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</w:tr>
      <w:tr w:rsidR="005C5C0D" w:rsidRPr="004E276A" w14:paraId="2E1CB6E9" w14:textId="38370876" w:rsidTr="00A42A4E">
        <w:trPr>
          <w:trHeight w:val="627"/>
        </w:trPr>
        <w:tc>
          <w:tcPr>
            <w:tcW w:w="180" w:type="pct"/>
            <w:vMerge/>
            <w:vAlign w:val="center"/>
            <w:hideMark/>
          </w:tcPr>
          <w:p w14:paraId="697C76F5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6E5" w14:textId="32D616DA" w:rsidR="005C5C0D" w:rsidRPr="004E276A" w:rsidRDefault="005C5C0D" w:rsidP="00556C8B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16.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I believe in the effect of functional foods a health professional (physician</w:t>
            </w:r>
            <w:r w:rsidR="00556C8B">
              <w:rPr>
                <w:rFonts w:ascii="Arial" w:hAnsi="Arial" w:cs="Arial"/>
                <w:sz w:val="18"/>
                <w:lang w:val="en-US"/>
              </w:rPr>
              <w:t>,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556C8B">
              <w:rPr>
                <w:rFonts w:ascii="Arial" w:hAnsi="Arial" w:cs="Arial"/>
                <w:sz w:val="18"/>
                <w:lang w:val="en-US"/>
              </w:rPr>
              <w:t>n</w:t>
            </w:r>
            <w:r w:rsidRPr="004E276A">
              <w:rPr>
                <w:rFonts w:ascii="Arial" w:hAnsi="Arial" w:cs="Arial"/>
                <w:sz w:val="18"/>
                <w:lang w:val="en-US"/>
              </w:rPr>
              <w:t>utritionist</w:t>
            </w:r>
            <w:r w:rsidR="00556C8B">
              <w:rPr>
                <w:rFonts w:ascii="Arial" w:hAnsi="Arial" w:cs="Arial"/>
                <w:sz w:val="18"/>
                <w:lang w:val="en-US"/>
              </w:rPr>
              <w:t>,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etc.) you recommend the product.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DCA1" w14:textId="71A78D87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D35E" w14:textId="03195A1C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-0.121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45B0" w14:textId="3E307206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0.028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1ED6" w14:textId="54A5C926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DDDA" w14:textId="0630434E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-0.120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7461" w14:textId="0AEA9CB0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-0.082</w:t>
            </w:r>
          </w:p>
        </w:tc>
      </w:tr>
      <w:tr w:rsidR="005C5C0D" w:rsidRPr="004E276A" w14:paraId="63D6DF5F" w14:textId="3A197B17" w:rsidTr="00A42A4E">
        <w:trPr>
          <w:trHeight w:val="469"/>
        </w:trPr>
        <w:tc>
          <w:tcPr>
            <w:tcW w:w="180" w:type="pct"/>
            <w:vMerge/>
            <w:vAlign w:val="center"/>
            <w:hideMark/>
          </w:tcPr>
          <w:p w14:paraId="1EA1C27E" w14:textId="77777777" w:rsidR="005C5C0D" w:rsidRPr="004E276A" w:rsidRDefault="005C5C0D" w:rsidP="005C5C0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17F1" w14:textId="77777777" w:rsidR="005C5C0D" w:rsidRPr="004E276A" w:rsidRDefault="005C5C0D" w:rsidP="005C5C0D">
            <w:pPr>
              <w:pStyle w:val="SemEspaamento"/>
              <w:rPr>
                <w:rFonts w:ascii="Arial" w:hAnsi="Arial" w:cs="Arial"/>
                <w:sz w:val="18"/>
                <w:lang w:val="en-US"/>
              </w:rPr>
            </w:pPr>
            <w:r w:rsidRPr="004E276A">
              <w:rPr>
                <w:rFonts w:ascii="Arial" w:hAnsi="Arial" w:cs="Arial"/>
                <w:b/>
                <w:sz w:val="18"/>
                <w:lang w:val="en-US"/>
              </w:rPr>
              <w:t>17.</w:t>
            </w:r>
            <w:r w:rsidRPr="004E276A">
              <w:rPr>
                <w:rFonts w:ascii="Arial" w:hAnsi="Arial" w:cs="Arial"/>
                <w:sz w:val="18"/>
                <w:lang w:val="en-US"/>
              </w:rPr>
              <w:t xml:space="preserve"> Functional foods cause the health benefits mentioned in advertising.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64CEB" w14:textId="1E78223C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C170" w14:textId="27043E96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9CB9" w14:textId="3651D34E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639C" w14:textId="716CCC92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10A2" w14:textId="3A38795F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F0A0" w14:textId="298ABA3B" w:rsidR="005C5C0D" w:rsidRPr="004E276A" w:rsidRDefault="005C5C0D" w:rsidP="005C5C0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76A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</w:tr>
    </w:tbl>
    <w:p w14:paraId="454418C0" w14:textId="3330C434" w:rsidR="001A3E1E" w:rsidRPr="004E276A" w:rsidRDefault="001A3E1E" w:rsidP="001A3E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766466" w14:textId="1C555FBA" w:rsidR="001A3E1E" w:rsidRPr="004E276A" w:rsidRDefault="001A3E1E" w:rsidP="006E4A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1A3E1E" w:rsidRPr="004E276A" w:rsidSect="00BF0F0D">
      <w:footerReference w:type="default" r:id="rId11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25E9" w14:textId="77777777" w:rsidR="00FC3ADC" w:rsidRDefault="00FC3ADC" w:rsidP="00BF0F0D">
      <w:pPr>
        <w:spacing w:after="0" w:line="240" w:lineRule="auto"/>
      </w:pPr>
      <w:r>
        <w:separator/>
      </w:r>
    </w:p>
  </w:endnote>
  <w:endnote w:type="continuationSeparator" w:id="0">
    <w:p w14:paraId="4506899A" w14:textId="77777777" w:rsidR="00FC3ADC" w:rsidRDefault="00FC3ADC" w:rsidP="00BF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898682"/>
      <w:docPartObj>
        <w:docPartGallery w:val="Page Numbers (Bottom of Page)"/>
        <w:docPartUnique/>
      </w:docPartObj>
    </w:sdtPr>
    <w:sdtEndPr/>
    <w:sdtContent>
      <w:p w14:paraId="17F0F63E" w14:textId="1F25B230" w:rsidR="00D67B6D" w:rsidRDefault="00D67B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D9">
          <w:rPr>
            <w:noProof/>
          </w:rPr>
          <w:t>1</w:t>
        </w:r>
        <w:r>
          <w:fldChar w:fldCharType="end"/>
        </w:r>
      </w:p>
    </w:sdtContent>
  </w:sdt>
  <w:p w14:paraId="12236B4A" w14:textId="77777777" w:rsidR="00D67B6D" w:rsidRDefault="00D67B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F47A0" w14:textId="77777777" w:rsidR="00FC3ADC" w:rsidRDefault="00FC3ADC" w:rsidP="00BF0F0D">
      <w:pPr>
        <w:spacing w:after="0" w:line="240" w:lineRule="auto"/>
      </w:pPr>
      <w:r>
        <w:separator/>
      </w:r>
    </w:p>
  </w:footnote>
  <w:footnote w:type="continuationSeparator" w:id="0">
    <w:p w14:paraId="3D7580D6" w14:textId="77777777" w:rsidR="00FC3ADC" w:rsidRDefault="00FC3ADC" w:rsidP="00BF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3AB6"/>
    <w:multiLevelType w:val="hybridMultilevel"/>
    <w:tmpl w:val="501244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v0w2ptf5wdvxkewf27v2rvwt2aafd2errs2&quot;&gt;QAPAF&lt;record-ids&gt;&lt;item&gt;1&lt;/item&gt;&lt;item&gt;3&lt;/item&gt;&lt;item&gt;5&lt;/item&gt;&lt;item&gt;7&lt;/item&gt;&lt;item&gt;8&lt;/item&gt;&lt;item&gt;9&lt;/item&gt;&lt;item&gt;10&lt;/item&gt;&lt;item&gt;11&lt;/item&gt;&lt;item&gt;12&lt;/item&gt;&lt;item&gt;13&lt;/item&gt;&lt;item&gt;15&lt;/item&gt;&lt;item&gt;17&lt;/item&gt;&lt;item&gt;18&lt;/item&gt;&lt;item&gt;39&lt;/item&gt;&lt;item&gt;40&lt;/item&gt;&lt;item&gt;41&lt;/item&gt;&lt;item&gt;42&lt;/item&gt;&lt;item&gt;43&lt;/item&gt;&lt;/record-ids&gt;&lt;/item&gt;&lt;/Libraries&gt;"/>
  </w:docVars>
  <w:rsids>
    <w:rsidRoot w:val="008A6925"/>
    <w:rsid w:val="00007692"/>
    <w:rsid w:val="00012733"/>
    <w:rsid w:val="00014419"/>
    <w:rsid w:val="0001493B"/>
    <w:rsid w:val="00017623"/>
    <w:rsid w:val="00021C4B"/>
    <w:rsid w:val="0002212F"/>
    <w:rsid w:val="0002394F"/>
    <w:rsid w:val="00026389"/>
    <w:rsid w:val="00027D27"/>
    <w:rsid w:val="00043FBF"/>
    <w:rsid w:val="0005019D"/>
    <w:rsid w:val="000555A4"/>
    <w:rsid w:val="000563E0"/>
    <w:rsid w:val="00056B4C"/>
    <w:rsid w:val="00072AA8"/>
    <w:rsid w:val="000730B2"/>
    <w:rsid w:val="00074FA8"/>
    <w:rsid w:val="0008758D"/>
    <w:rsid w:val="00092D25"/>
    <w:rsid w:val="00094878"/>
    <w:rsid w:val="00097DE9"/>
    <w:rsid w:val="000B4FFB"/>
    <w:rsid w:val="000B7D2A"/>
    <w:rsid w:val="000D64C4"/>
    <w:rsid w:val="000F58C3"/>
    <w:rsid w:val="000F6427"/>
    <w:rsid w:val="00107A55"/>
    <w:rsid w:val="00121373"/>
    <w:rsid w:val="0012225E"/>
    <w:rsid w:val="00123083"/>
    <w:rsid w:val="00127C8A"/>
    <w:rsid w:val="00127FC2"/>
    <w:rsid w:val="001424BF"/>
    <w:rsid w:val="00143514"/>
    <w:rsid w:val="00144A46"/>
    <w:rsid w:val="00146FD7"/>
    <w:rsid w:val="00161E08"/>
    <w:rsid w:val="00173EFC"/>
    <w:rsid w:val="0017449D"/>
    <w:rsid w:val="001771E9"/>
    <w:rsid w:val="00184753"/>
    <w:rsid w:val="001A0903"/>
    <w:rsid w:val="001A19E9"/>
    <w:rsid w:val="001A3E1E"/>
    <w:rsid w:val="001B0BDA"/>
    <w:rsid w:val="001B0FEB"/>
    <w:rsid w:val="001C4DF6"/>
    <w:rsid w:val="001F1213"/>
    <w:rsid w:val="001F255F"/>
    <w:rsid w:val="001F60EC"/>
    <w:rsid w:val="0020314F"/>
    <w:rsid w:val="00217898"/>
    <w:rsid w:val="00220276"/>
    <w:rsid w:val="00220E5A"/>
    <w:rsid w:val="0022114B"/>
    <w:rsid w:val="002223CB"/>
    <w:rsid w:val="00224F51"/>
    <w:rsid w:val="00235428"/>
    <w:rsid w:val="002517E5"/>
    <w:rsid w:val="00266C88"/>
    <w:rsid w:val="00275642"/>
    <w:rsid w:val="00276313"/>
    <w:rsid w:val="0028333E"/>
    <w:rsid w:val="00287566"/>
    <w:rsid w:val="00293416"/>
    <w:rsid w:val="002A5FA5"/>
    <w:rsid w:val="002B3444"/>
    <w:rsid w:val="002B5C69"/>
    <w:rsid w:val="00306B7B"/>
    <w:rsid w:val="003144B3"/>
    <w:rsid w:val="00323D18"/>
    <w:rsid w:val="003243A3"/>
    <w:rsid w:val="00333C1E"/>
    <w:rsid w:val="003361B9"/>
    <w:rsid w:val="00336729"/>
    <w:rsid w:val="003445E7"/>
    <w:rsid w:val="00375CA7"/>
    <w:rsid w:val="0039365F"/>
    <w:rsid w:val="003B0EC5"/>
    <w:rsid w:val="003B2539"/>
    <w:rsid w:val="003B3345"/>
    <w:rsid w:val="003C1618"/>
    <w:rsid w:val="003C62F0"/>
    <w:rsid w:val="003C76B5"/>
    <w:rsid w:val="003C77A3"/>
    <w:rsid w:val="003D1636"/>
    <w:rsid w:val="003D1A8E"/>
    <w:rsid w:val="003D55C7"/>
    <w:rsid w:val="003D5842"/>
    <w:rsid w:val="00402F8D"/>
    <w:rsid w:val="00405091"/>
    <w:rsid w:val="0040763A"/>
    <w:rsid w:val="00416451"/>
    <w:rsid w:val="00427ABF"/>
    <w:rsid w:val="00432B4F"/>
    <w:rsid w:val="00443846"/>
    <w:rsid w:val="00467BA3"/>
    <w:rsid w:val="00477BE4"/>
    <w:rsid w:val="00480742"/>
    <w:rsid w:val="00484865"/>
    <w:rsid w:val="00497F8F"/>
    <w:rsid w:val="004A00A7"/>
    <w:rsid w:val="004A7BA9"/>
    <w:rsid w:val="004B7EEA"/>
    <w:rsid w:val="004C00DF"/>
    <w:rsid w:val="004C0196"/>
    <w:rsid w:val="004C20D9"/>
    <w:rsid w:val="004C682A"/>
    <w:rsid w:val="004E276A"/>
    <w:rsid w:val="004E7C6A"/>
    <w:rsid w:val="004F0AF1"/>
    <w:rsid w:val="004F0DC3"/>
    <w:rsid w:val="004F5E9F"/>
    <w:rsid w:val="005042C5"/>
    <w:rsid w:val="005054EC"/>
    <w:rsid w:val="005315B7"/>
    <w:rsid w:val="00551EC7"/>
    <w:rsid w:val="00553E31"/>
    <w:rsid w:val="00556C8B"/>
    <w:rsid w:val="00562498"/>
    <w:rsid w:val="00566A7D"/>
    <w:rsid w:val="00571118"/>
    <w:rsid w:val="005745D0"/>
    <w:rsid w:val="00595D7D"/>
    <w:rsid w:val="005A580A"/>
    <w:rsid w:val="005B27A8"/>
    <w:rsid w:val="005B57CE"/>
    <w:rsid w:val="005C5C0D"/>
    <w:rsid w:val="005D4BDF"/>
    <w:rsid w:val="005D5E33"/>
    <w:rsid w:val="005E4549"/>
    <w:rsid w:val="005F112E"/>
    <w:rsid w:val="00601DA5"/>
    <w:rsid w:val="00602A59"/>
    <w:rsid w:val="006055AE"/>
    <w:rsid w:val="00613085"/>
    <w:rsid w:val="00613932"/>
    <w:rsid w:val="00621282"/>
    <w:rsid w:val="00621F43"/>
    <w:rsid w:val="00625943"/>
    <w:rsid w:val="006262F9"/>
    <w:rsid w:val="00631AE4"/>
    <w:rsid w:val="00637532"/>
    <w:rsid w:val="00645B25"/>
    <w:rsid w:val="00645F33"/>
    <w:rsid w:val="0064657F"/>
    <w:rsid w:val="0065094B"/>
    <w:rsid w:val="006536D0"/>
    <w:rsid w:val="00655DDA"/>
    <w:rsid w:val="006677A5"/>
    <w:rsid w:val="00675B18"/>
    <w:rsid w:val="00681900"/>
    <w:rsid w:val="006915DB"/>
    <w:rsid w:val="00694E88"/>
    <w:rsid w:val="00695A8B"/>
    <w:rsid w:val="00695B0A"/>
    <w:rsid w:val="006A008F"/>
    <w:rsid w:val="006B47FC"/>
    <w:rsid w:val="006B5F01"/>
    <w:rsid w:val="006C2037"/>
    <w:rsid w:val="006C4A5C"/>
    <w:rsid w:val="006C7CA6"/>
    <w:rsid w:val="006E4AFD"/>
    <w:rsid w:val="00700B37"/>
    <w:rsid w:val="00701858"/>
    <w:rsid w:val="00703015"/>
    <w:rsid w:val="00705067"/>
    <w:rsid w:val="0070522A"/>
    <w:rsid w:val="0072666E"/>
    <w:rsid w:val="00735630"/>
    <w:rsid w:val="00737C9D"/>
    <w:rsid w:val="00741A40"/>
    <w:rsid w:val="007449B5"/>
    <w:rsid w:val="0074682D"/>
    <w:rsid w:val="0075199B"/>
    <w:rsid w:val="00756DF7"/>
    <w:rsid w:val="0076204B"/>
    <w:rsid w:val="0078188B"/>
    <w:rsid w:val="007868AD"/>
    <w:rsid w:val="00786F1C"/>
    <w:rsid w:val="00787750"/>
    <w:rsid w:val="00792B97"/>
    <w:rsid w:val="0079449C"/>
    <w:rsid w:val="00795304"/>
    <w:rsid w:val="007A4549"/>
    <w:rsid w:val="007A7A7C"/>
    <w:rsid w:val="007C7F99"/>
    <w:rsid w:val="007D4FE0"/>
    <w:rsid w:val="007E22A0"/>
    <w:rsid w:val="007F16B9"/>
    <w:rsid w:val="007F17BC"/>
    <w:rsid w:val="008032FF"/>
    <w:rsid w:val="00803A96"/>
    <w:rsid w:val="00806F24"/>
    <w:rsid w:val="0082362F"/>
    <w:rsid w:val="0082637D"/>
    <w:rsid w:val="008267BF"/>
    <w:rsid w:val="0084550E"/>
    <w:rsid w:val="00851A21"/>
    <w:rsid w:val="0085356E"/>
    <w:rsid w:val="00855D2E"/>
    <w:rsid w:val="0086079C"/>
    <w:rsid w:val="008636C2"/>
    <w:rsid w:val="00864053"/>
    <w:rsid w:val="00872FC0"/>
    <w:rsid w:val="0088593A"/>
    <w:rsid w:val="008A0C13"/>
    <w:rsid w:val="008A6925"/>
    <w:rsid w:val="008B034B"/>
    <w:rsid w:val="008C5863"/>
    <w:rsid w:val="008C68C8"/>
    <w:rsid w:val="008E1ADC"/>
    <w:rsid w:val="008E3F84"/>
    <w:rsid w:val="008E69F8"/>
    <w:rsid w:val="0090497F"/>
    <w:rsid w:val="00904E74"/>
    <w:rsid w:val="00910E82"/>
    <w:rsid w:val="00912EAE"/>
    <w:rsid w:val="009167BA"/>
    <w:rsid w:val="0092020A"/>
    <w:rsid w:val="0092246C"/>
    <w:rsid w:val="009364CE"/>
    <w:rsid w:val="0094443F"/>
    <w:rsid w:val="00957C37"/>
    <w:rsid w:val="0096403A"/>
    <w:rsid w:val="009655DC"/>
    <w:rsid w:val="00967C60"/>
    <w:rsid w:val="00972937"/>
    <w:rsid w:val="009777CB"/>
    <w:rsid w:val="00980ECE"/>
    <w:rsid w:val="009878A1"/>
    <w:rsid w:val="00996DFB"/>
    <w:rsid w:val="009978E0"/>
    <w:rsid w:val="009C66CC"/>
    <w:rsid w:val="009D205B"/>
    <w:rsid w:val="009F294B"/>
    <w:rsid w:val="009F3F9E"/>
    <w:rsid w:val="009F5CB3"/>
    <w:rsid w:val="00A07713"/>
    <w:rsid w:val="00A129CF"/>
    <w:rsid w:val="00A12A3A"/>
    <w:rsid w:val="00A12E44"/>
    <w:rsid w:val="00A15A38"/>
    <w:rsid w:val="00A15BCE"/>
    <w:rsid w:val="00A17498"/>
    <w:rsid w:val="00A223F0"/>
    <w:rsid w:val="00A42A4E"/>
    <w:rsid w:val="00A4415E"/>
    <w:rsid w:val="00A5280B"/>
    <w:rsid w:val="00A56FCF"/>
    <w:rsid w:val="00A610B9"/>
    <w:rsid w:val="00A6610E"/>
    <w:rsid w:val="00A76672"/>
    <w:rsid w:val="00A81FFC"/>
    <w:rsid w:val="00A871BD"/>
    <w:rsid w:val="00A87480"/>
    <w:rsid w:val="00A93521"/>
    <w:rsid w:val="00AB04A1"/>
    <w:rsid w:val="00AB2C4A"/>
    <w:rsid w:val="00AB5FEA"/>
    <w:rsid w:val="00AC09DA"/>
    <w:rsid w:val="00AD2081"/>
    <w:rsid w:val="00AD62EA"/>
    <w:rsid w:val="00AE7F86"/>
    <w:rsid w:val="00AF09DB"/>
    <w:rsid w:val="00AF119A"/>
    <w:rsid w:val="00B06A2A"/>
    <w:rsid w:val="00B07C95"/>
    <w:rsid w:val="00B22D8E"/>
    <w:rsid w:val="00B243B2"/>
    <w:rsid w:val="00B24634"/>
    <w:rsid w:val="00B358A5"/>
    <w:rsid w:val="00B4103E"/>
    <w:rsid w:val="00B45D6F"/>
    <w:rsid w:val="00B50DD6"/>
    <w:rsid w:val="00B81801"/>
    <w:rsid w:val="00B90081"/>
    <w:rsid w:val="00B938B2"/>
    <w:rsid w:val="00B96B21"/>
    <w:rsid w:val="00BA3B40"/>
    <w:rsid w:val="00BA7E53"/>
    <w:rsid w:val="00BB621D"/>
    <w:rsid w:val="00BC23BF"/>
    <w:rsid w:val="00BC4841"/>
    <w:rsid w:val="00BC5E2D"/>
    <w:rsid w:val="00BC69B9"/>
    <w:rsid w:val="00BD2D18"/>
    <w:rsid w:val="00BD4BD4"/>
    <w:rsid w:val="00BE3503"/>
    <w:rsid w:val="00BE69D3"/>
    <w:rsid w:val="00BF0F0D"/>
    <w:rsid w:val="00BF1BBB"/>
    <w:rsid w:val="00C024F6"/>
    <w:rsid w:val="00C107C9"/>
    <w:rsid w:val="00C13564"/>
    <w:rsid w:val="00C24DA3"/>
    <w:rsid w:val="00C42B22"/>
    <w:rsid w:val="00C42B30"/>
    <w:rsid w:val="00C518AE"/>
    <w:rsid w:val="00C53FD0"/>
    <w:rsid w:val="00C743A6"/>
    <w:rsid w:val="00C744F6"/>
    <w:rsid w:val="00C768DF"/>
    <w:rsid w:val="00C91177"/>
    <w:rsid w:val="00CA6789"/>
    <w:rsid w:val="00CC23B5"/>
    <w:rsid w:val="00CC2A81"/>
    <w:rsid w:val="00CC529A"/>
    <w:rsid w:val="00CE072B"/>
    <w:rsid w:val="00CE5596"/>
    <w:rsid w:val="00CE62D2"/>
    <w:rsid w:val="00CE782F"/>
    <w:rsid w:val="00D05E41"/>
    <w:rsid w:val="00D06746"/>
    <w:rsid w:val="00D20261"/>
    <w:rsid w:val="00D46D80"/>
    <w:rsid w:val="00D517A3"/>
    <w:rsid w:val="00D54BAC"/>
    <w:rsid w:val="00D56B83"/>
    <w:rsid w:val="00D67B6D"/>
    <w:rsid w:val="00D72026"/>
    <w:rsid w:val="00D73328"/>
    <w:rsid w:val="00D763DE"/>
    <w:rsid w:val="00D768A1"/>
    <w:rsid w:val="00D91B11"/>
    <w:rsid w:val="00D91FA7"/>
    <w:rsid w:val="00D963BF"/>
    <w:rsid w:val="00D9743A"/>
    <w:rsid w:val="00DA04B0"/>
    <w:rsid w:val="00DA0AAE"/>
    <w:rsid w:val="00DA1A96"/>
    <w:rsid w:val="00DA36B2"/>
    <w:rsid w:val="00DA6332"/>
    <w:rsid w:val="00DC10A1"/>
    <w:rsid w:val="00DC754D"/>
    <w:rsid w:val="00DE35E4"/>
    <w:rsid w:val="00DF767E"/>
    <w:rsid w:val="00E01076"/>
    <w:rsid w:val="00E01978"/>
    <w:rsid w:val="00E01ADF"/>
    <w:rsid w:val="00E0624C"/>
    <w:rsid w:val="00E070F2"/>
    <w:rsid w:val="00E13DD0"/>
    <w:rsid w:val="00E167DA"/>
    <w:rsid w:val="00E222A0"/>
    <w:rsid w:val="00E24DD8"/>
    <w:rsid w:val="00E27154"/>
    <w:rsid w:val="00E30C94"/>
    <w:rsid w:val="00E339E5"/>
    <w:rsid w:val="00E414A3"/>
    <w:rsid w:val="00E46716"/>
    <w:rsid w:val="00E5201F"/>
    <w:rsid w:val="00E56CED"/>
    <w:rsid w:val="00E5784E"/>
    <w:rsid w:val="00E619F7"/>
    <w:rsid w:val="00E61E77"/>
    <w:rsid w:val="00E66163"/>
    <w:rsid w:val="00EA0C3A"/>
    <w:rsid w:val="00EA4B59"/>
    <w:rsid w:val="00EA58B8"/>
    <w:rsid w:val="00EA5F13"/>
    <w:rsid w:val="00EB1600"/>
    <w:rsid w:val="00EB6DB0"/>
    <w:rsid w:val="00EC00EA"/>
    <w:rsid w:val="00EC5941"/>
    <w:rsid w:val="00ED0D1A"/>
    <w:rsid w:val="00EE114C"/>
    <w:rsid w:val="00EF6408"/>
    <w:rsid w:val="00EF7E21"/>
    <w:rsid w:val="00F03CB1"/>
    <w:rsid w:val="00F171FE"/>
    <w:rsid w:val="00F26E4E"/>
    <w:rsid w:val="00F27D32"/>
    <w:rsid w:val="00F3095F"/>
    <w:rsid w:val="00F30DDE"/>
    <w:rsid w:val="00F32765"/>
    <w:rsid w:val="00F35C9C"/>
    <w:rsid w:val="00F42BC1"/>
    <w:rsid w:val="00F44E54"/>
    <w:rsid w:val="00F50FF8"/>
    <w:rsid w:val="00F51FDA"/>
    <w:rsid w:val="00F63C24"/>
    <w:rsid w:val="00F63F91"/>
    <w:rsid w:val="00F80A3E"/>
    <w:rsid w:val="00F832BB"/>
    <w:rsid w:val="00F9528F"/>
    <w:rsid w:val="00F9676B"/>
    <w:rsid w:val="00FA755A"/>
    <w:rsid w:val="00FC3ADC"/>
    <w:rsid w:val="00FC5425"/>
    <w:rsid w:val="00FD18DE"/>
    <w:rsid w:val="00FD6736"/>
    <w:rsid w:val="00FD7CBD"/>
    <w:rsid w:val="00FE0101"/>
    <w:rsid w:val="00FE0DC6"/>
    <w:rsid w:val="00FE2252"/>
    <w:rsid w:val="00FE54AD"/>
    <w:rsid w:val="00FE655A"/>
    <w:rsid w:val="00FF155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E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next w:val="Normal"/>
    <w:link w:val="Cabealho1Carcter"/>
    <w:uiPriority w:val="9"/>
    <w:unhideWhenUsed/>
    <w:qFormat/>
    <w:rsid w:val="008A6925"/>
    <w:pPr>
      <w:keepNext/>
      <w:keepLines/>
      <w:spacing w:after="181"/>
      <w:ind w:left="464" w:hanging="10"/>
      <w:outlineLvl w:val="0"/>
    </w:pPr>
    <w:rPr>
      <w:rFonts w:ascii="Garamond" w:eastAsia="Garamond" w:hAnsi="Garamond" w:cs="Garamond"/>
      <w:b/>
      <w:color w:val="181717"/>
      <w:sz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8A6925"/>
    <w:rPr>
      <w:rFonts w:ascii="Garamond" w:eastAsia="Garamond" w:hAnsi="Garamond" w:cs="Garamond"/>
      <w:b/>
      <w:color w:val="181717"/>
      <w:sz w:val="28"/>
      <w:lang w:eastAsia="pt-PT"/>
    </w:rPr>
  </w:style>
  <w:style w:type="paragraph" w:styleId="SemEspaamento">
    <w:name w:val="No Spacing"/>
    <w:uiPriority w:val="1"/>
    <w:qFormat/>
    <w:rsid w:val="008A6925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arter"/>
    <w:rsid w:val="006915D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6915D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6915D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6915DB"/>
    <w:rPr>
      <w:rFonts w:ascii="Calibri" w:hAnsi="Calibri"/>
      <w:noProof/>
      <w:lang w:val="en-US"/>
    </w:rPr>
  </w:style>
  <w:style w:type="character" w:styleId="Hiperligao">
    <w:name w:val="Hyperlink"/>
    <w:basedOn w:val="Tipodeletrapredefinidodopargrafo"/>
    <w:uiPriority w:val="99"/>
    <w:unhideWhenUsed/>
    <w:rsid w:val="006915DB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BF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0F0D"/>
  </w:style>
  <w:style w:type="paragraph" w:styleId="Rodap">
    <w:name w:val="footer"/>
    <w:basedOn w:val="Normal"/>
    <w:link w:val="RodapCarcter"/>
    <w:uiPriority w:val="99"/>
    <w:unhideWhenUsed/>
    <w:rsid w:val="00BF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0F0D"/>
  </w:style>
  <w:style w:type="character" w:styleId="Refdecomentrio">
    <w:name w:val="annotation reference"/>
    <w:basedOn w:val="Tipodeletrapredefinidodopargrafo"/>
    <w:uiPriority w:val="99"/>
    <w:semiHidden/>
    <w:unhideWhenUsed/>
    <w:rsid w:val="00043FB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43FB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43FB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43FB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43FBF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4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next w:val="Normal"/>
    <w:link w:val="Cabealho1Carcter"/>
    <w:uiPriority w:val="9"/>
    <w:unhideWhenUsed/>
    <w:qFormat/>
    <w:rsid w:val="008A6925"/>
    <w:pPr>
      <w:keepNext/>
      <w:keepLines/>
      <w:spacing w:after="181"/>
      <w:ind w:left="464" w:hanging="10"/>
      <w:outlineLvl w:val="0"/>
    </w:pPr>
    <w:rPr>
      <w:rFonts w:ascii="Garamond" w:eastAsia="Garamond" w:hAnsi="Garamond" w:cs="Garamond"/>
      <w:b/>
      <w:color w:val="181717"/>
      <w:sz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8A6925"/>
    <w:rPr>
      <w:rFonts w:ascii="Garamond" w:eastAsia="Garamond" w:hAnsi="Garamond" w:cs="Garamond"/>
      <w:b/>
      <w:color w:val="181717"/>
      <w:sz w:val="28"/>
      <w:lang w:eastAsia="pt-PT"/>
    </w:rPr>
  </w:style>
  <w:style w:type="paragraph" w:styleId="SemEspaamento">
    <w:name w:val="No Spacing"/>
    <w:uiPriority w:val="1"/>
    <w:qFormat/>
    <w:rsid w:val="008A6925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arter"/>
    <w:rsid w:val="006915D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6915D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6915DB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6915DB"/>
    <w:rPr>
      <w:rFonts w:ascii="Calibri" w:hAnsi="Calibri"/>
      <w:noProof/>
      <w:lang w:val="en-US"/>
    </w:rPr>
  </w:style>
  <w:style w:type="character" w:styleId="Hiperligao">
    <w:name w:val="Hyperlink"/>
    <w:basedOn w:val="Tipodeletrapredefinidodopargrafo"/>
    <w:uiPriority w:val="99"/>
    <w:unhideWhenUsed/>
    <w:rsid w:val="006915DB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BF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0F0D"/>
  </w:style>
  <w:style w:type="paragraph" w:styleId="Rodap">
    <w:name w:val="footer"/>
    <w:basedOn w:val="Normal"/>
    <w:link w:val="RodapCarcter"/>
    <w:uiPriority w:val="99"/>
    <w:unhideWhenUsed/>
    <w:rsid w:val="00BF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0F0D"/>
  </w:style>
  <w:style w:type="character" w:styleId="Refdecomentrio">
    <w:name w:val="annotation reference"/>
    <w:basedOn w:val="Tipodeletrapredefinidodopargrafo"/>
    <w:uiPriority w:val="99"/>
    <w:semiHidden/>
    <w:unhideWhenUsed/>
    <w:rsid w:val="00043FB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43FB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43FB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43FB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43FBF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4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924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36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715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7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726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457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FB340-685F-42CB-A57C-956D09EE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15</Pages>
  <Words>6817</Words>
  <Characters>36817</Characters>
  <Application>Microsoft Office Word</Application>
  <DocSecurity>0</DocSecurity>
  <Lines>306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Oliveira</dc:creator>
  <cp:keywords/>
  <dc:description/>
  <cp:lastModifiedBy>fcnaup</cp:lastModifiedBy>
  <cp:revision>15</cp:revision>
  <cp:lastPrinted>2017-09-03T10:54:00Z</cp:lastPrinted>
  <dcterms:created xsi:type="dcterms:W3CDTF">2017-09-03T11:55:00Z</dcterms:created>
  <dcterms:modified xsi:type="dcterms:W3CDTF">2017-09-04T17:53:00Z</dcterms:modified>
</cp:coreProperties>
</file>