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733A" w:rsidRPr="0095733A" w:rsidRDefault="00BD19DA">
      <w:pPr>
        <w:rPr>
          <w:rFonts w:ascii="Arial" w:hAnsi="Arial" w:cs="Arial"/>
          <w:b/>
          <w:sz w:val="22"/>
          <w:szCs w:val="19"/>
          <w:shd w:val="clear" w:color="auto" w:fill="FFFFFF"/>
          <w:lang w:val="pt-PT"/>
        </w:rPr>
      </w:pPr>
      <w:r>
        <w:rPr>
          <w:rFonts w:ascii="Arial" w:hAnsi="Arial" w:cs="Arial"/>
          <w:b/>
          <w:sz w:val="22"/>
          <w:szCs w:val="19"/>
          <w:shd w:val="clear" w:color="auto" w:fill="FFFFFF"/>
          <w:lang w:val="pt-PT"/>
        </w:rPr>
        <w:t xml:space="preserve">Revisão - </w:t>
      </w:r>
      <w:r w:rsidR="00893BBA">
        <w:rPr>
          <w:rFonts w:ascii="Arial" w:hAnsi="Arial" w:cs="Arial"/>
          <w:b/>
          <w:sz w:val="22"/>
          <w:szCs w:val="19"/>
          <w:shd w:val="clear" w:color="auto" w:fill="FFFFFF"/>
          <w:lang w:val="pt-PT"/>
        </w:rPr>
        <w:t>Revisor A</w:t>
      </w:r>
    </w:p>
    <w:p w:rsidR="0095733A" w:rsidRDefault="0095733A">
      <w:pPr>
        <w:rPr>
          <w:rFonts w:ascii="Arial" w:hAnsi="Arial" w:cs="Arial"/>
          <w:sz w:val="22"/>
          <w:szCs w:val="19"/>
          <w:shd w:val="clear" w:color="auto" w:fill="FFFFFF"/>
          <w:lang w:val="pt-PT"/>
        </w:rPr>
      </w:pPr>
    </w:p>
    <w:p w:rsidR="009B4C28" w:rsidRDefault="009B4C28" w:rsidP="009B4C28">
      <w:pPr>
        <w:jc w:val="both"/>
        <w:rPr>
          <w:rFonts w:ascii="Arial" w:hAnsi="Arial" w:cs="Arial"/>
          <w:sz w:val="22"/>
          <w:szCs w:val="19"/>
          <w:shd w:val="clear" w:color="auto" w:fill="FFFFFF"/>
          <w:lang w:val="pt-PT"/>
        </w:rPr>
      </w:pPr>
      <w:r>
        <w:rPr>
          <w:rFonts w:ascii="Arial" w:hAnsi="Arial" w:cs="Arial"/>
          <w:sz w:val="22"/>
          <w:szCs w:val="19"/>
          <w:shd w:val="clear" w:color="auto" w:fill="FFFFFF"/>
          <w:lang w:val="pt-PT"/>
        </w:rPr>
        <w:t>Agradecemos ao Revisor A pelos comentários e questões que coloca. Em seguida, respondemos às questões colocadas.</w:t>
      </w:r>
    </w:p>
    <w:p w:rsidR="009B4C28" w:rsidRPr="0095733A" w:rsidRDefault="009B4C28">
      <w:pPr>
        <w:rPr>
          <w:rFonts w:ascii="Arial" w:hAnsi="Arial" w:cs="Arial"/>
          <w:sz w:val="22"/>
          <w:szCs w:val="19"/>
          <w:shd w:val="clear" w:color="auto" w:fill="FFFFFF"/>
          <w:lang w:val="pt-PT"/>
        </w:rPr>
      </w:pPr>
    </w:p>
    <w:p w:rsidR="0095733A" w:rsidRPr="0095733A" w:rsidRDefault="0095733A">
      <w:pPr>
        <w:rPr>
          <w:rFonts w:ascii="Arial" w:hAnsi="Arial" w:cs="Arial"/>
          <w:sz w:val="22"/>
          <w:szCs w:val="19"/>
          <w:shd w:val="clear" w:color="auto" w:fill="FFFFFF"/>
          <w:lang w:val="pt-PT"/>
        </w:rPr>
      </w:pPr>
    </w:p>
    <w:p w:rsidR="0095733A" w:rsidRPr="0095733A" w:rsidRDefault="0095733A" w:rsidP="00376099">
      <w:pPr>
        <w:spacing w:line="276" w:lineRule="auto"/>
        <w:jc w:val="both"/>
        <w:rPr>
          <w:rFonts w:ascii="Arial" w:hAnsi="Arial" w:cs="Arial"/>
          <w:sz w:val="22"/>
          <w:szCs w:val="19"/>
          <w:shd w:val="clear" w:color="auto" w:fill="FFFFFF"/>
          <w:lang w:val="pt-PT"/>
        </w:rPr>
      </w:pPr>
      <w:r w:rsidRPr="0095733A">
        <w:rPr>
          <w:rFonts w:ascii="Arial" w:hAnsi="Arial" w:cs="Arial"/>
          <w:sz w:val="22"/>
          <w:szCs w:val="19"/>
          <w:shd w:val="clear" w:color="auto" w:fill="FFFFFF"/>
          <w:lang w:val="pt-PT"/>
        </w:rPr>
        <w:t>Métodos:</w:t>
      </w:r>
    </w:p>
    <w:p w:rsidR="00893BBA" w:rsidRDefault="00893BBA" w:rsidP="00376099">
      <w:pPr>
        <w:pStyle w:val="PargrafodaLista"/>
        <w:spacing w:line="276" w:lineRule="auto"/>
        <w:jc w:val="both"/>
        <w:rPr>
          <w:rFonts w:ascii="Arial" w:hAnsi="Arial" w:cs="Arial"/>
          <w:sz w:val="22"/>
          <w:szCs w:val="19"/>
          <w:shd w:val="clear" w:color="auto" w:fill="FFFFFF"/>
          <w:lang w:val="pt-PT"/>
        </w:rPr>
      </w:pPr>
      <w:r w:rsidRPr="00893BBA">
        <w:rPr>
          <w:rFonts w:ascii="Arial" w:hAnsi="Arial" w:cs="Arial"/>
          <w:b/>
          <w:sz w:val="22"/>
          <w:szCs w:val="19"/>
          <w:shd w:val="clear" w:color="auto" w:fill="FFFFFF"/>
          <w:lang w:val="pt-PT"/>
        </w:rPr>
        <w:t>Comentário 1:</w:t>
      </w:r>
      <w:r>
        <w:rPr>
          <w:rFonts w:ascii="Arial" w:hAnsi="Arial" w:cs="Arial"/>
          <w:sz w:val="22"/>
          <w:szCs w:val="19"/>
          <w:shd w:val="clear" w:color="auto" w:fill="FFFFFF"/>
          <w:lang w:val="pt-PT"/>
        </w:rPr>
        <w:t xml:space="preserve"> </w:t>
      </w:r>
      <w:r w:rsidR="0095733A" w:rsidRPr="000F7568">
        <w:rPr>
          <w:rFonts w:ascii="Arial" w:hAnsi="Arial" w:cs="Arial"/>
          <w:i/>
          <w:sz w:val="22"/>
          <w:szCs w:val="19"/>
          <w:shd w:val="clear" w:color="auto" w:fill="FFFFFF"/>
          <w:lang w:val="pt-PT"/>
        </w:rPr>
        <w:t xml:space="preserve">A decisão pela realização de TACE foi tomada numa reunião multidisciplinar de decisão terapêutica, envolvendo </w:t>
      </w:r>
      <w:proofErr w:type="spellStart"/>
      <w:r w:rsidR="0095733A" w:rsidRPr="000F7568">
        <w:rPr>
          <w:rFonts w:ascii="Arial" w:hAnsi="Arial" w:cs="Arial"/>
          <w:i/>
          <w:sz w:val="22"/>
          <w:szCs w:val="19"/>
          <w:shd w:val="clear" w:color="auto" w:fill="FFFFFF"/>
          <w:lang w:val="pt-PT"/>
        </w:rPr>
        <w:t>Hepatologistas</w:t>
      </w:r>
      <w:proofErr w:type="spellEnd"/>
      <w:r w:rsidR="0095733A" w:rsidRPr="000F7568">
        <w:rPr>
          <w:rFonts w:ascii="Arial" w:hAnsi="Arial" w:cs="Arial"/>
          <w:i/>
          <w:sz w:val="22"/>
          <w:szCs w:val="19"/>
          <w:shd w:val="clear" w:color="auto" w:fill="FFFFFF"/>
          <w:lang w:val="pt-PT"/>
        </w:rPr>
        <w:t>, Cirurgiões e Radiologistas? Se sim, isto deveria ser referido.</w:t>
      </w:r>
      <w:r w:rsidR="006E2129">
        <w:rPr>
          <w:rFonts w:ascii="Arial" w:hAnsi="Arial" w:cs="Arial"/>
          <w:sz w:val="22"/>
          <w:szCs w:val="19"/>
          <w:shd w:val="clear" w:color="auto" w:fill="FFFFFF"/>
          <w:lang w:val="pt-PT"/>
        </w:rPr>
        <w:t xml:space="preserve"> </w:t>
      </w:r>
    </w:p>
    <w:p w:rsidR="00893BBA" w:rsidRDefault="00893BBA" w:rsidP="00376099">
      <w:pPr>
        <w:pStyle w:val="PargrafodaLista"/>
        <w:spacing w:line="276" w:lineRule="auto"/>
        <w:jc w:val="both"/>
        <w:rPr>
          <w:rFonts w:ascii="Arial" w:hAnsi="Arial" w:cs="Arial"/>
          <w:sz w:val="22"/>
          <w:szCs w:val="19"/>
          <w:shd w:val="clear" w:color="auto" w:fill="FFFFFF"/>
          <w:lang w:val="pt-PT"/>
        </w:rPr>
      </w:pPr>
      <w:r w:rsidRPr="00893BBA">
        <w:rPr>
          <w:rFonts w:ascii="Arial" w:hAnsi="Arial" w:cs="Arial"/>
          <w:b/>
          <w:sz w:val="22"/>
          <w:szCs w:val="19"/>
          <w:shd w:val="clear" w:color="auto" w:fill="FFFFFF"/>
          <w:lang w:val="pt-PT"/>
        </w:rPr>
        <w:t>Resposta:</w:t>
      </w:r>
      <w:r w:rsidR="00EC282F">
        <w:rPr>
          <w:rFonts w:ascii="Arial" w:hAnsi="Arial" w:cs="Arial"/>
          <w:sz w:val="22"/>
          <w:szCs w:val="19"/>
          <w:shd w:val="clear" w:color="auto" w:fill="FFFFFF"/>
          <w:lang w:val="pt-PT"/>
        </w:rPr>
        <w:t xml:space="preserve"> Sim. Esta informação foi acrescentada na secção Métodos: </w:t>
      </w:r>
      <w:r w:rsidR="00EC282F" w:rsidRPr="00EC282F">
        <w:rPr>
          <w:rFonts w:ascii="Arial" w:hAnsi="Arial" w:cs="Arial"/>
          <w:sz w:val="22"/>
          <w:szCs w:val="22"/>
          <w:shd w:val="clear" w:color="auto" w:fill="FFFFFF"/>
          <w:lang w:val="pt-PT"/>
        </w:rPr>
        <w:t>“</w:t>
      </w:r>
      <w:proofErr w:type="spellStart"/>
      <w:r w:rsidR="00EC282F" w:rsidRPr="00713969">
        <w:rPr>
          <w:rFonts w:ascii="Arial" w:hAnsi="Arial" w:cs="Arial"/>
          <w:sz w:val="22"/>
          <w:szCs w:val="22"/>
          <w:lang w:val="pt-PT"/>
        </w:rPr>
        <w:t>The</w:t>
      </w:r>
      <w:proofErr w:type="spellEnd"/>
      <w:r w:rsidR="00EC282F" w:rsidRPr="00713969">
        <w:rPr>
          <w:rFonts w:ascii="Arial" w:hAnsi="Arial" w:cs="Arial"/>
          <w:sz w:val="22"/>
          <w:szCs w:val="22"/>
          <w:lang w:val="pt-PT"/>
        </w:rPr>
        <w:t xml:space="preserve"> </w:t>
      </w:r>
      <w:proofErr w:type="spellStart"/>
      <w:r w:rsidR="00EC282F" w:rsidRPr="00713969">
        <w:rPr>
          <w:rFonts w:ascii="Arial" w:hAnsi="Arial" w:cs="Arial"/>
          <w:sz w:val="22"/>
          <w:szCs w:val="22"/>
          <w:lang w:val="pt-PT"/>
        </w:rPr>
        <w:t>decision</w:t>
      </w:r>
      <w:proofErr w:type="spellEnd"/>
      <w:r w:rsidR="00EC282F" w:rsidRPr="00713969">
        <w:rPr>
          <w:rFonts w:ascii="Arial" w:hAnsi="Arial" w:cs="Arial"/>
          <w:sz w:val="22"/>
          <w:szCs w:val="22"/>
          <w:lang w:val="pt-PT"/>
        </w:rPr>
        <w:t xml:space="preserve"> </w:t>
      </w:r>
      <w:proofErr w:type="spellStart"/>
      <w:r w:rsidR="00EC282F" w:rsidRPr="00713969">
        <w:rPr>
          <w:rFonts w:ascii="Arial" w:hAnsi="Arial" w:cs="Arial"/>
          <w:sz w:val="22"/>
          <w:szCs w:val="22"/>
          <w:lang w:val="pt-PT"/>
        </w:rPr>
        <w:t>of</w:t>
      </w:r>
      <w:proofErr w:type="spellEnd"/>
      <w:r w:rsidR="00EC282F" w:rsidRPr="00713969">
        <w:rPr>
          <w:rFonts w:ascii="Arial" w:hAnsi="Arial" w:cs="Arial"/>
          <w:sz w:val="22"/>
          <w:szCs w:val="22"/>
          <w:lang w:val="pt-PT"/>
        </w:rPr>
        <w:t xml:space="preserve"> </w:t>
      </w:r>
      <w:proofErr w:type="spellStart"/>
      <w:r w:rsidR="00EC282F" w:rsidRPr="00713969">
        <w:rPr>
          <w:rFonts w:ascii="Arial" w:hAnsi="Arial" w:cs="Arial"/>
          <w:sz w:val="22"/>
          <w:szCs w:val="22"/>
          <w:lang w:val="pt-PT"/>
        </w:rPr>
        <w:t>which</w:t>
      </w:r>
      <w:proofErr w:type="spellEnd"/>
      <w:r w:rsidR="00EC282F" w:rsidRPr="00713969">
        <w:rPr>
          <w:rFonts w:ascii="Arial" w:hAnsi="Arial" w:cs="Arial"/>
          <w:sz w:val="22"/>
          <w:szCs w:val="22"/>
          <w:lang w:val="pt-PT"/>
        </w:rPr>
        <w:t xml:space="preserve"> </w:t>
      </w:r>
      <w:proofErr w:type="spellStart"/>
      <w:r w:rsidR="00EC282F" w:rsidRPr="00713969">
        <w:rPr>
          <w:rFonts w:ascii="Arial" w:hAnsi="Arial" w:cs="Arial"/>
          <w:sz w:val="22"/>
          <w:szCs w:val="22"/>
          <w:lang w:val="pt-PT"/>
        </w:rPr>
        <w:t>patients</w:t>
      </w:r>
      <w:proofErr w:type="spellEnd"/>
      <w:r w:rsidR="00EC282F" w:rsidRPr="00713969">
        <w:rPr>
          <w:rFonts w:ascii="Arial" w:hAnsi="Arial" w:cs="Arial"/>
          <w:sz w:val="22"/>
          <w:szCs w:val="22"/>
          <w:lang w:val="pt-PT"/>
        </w:rPr>
        <w:t xml:space="preserve"> </w:t>
      </w:r>
      <w:proofErr w:type="spellStart"/>
      <w:r w:rsidR="00EC282F" w:rsidRPr="00713969">
        <w:rPr>
          <w:rFonts w:ascii="Arial" w:hAnsi="Arial" w:cs="Arial"/>
          <w:sz w:val="22"/>
          <w:szCs w:val="22"/>
          <w:lang w:val="pt-PT"/>
        </w:rPr>
        <w:t>should</w:t>
      </w:r>
      <w:proofErr w:type="spellEnd"/>
      <w:r w:rsidR="00EC282F" w:rsidRPr="00713969">
        <w:rPr>
          <w:rFonts w:ascii="Arial" w:hAnsi="Arial" w:cs="Arial"/>
          <w:sz w:val="22"/>
          <w:szCs w:val="22"/>
          <w:lang w:val="pt-PT"/>
        </w:rPr>
        <w:t xml:space="preserve"> </w:t>
      </w:r>
      <w:proofErr w:type="spellStart"/>
      <w:r w:rsidR="00EC282F" w:rsidRPr="00713969">
        <w:rPr>
          <w:rFonts w:ascii="Arial" w:hAnsi="Arial" w:cs="Arial"/>
          <w:sz w:val="22"/>
          <w:szCs w:val="22"/>
          <w:lang w:val="pt-PT"/>
        </w:rPr>
        <w:t>perform</w:t>
      </w:r>
      <w:proofErr w:type="spellEnd"/>
      <w:r w:rsidR="00EC282F" w:rsidRPr="00713969">
        <w:rPr>
          <w:rFonts w:ascii="Arial" w:hAnsi="Arial" w:cs="Arial"/>
          <w:sz w:val="22"/>
          <w:szCs w:val="22"/>
          <w:lang w:val="pt-PT"/>
        </w:rPr>
        <w:t xml:space="preserve"> TACE </w:t>
      </w:r>
      <w:proofErr w:type="spellStart"/>
      <w:r w:rsidR="00EC282F" w:rsidRPr="00713969">
        <w:rPr>
          <w:rFonts w:ascii="Arial" w:hAnsi="Arial" w:cs="Arial"/>
          <w:sz w:val="22"/>
          <w:szCs w:val="22"/>
          <w:lang w:val="pt-PT"/>
        </w:rPr>
        <w:t>p</w:t>
      </w:r>
      <w:r w:rsidR="009C4650" w:rsidRPr="00713969">
        <w:rPr>
          <w:rFonts w:ascii="Arial" w:hAnsi="Arial" w:cs="Arial"/>
          <w:sz w:val="22"/>
          <w:szCs w:val="22"/>
          <w:lang w:val="pt-PT"/>
        </w:rPr>
        <w:t>rocedures</w:t>
      </w:r>
      <w:proofErr w:type="spellEnd"/>
      <w:r w:rsidR="009C4650" w:rsidRPr="00713969">
        <w:rPr>
          <w:rFonts w:ascii="Arial" w:hAnsi="Arial" w:cs="Arial"/>
          <w:sz w:val="22"/>
          <w:szCs w:val="22"/>
          <w:lang w:val="pt-PT"/>
        </w:rPr>
        <w:t xml:space="preserve"> </w:t>
      </w:r>
      <w:proofErr w:type="spellStart"/>
      <w:r w:rsidR="009C4650" w:rsidRPr="00713969">
        <w:rPr>
          <w:rFonts w:ascii="Arial" w:hAnsi="Arial" w:cs="Arial"/>
          <w:sz w:val="22"/>
          <w:szCs w:val="22"/>
          <w:lang w:val="pt-PT"/>
        </w:rPr>
        <w:t>was</w:t>
      </w:r>
      <w:proofErr w:type="spellEnd"/>
      <w:r w:rsidR="009C4650" w:rsidRPr="00713969">
        <w:rPr>
          <w:rFonts w:ascii="Arial" w:hAnsi="Arial" w:cs="Arial"/>
          <w:sz w:val="22"/>
          <w:szCs w:val="22"/>
          <w:lang w:val="pt-PT"/>
        </w:rPr>
        <w:t xml:space="preserve"> </w:t>
      </w:r>
      <w:proofErr w:type="spellStart"/>
      <w:r w:rsidR="009C4650" w:rsidRPr="00713969">
        <w:rPr>
          <w:rFonts w:ascii="Arial" w:hAnsi="Arial" w:cs="Arial"/>
          <w:sz w:val="22"/>
          <w:szCs w:val="22"/>
          <w:lang w:val="pt-PT"/>
        </w:rPr>
        <w:t>made</w:t>
      </w:r>
      <w:proofErr w:type="spellEnd"/>
      <w:r w:rsidR="009C4650" w:rsidRPr="00713969">
        <w:rPr>
          <w:rFonts w:ascii="Arial" w:hAnsi="Arial" w:cs="Arial"/>
          <w:sz w:val="22"/>
          <w:szCs w:val="22"/>
          <w:lang w:val="pt-PT"/>
        </w:rPr>
        <w:t xml:space="preserve"> in a </w:t>
      </w:r>
      <w:proofErr w:type="spellStart"/>
      <w:r w:rsidR="009C4650" w:rsidRPr="00713969">
        <w:rPr>
          <w:rFonts w:ascii="Arial" w:hAnsi="Arial" w:cs="Arial"/>
          <w:sz w:val="22"/>
          <w:szCs w:val="22"/>
          <w:lang w:val="pt-PT"/>
        </w:rPr>
        <w:t>weekly</w:t>
      </w:r>
      <w:proofErr w:type="spellEnd"/>
      <w:r w:rsidR="009C4650" w:rsidRPr="00713969">
        <w:rPr>
          <w:rFonts w:ascii="Arial" w:hAnsi="Arial" w:cs="Arial"/>
          <w:sz w:val="22"/>
          <w:szCs w:val="22"/>
          <w:lang w:val="pt-PT"/>
        </w:rPr>
        <w:t xml:space="preserve"> </w:t>
      </w:r>
      <w:proofErr w:type="spellStart"/>
      <w:r w:rsidR="009C4650" w:rsidRPr="00713969">
        <w:rPr>
          <w:rFonts w:ascii="Arial" w:hAnsi="Arial" w:cs="Arial"/>
          <w:sz w:val="22"/>
          <w:szCs w:val="22"/>
          <w:lang w:val="pt-PT"/>
        </w:rPr>
        <w:t>m</w:t>
      </w:r>
      <w:bookmarkStart w:id="0" w:name="_GoBack"/>
      <w:bookmarkEnd w:id="0"/>
      <w:r w:rsidR="00EC282F" w:rsidRPr="00713969">
        <w:rPr>
          <w:rFonts w:ascii="Arial" w:hAnsi="Arial" w:cs="Arial"/>
          <w:sz w:val="22"/>
          <w:szCs w:val="22"/>
          <w:lang w:val="pt-PT"/>
        </w:rPr>
        <w:t>ultidisciplinary</w:t>
      </w:r>
      <w:proofErr w:type="spellEnd"/>
      <w:r w:rsidR="00EC282F" w:rsidRPr="00713969">
        <w:rPr>
          <w:rFonts w:ascii="Arial" w:hAnsi="Arial" w:cs="Arial"/>
          <w:sz w:val="22"/>
          <w:szCs w:val="22"/>
          <w:lang w:val="pt-PT"/>
        </w:rPr>
        <w:t xml:space="preserve"> </w:t>
      </w:r>
      <w:proofErr w:type="gramStart"/>
      <w:r w:rsidR="00EC282F" w:rsidRPr="00713969">
        <w:rPr>
          <w:rFonts w:ascii="Arial" w:hAnsi="Arial" w:cs="Arial"/>
          <w:sz w:val="22"/>
          <w:szCs w:val="22"/>
          <w:lang w:val="pt-PT"/>
        </w:rPr>
        <w:t>team</w:t>
      </w:r>
      <w:proofErr w:type="gramEnd"/>
      <w:r w:rsidR="00EC282F" w:rsidRPr="00713969">
        <w:rPr>
          <w:rFonts w:ascii="Arial" w:hAnsi="Arial" w:cs="Arial"/>
          <w:sz w:val="22"/>
          <w:szCs w:val="22"/>
          <w:lang w:val="pt-PT"/>
        </w:rPr>
        <w:t xml:space="preserve"> meeting </w:t>
      </w:r>
      <w:proofErr w:type="spellStart"/>
      <w:r w:rsidR="00EC282F" w:rsidRPr="00713969">
        <w:rPr>
          <w:rFonts w:ascii="Arial" w:hAnsi="Arial" w:cs="Arial"/>
          <w:sz w:val="22"/>
          <w:szCs w:val="22"/>
          <w:lang w:val="pt-PT"/>
        </w:rPr>
        <w:t>that</w:t>
      </w:r>
      <w:proofErr w:type="spellEnd"/>
      <w:r w:rsidR="00EC282F" w:rsidRPr="00713969">
        <w:rPr>
          <w:rFonts w:ascii="Arial" w:hAnsi="Arial" w:cs="Arial"/>
          <w:sz w:val="22"/>
          <w:szCs w:val="22"/>
          <w:lang w:val="pt-PT"/>
        </w:rPr>
        <w:t xml:space="preserve"> </w:t>
      </w:r>
      <w:proofErr w:type="spellStart"/>
      <w:r w:rsidR="00EC282F" w:rsidRPr="00713969">
        <w:rPr>
          <w:rFonts w:ascii="Arial" w:hAnsi="Arial" w:cs="Arial"/>
          <w:sz w:val="22"/>
          <w:szCs w:val="22"/>
          <w:lang w:val="pt-PT"/>
        </w:rPr>
        <w:t>included</w:t>
      </w:r>
      <w:proofErr w:type="spellEnd"/>
      <w:r w:rsidR="00EC282F" w:rsidRPr="00713969">
        <w:rPr>
          <w:rFonts w:ascii="Arial" w:hAnsi="Arial" w:cs="Arial"/>
          <w:sz w:val="22"/>
          <w:szCs w:val="22"/>
          <w:lang w:val="pt-PT"/>
        </w:rPr>
        <w:t xml:space="preserve"> </w:t>
      </w:r>
      <w:proofErr w:type="spellStart"/>
      <w:r w:rsidR="00EC282F" w:rsidRPr="00713969">
        <w:rPr>
          <w:rFonts w:ascii="Arial" w:hAnsi="Arial" w:cs="Arial"/>
          <w:sz w:val="22"/>
          <w:szCs w:val="22"/>
          <w:lang w:val="pt-PT"/>
        </w:rPr>
        <w:t>surgeons</w:t>
      </w:r>
      <w:proofErr w:type="spellEnd"/>
      <w:r w:rsidR="00EC282F" w:rsidRPr="00713969">
        <w:rPr>
          <w:rFonts w:ascii="Arial" w:hAnsi="Arial" w:cs="Arial"/>
          <w:sz w:val="22"/>
          <w:szCs w:val="22"/>
          <w:lang w:val="pt-PT"/>
        </w:rPr>
        <w:t xml:space="preserve">, </w:t>
      </w:r>
      <w:proofErr w:type="spellStart"/>
      <w:r w:rsidR="00EC282F" w:rsidRPr="00713969">
        <w:rPr>
          <w:rFonts w:ascii="Arial" w:hAnsi="Arial" w:cs="Arial"/>
          <w:sz w:val="22"/>
          <w:szCs w:val="22"/>
          <w:lang w:val="pt-PT"/>
        </w:rPr>
        <w:t>hepatologists</w:t>
      </w:r>
      <w:proofErr w:type="spellEnd"/>
      <w:r w:rsidR="00EC282F" w:rsidRPr="00713969">
        <w:rPr>
          <w:rFonts w:ascii="Arial" w:hAnsi="Arial" w:cs="Arial"/>
          <w:sz w:val="22"/>
          <w:szCs w:val="22"/>
          <w:lang w:val="pt-PT"/>
        </w:rPr>
        <w:t xml:space="preserve"> </w:t>
      </w:r>
      <w:proofErr w:type="spellStart"/>
      <w:r w:rsidR="00EC282F" w:rsidRPr="00713969">
        <w:rPr>
          <w:rFonts w:ascii="Arial" w:hAnsi="Arial" w:cs="Arial"/>
          <w:sz w:val="22"/>
          <w:szCs w:val="22"/>
          <w:lang w:val="pt-PT"/>
        </w:rPr>
        <w:t>and</w:t>
      </w:r>
      <w:proofErr w:type="spellEnd"/>
      <w:r w:rsidR="00EC282F" w:rsidRPr="00713969">
        <w:rPr>
          <w:rFonts w:ascii="Arial" w:hAnsi="Arial" w:cs="Arial"/>
          <w:sz w:val="22"/>
          <w:szCs w:val="22"/>
          <w:lang w:val="pt-PT"/>
        </w:rPr>
        <w:t xml:space="preserve"> </w:t>
      </w:r>
      <w:proofErr w:type="spellStart"/>
      <w:r w:rsidR="00EC282F" w:rsidRPr="00713969">
        <w:rPr>
          <w:rFonts w:ascii="Arial" w:hAnsi="Arial" w:cs="Arial"/>
          <w:sz w:val="22"/>
          <w:szCs w:val="22"/>
          <w:lang w:val="pt-PT"/>
        </w:rPr>
        <w:t>radiologists</w:t>
      </w:r>
      <w:proofErr w:type="spellEnd"/>
      <w:r w:rsidR="00EC282F" w:rsidRPr="00713969">
        <w:rPr>
          <w:rFonts w:ascii="Arial" w:hAnsi="Arial" w:cs="Arial"/>
          <w:sz w:val="22"/>
          <w:szCs w:val="22"/>
          <w:lang w:val="pt-PT"/>
        </w:rPr>
        <w:t>.”</w:t>
      </w:r>
      <w:r w:rsidRPr="00EC282F">
        <w:rPr>
          <w:rFonts w:ascii="Arial" w:hAnsi="Arial" w:cs="Arial"/>
          <w:sz w:val="22"/>
          <w:szCs w:val="22"/>
          <w:shd w:val="clear" w:color="auto" w:fill="FFFFFF"/>
          <w:lang w:val="pt-PT"/>
        </w:rPr>
        <w:t xml:space="preserve"> </w:t>
      </w:r>
    </w:p>
    <w:p w:rsidR="00893BBA" w:rsidRPr="00893BBA" w:rsidRDefault="00893BBA" w:rsidP="00376099">
      <w:pPr>
        <w:pStyle w:val="PargrafodaLista"/>
        <w:spacing w:line="276" w:lineRule="auto"/>
        <w:jc w:val="both"/>
        <w:rPr>
          <w:rFonts w:ascii="Arial" w:hAnsi="Arial" w:cs="Arial"/>
          <w:b/>
          <w:sz w:val="22"/>
          <w:szCs w:val="19"/>
          <w:shd w:val="clear" w:color="auto" w:fill="FFFFFF"/>
          <w:lang w:val="pt-PT"/>
        </w:rPr>
      </w:pPr>
    </w:p>
    <w:p w:rsidR="008A0335" w:rsidRDefault="00893BBA" w:rsidP="00376099">
      <w:pPr>
        <w:pStyle w:val="PargrafodaLista"/>
        <w:spacing w:line="276" w:lineRule="auto"/>
        <w:jc w:val="both"/>
        <w:rPr>
          <w:rFonts w:ascii="Arial" w:hAnsi="Arial" w:cs="Arial"/>
          <w:sz w:val="22"/>
          <w:szCs w:val="19"/>
          <w:shd w:val="clear" w:color="auto" w:fill="FFFFFF"/>
          <w:lang w:val="pt-PT"/>
        </w:rPr>
      </w:pPr>
      <w:r w:rsidRPr="00893BBA">
        <w:rPr>
          <w:rFonts w:ascii="Arial" w:hAnsi="Arial" w:cs="Arial"/>
          <w:b/>
          <w:sz w:val="22"/>
          <w:szCs w:val="19"/>
          <w:shd w:val="clear" w:color="auto" w:fill="FFFFFF"/>
          <w:lang w:val="pt-PT"/>
        </w:rPr>
        <w:t>Comentário 2:</w:t>
      </w:r>
      <w:r>
        <w:rPr>
          <w:rFonts w:ascii="Arial" w:hAnsi="Arial" w:cs="Arial"/>
          <w:sz w:val="22"/>
          <w:szCs w:val="19"/>
          <w:shd w:val="clear" w:color="auto" w:fill="FFFFFF"/>
          <w:lang w:val="pt-PT"/>
        </w:rPr>
        <w:t xml:space="preserve"> </w:t>
      </w:r>
      <w:r w:rsidR="008A0335" w:rsidRPr="000F7568">
        <w:rPr>
          <w:rFonts w:ascii="Arial" w:hAnsi="Arial" w:cs="Arial"/>
          <w:i/>
          <w:sz w:val="22"/>
          <w:szCs w:val="19"/>
          <w:shd w:val="clear" w:color="auto" w:fill="FFFFFF"/>
          <w:lang w:val="pt-PT"/>
        </w:rPr>
        <w:t>A população de estudo deveria ter sido melhor caracterizada,</w:t>
      </w:r>
      <w:r w:rsidR="0062306E" w:rsidRPr="000F7568">
        <w:rPr>
          <w:rFonts w:ascii="Arial" w:hAnsi="Arial" w:cs="Arial"/>
          <w:i/>
          <w:sz w:val="22"/>
          <w:szCs w:val="19"/>
          <w:shd w:val="clear" w:color="auto" w:fill="FFFFFF"/>
          <w:lang w:val="pt-PT"/>
        </w:rPr>
        <w:t xml:space="preserve"> nomeadamente</w:t>
      </w:r>
      <w:r w:rsidR="008A0335" w:rsidRPr="000F7568">
        <w:rPr>
          <w:rFonts w:ascii="Arial" w:hAnsi="Arial" w:cs="Arial"/>
          <w:i/>
          <w:sz w:val="22"/>
          <w:szCs w:val="19"/>
          <w:shd w:val="clear" w:color="auto" w:fill="FFFFFF"/>
          <w:lang w:val="pt-PT"/>
        </w:rPr>
        <w:t xml:space="preserve"> quanto </w:t>
      </w:r>
      <w:r w:rsidR="0062306E" w:rsidRPr="000F7568">
        <w:rPr>
          <w:rFonts w:ascii="Arial" w:hAnsi="Arial" w:cs="Arial"/>
          <w:i/>
          <w:sz w:val="22"/>
          <w:szCs w:val="19"/>
          <w:shd w:val="clear" w:color="auto" w:fill="FFFFFF"/>
          <w:lang w:val="pt-PT"/>
        </w:rPr>
        <w:t xml:space="preserve">à </w:t>
      </w:r>
      <w:r w:rsidR="008A0335" w:rsidRPr="000F7568">
        <w:rPr>
          <w:rFonts w:ascii="Arial" w:hAnsi="Arial" w:cs="Arial"/>
          <w:i/>
          <w:sz w:val="22"/>
          <w:szCs w:val="19"/>
          <w:shd w:val="clear" w:color="auto" w:fill="FFFFFF"/>
          <w:lang w:val="pt-PT"/>
        </w:rPr>
        <w:t>etiologia da hepatopatia</w:t>
      </w:r>
      <w:r w:rsidRPr="000F7568">
        <w:rPr>
          <w:rFonts w:ascii="Arial" w:hAnsi="Arial" w:cs="Arial"/>
          <w:i/>
          <w:sz w:val="22"/>
          <w:szCs w:val="19"/>
          <w:shd w:val="clear" w:color="auto" w:fill="FFFFFF"/>
          <w:lang w:val="pt-PT"/>
        </w:rPr>
        <w:t>.</w:t>
      </w:r>
    </w:p>
    <w:p w:rsidR="00893BBA" w:rsidRPr="00893BBA" w:rsidRDefault="00893BBA" w:rsidP="00376099">
      <w:pPr>
        <w:pStyle w:val="PargrafodaLista"/>
        <w:spacing w:line="276" w:lineRule="auto"/>
        <w:jc w:val="both"/>
        <w:rPr>
          <w:rFonts w:ascii="Arial" w:hAnsi="Arial" w:cs="Arial"/>
          <w:sz w:val="22"/>
          <w:szCs w:val="22"/>
          <w:shd w:val="clear" w:color="auto" w:fill="FFFFFF"/>
          <w:lang w:val="pt-PT"/>
        </w:rPr>
      </w:pPr>
      <w:r w:rsidRPr="00893BBA">
        <w:rPr>
          <w:rFonts w:ascii="Arial" w:hAnsi="Arial" w:cs="Arial"/>
          <w:b/>
          <w:sz w:val="22"/>
          <w:szCs w:val="19"/>
          <w:shd w:val="clear" w:color="auto" w:fill="FFFFFF"/>
          <w:lang w:val="pt-PT"/>
        </w:rPr>
        <w:t xml:space="preserve">Resposta: </w:t>
      </w:r>
      <w:r>
        <w:rPr>
          <w:rFonts w:ascii="Arial" w:hAnsi="Arial" w:cs="Arial"/>
          <w:sz w:val="22"/>
          <w:szCs w:val="19"/>
          <w:shd w:val="clear" w:color="auto" w:fill="FFFFFF"/>
          <w:lang w:val="pt-PT"/>
        </w:rPr>
        <w:t xml:space="preserve">A caracterização da população quanto à etiologia da hepatopatia foi </w:t>
      </w:r>
      <w:r w:rsidRPr="00893BBA">
        <w:rPr>
          <w:rFonts w:ascii="Arial" w:hAnsi="Arial" w:cs="Arial"/>
          <w:sz w:val="22"/>
          <w:szCs w:val="22"/>
          <w:shd w:val="clear" w:color="auto" w:fill="FFFFFF"/>
          <w:lang w:val="pt-PT"/>
        </w:rPr>
        <w:t xml:space="preserve">acrescentada na secção métodos: </w:t>
      </w:r>
    </w:p>
    <w:p w:rsidR="00893BBA" w:rsidRPr="00893BBA" w:rsidRDefault="00893BBA" w:rsidP="00376099">
      <w:pPr>
        <w:spacing w:line="276" w:lineRule="auto"/>
        <w:ind w:left="709"/>
        <w:jc w:val="both"/>
        <w:rPr>
          <w:rFonts w:ascii="Arial" w:hAnsi="Arial" w:cs="Arial"/>
          <w:sz w:val="22"/>
          <w:szCs w:val="22"/>
        </w:rPr>
      </w:pPr>
      <w:r w:rsidRPr="00713969">
        <w:rPr>
          <w:rFonts w:ascii="Arial" w:hAnsi="Arial" w:cs="Arial"/>
          <w:sz w:val="22"/>
          <w:szCs w:val="22"/>
          <w:shd w:val="clear" w:color="auto" w:fill="FFFFFF"/>
          <w:lang w:val="en-US"/>
        </w:rPr>
        <w:t>“</w:t>
      </w:r>
      <w:r w:rsidRPr="00893BBA">
        <w:rPr>
          <w:rFonts w:ascii="Arial" w:hAnsi="Arial" w:cs="Arial"/>
          <w:sz w:val="22"/>
          <w:szCs w:val="22"/>
        </w:rPr>
        <w:t xml:space="preserve">The most frequent cause of cirrhosis was alcohol-related liver disease, which accounted for 44% of the patients (121 patients). Other common cause of cirrhosis was viral infection: there were 50 patients (18%) with hepatitis C virus (HCV) infection alone and 51 patients (18%) with both HCV infection and alcohol abuse. There were also 12 patients (4%) with cirrhosis related to hepatitis B virus (HBV), 3 patients with both HBV virus infection and alcohol abuse, 4 patients with HBV plus HCV infection and one patient with all these three factors </w:t>
      </w:r>
      <w:r w:rsidR="00C06051">
        <w:rPr>
          <w:rFonts w:ascii="Arial" w:hAnsi="Arial" w:cs="Arial"/>
          <w:sz w:val="22"/>
          <w:szCs w:val="22"/>
        </w:rPr>
        <w:t xml:space="preserve">combined </w:t>
      </w:r>
      <w:r w:rsidRPr="00893BBA">
        <w:rPr>
          <w:rFonts w:ascii="Arial" w:hAnsi="Arial" w:cs="Arial"/>
          <w:sz w:val="22"/>
          <w:szCs w:val="22"/>
        </w:rPr>
        <w:t>(H</w:t>
      </w:r>
      <w:r w:rsidR="00C06051">
        <w:rPr>
          <w:rFonts w:ascii="Arial" w:hAnsi="Arial" w:cs="Arial"/>
          <w:sz w:val="22"/>
          <w:szCs w:val="22"/>
        </w:rPr>
        <w:t>BV + H</w:t>
      </w:r>
      <w:r w:rsidR="000F7568">
        <w:rPr>
          <w:rFonts w:ascii="Arial" w:hAnsi="Arial" w:cs="Arial"/>
          <w:sz w:val="22"/>
          <w:szCs w:val="22"/>
        </w:rPr>
        <w:t>CV</w:t>
      </w:r>
      <w:r w:rsidR="00C06051">
        <w:rPr>
          <w:rFonts w:ascii="Arial" w:hAnsi="Arial" w:cs="Arial"/>
          <w:sz w:val="22"/>
          <w:szCs w:val="22"/>
        </w:rPr>
        <w:t xml:space="preserve"> + alcohol abuse)</w:t>
      </w:r>
      <w:r w:rsidRPr="00893BBA">
        <w:rPr>
          <w:rFonts w:ascii="Arial" w:hAnsi="Arial" w:cs="Arial"/>
          <w:sz w:val="22"/>
          <w:szCs w:val="22"/>
        </w:rPr>
        <w:t xml:space="preserve">. </w:t>
      </w:r>
      <w:proofErr w:type="spellStart"/>
      <w:r w:rsidRPr="00893BBA">
        <w:rPr>
          <w:rFonts w:ascii="Arial" w:hAnsi="Arial" w:cs="Arial"/>
          <w:sz w:val="22"/>
          <w:szCs w:val="22"/>
        </w:rPr>
        <w:t>Hemochromatosis</w:t>
      </w:r>
      <w:proofErr w:type="spellEnd"/>
      <w:r w:rsidRPr="00893BBA">
        <w:rPr>
          <w:rFonts w:ascii="Arial" w:hAnsi="Arial" w:cs="Arial"/>
          <w:sz w:val="22"/>
          <w:szCs w:val="22"/>
        </w:rPr>
        <w:t xml:space="preserve"> was the cause of cirrhosis in 3 patients, and there were also 3 patients with </w:t>
      </w:r>
      <w:proofErr w:type="spellStart"/>
      <w:r w:rsidRPr="00893BBA">
        <w:rPr>
          <w:rFonts w:ascii="Arial" w:hAnsi="Arial" w:cs="Arial"/>
          <w:sz w:val="22"/>
          <w:szCs w:val="22"/>
        </w:rPr>
        <w:t>hemochromatosis</w:t>
      </w:r>
      <w:proofErr w:type="spellEnd"/>
      <w:r w:rsidRPr="00893BBA">
        <w:rPr>
          <w:rFonts w:ascii="Arial" w:hAnsi="Arial" w:cs="Arial"/>
          <w:sz w:val="22"/>
          <w:szCs w:val="22"/>
        </w:rPr>
        <w:t xml:space="preserve"> plus alcohol abuse and one patient with </w:t>
      </w:r>
      <w:proofErr w:type="spellStart"/>
      <w:r w:rsidRPr="00893BBA">
        <w:rPr>
          <w:rFonts w:ascii="Arial" w:hAnsi="Arial" w:cs="Arial"/>
          <w:sz w:val="22"/>
          <w:szCs w:val="22"/>
        </w:rPr>
        <w:t>hemochromatosis</w:t>
      </w:r>
      <w:proofErr w:type="spellEnd"/>
      <w:r w:rsidRPr="00893BBA">
        <w:rPr>
          <w:rFonts w:ascii="Arial" w:hAnsi="Arial" w:cs="Arial"/>
          <w:sz w:val="22"/>
          <w:szCs w:val="22"/>
        </w:rPr>
        <w:t xml:space="preserve"> and HCV infection. Non Alcoholic Fatty Liver Disease (NASH) was the cause of cirrhosis in 5 patients and there were also 4 cases of cryptogenic cirrhosis and </w:t>
      </w:r>
      <w:proofErr w:type="gramStart"/>
      <w:r w:rsidRPr="00893BBA">
        <w:rPr>
          <w:rFonts w:ascii="Arial" w:hAnsi="Arial" w:cs="Arial"/>
          <w:sz w:val="22"/>
          <w:szCs w:val="22"/>
        </w:rPr>
        <w:t>one</w:t>
      </w:r>
      <w:proofErr w:type="gramEnd"/>
      <w:r w:rsidRPr="00893BBA">
        <w:rPr>
          <w:rFonts w:ascii="Arial" w:hAnsi="Arial" w:cs="Arial"/>
          <w:sz w:val="22"/>
          <w:szCs w:val="22"/>
        </w:rPr>
        <w:t xml:space="preserve"> case of auto-immune cirrhosis. Three patients with non-cirrhotic livers on biopsy developed HCC. There were 14 clinical charts in which the cause of cirrhosis was not clear.</w:t>
      </w:r>
      <w:r w:rsidR="00FC749A" w:rsidRPr="00713969">
        <w:rPr>
          <w:rFonts w:ascii="Arial" w:hAnsi="Arial" w:cs="Arial"/>
          <w:sz w:val="22"/>
          <w:szCs w:val="19"/>
          <w:shd w:val="clear" w:color="auto" w:fill="FFFFFF"/>
          <w:lang w:val="en-US"/>
        </w:rPr>
        <w:t>”</w:t>
      </w:r>
    </w:p>
    <w:p w:rsidR="00893BBA" w:rsidRPr="00713969" w:rsidRDefault="00893BBA" w:rsidP="00376099">
      <w:pPr>
        <w:pStyle w:val="PargrafodaLista"/>
        <w:spacing w:line="276" w:lineRule="auto"/>
        <w:jc w:val="both"/>
        <w:rPr>
          <w:rFonts w:ascii="Arial" w:hAnsi="Arial" w:cs="Arial"/>
          <w:b/>
          <w:sz w:val="22"/>
          <w:szCs w:val="19"/>
          <w:shd w:val="clear" w:color="auto" w:fill="FFFFFF"/>
          <w:lang w:val="en-US"/>
        </w:rPr>
      </w:pPr>
    </w:p>
    <w:p w:rsidR="00893BBA" w:rsidRDefault="00893BBA" w:rsidP="00376099">
      <w:pPr>
        <w:pStyle w:val="PargrafodaLista"/>
        <w:spacing w:line="276" w:lineRule="auto"/>
        <w:jc w:val="both"/>
        <w:rPr>
          <w:rFonts w:ascii="Arial" w:hAnsi="Arial" w:cs="Arial"/>
          <w:sz w:val="22"/>
          <w:szCs w:val="19"/>
          <w:shd w:val="clear" w:color="auto" w:fill="FFFFFF"/>
          <w:lang w:val="pt-PT"/>
        </w:rPr>
      </w:pPr>
      <w:r>
        <w:rPr>
          <w:rFonts w:ascii="Arial" w:hAnsi="Arial" w:cs="Arial"/>
          <w:b/>
          <w:sz w:val="22"/>
          <w:szCs w:val="19"/>
          <w:shd w:val="clear" w:color="auto" w:fill="FFFFFF"/>
          <w:lang w:val="pt-PT"/>
        </w:rPr>
        <w:t xml:space="preserve">Comentário 3: </w:t>
      </w:r>
      <w:r w:rsidR="0095733A" w:rsidRPr="000F7568">
        <w:rPr>
          <w:rFonts w:ascii="Arial" w:hAnsi="Arial" w:cs="Arial"/>
          <w:i/>
          <w:sz w:val="22"/>
          <w:szCs w:val="19"/>
          <w:shd w:val="clear" w:color="auto" w:fill="FFFFFF"/>
          <w:lang w:val="pt-PT"/>
        </w:rPr>
        <w:t xml:space="preserve">Há dúvidas no follow-up dos doentes. Foram contabilizados os doentes que podem ter sofrido síndrome pós-embolização </w:t>
      </w:r>
      <w:r w:rsidR="003438B3" w:rsidRPr="000F7568">
        <w:rPr>
          <w:rFonts w:ascii="Arial" w:hAnsi="Arial" w:cs="Arial"/>
          <w:i/>
          <w:sz w:val="22"/>
          <w:szCs w:val="19"/>
          <w:shd w:val="clear" w:color="auto" w:fill="FFFFFF"/>
          <w:lang w:val="pt-PT"/>
        </w:rPr>
        <w:t xml:space="preserve">(PES) </w:t>
      </w:r>
      <w:r w:rsidR="0095733A" w:rsidRPr="000F7568">
        <w:rPr>
          <w:rFonts w:ascii="Arial" w:hAnsi="Arial" w:cs="Arial"/>
          <w:i/>
          <w:sz w:val="22"/>
          <w:szCs w:val="19"/>
          <w:shd w:val="clear" w:color="auto" w:fill="FFFFFF"/>
          <w:lang w:val="pt-PT"/>
        </w:rPr>
        <w:t xml:space="preserve">após a alta e </w:t>
      </w:r>
      <w:r w:rsidR="003438B3" w:rsidRPr="000F7568">
        <w:rPr>
          <w:rFonts w:ascii="Arial" w:hAnsi="Arial" w:cs="Arial"/>
          <w:i/>
          <w:sz w:val="22"/>
          <w:szCs w:val="19"/>
          <w:shd w:val="clear" w:color="auto" w:fill="FFFFFF"/>
          <w:lang w:val="pt-PT"/>
        </w:rPr>
        <w:t xml:space="preserve">que recorreram a outras instituições? Assim, a incidência de PES pode ter </w:t>
      </w:r>
      <w:r w:rsidR="000F7568">
        <w:rPr>
          <w:rFonts w:ascii="Arial" w:hAnsi="Arial" w:cs="Arial"/>
          <w:i/>
          <w:sz w:val="22"/>
          <w:szCs w:val="19"/>
          <w:shd w:val="clear" w:color="auto" w:fill="FFFFFF"/>
          <w:lang w:val="pt-PT"/>
        </w:rPr>
        <w:t>sido sub</w:t>
      </w:r>
      <w:r w:rsidR="003438B3" w:rsidRPr="000F7568">
        <w:rPr>
          <w:rFonts w:ascii="Arial" w:hAnsi="Arial" w:cs="Arial"/>
          <w:i/>
          <w:sz w:val="22"/>
          <w:szCs w:val="19"/>
          <w:shd w:val="clear" w:color="auto" w:fill="FFFFFF"/>
          <w:lang w:val="pt-PT"/>
        </w:rPr>
        <w:t>estimada. Esta limitação é referida da discussão mas o Material e Métodos deveria ter contemplado isto, nomeadamente com uma consulta de seguimento.</w:t>
      </w:r>
    </w:p>
    <w:p w:rsidR="00376099" w:rsidRPr="00713969" w:rsidRDefault="00893BBA" w:rsidP="00B01982">
      <w:pPr>
        <w:pStyle w:val="PargrafodaLista"/>
        <w:spacing w:line="276" w:lineRule="auto"/>
        <w:jc w:val="both"/>
        <w:rPr>
          <w:rFonts w:ascii="Arial" w:hAnsi="Arial" w:cs="Arial"/>
          <w:sz w:val="22"/>
          <w:szCs w:val="19"/>
          <w:shd w:val="clear" w:color="auto" w:fill="FFFFFF"/>
          <w:lang w:val="en-US"/>
        </w:rPr>
      </w:pPr>
      <w:r>
        <w:rPr>
          <w:rFonts w:ascii="Arial" w:hAnsi="Arial" w:cs="Arial"/>
          <w:b/>
          <w:sz w:val="22"/>
          <w:szCs w:val="19"/>
          <w:shd w:val="clear" w:color="auto" w:fill="FFFFFF"/>
          <w:lang w:val="pt-PT"/>
        </w:rPr>
        <w:t>Resposta:</w:t>
      </w:r>
      <w:r>
        <w:rPr>
          <w:rFonts w:ascii="Arial" w:hAnsi="Arial" w:cs="Arial"/>
          <w:sz w:val="22"/>
          <w:szCs w:val="19"/>
          <w:shd w:val="clear" w:color="auto" w:fill="FFFFFF"/>
          <w:lang w:val="pt-PT"/>
        </w:rPr>
        <w:t xml:space="preserve"> Todos os doentes mantiveram consulta de seguimento em Cirurgia </w:t>
      </w:r>
      <w:proofErr w:type="spellStart"/>
      <w:r>
        <w:rPr>
          <w:rFonts w:ascii="Arial" w:hAnsi="Arial" w:cs="Arial"/>
          <w:sz w:val="22"/>
          <w:szCs w:val="19"/>
          <w:shd w:val="clear" w:color="auto" w:fill="FFFFFF"/>
          <w:lang w:val="pt-PT"/>
        </w:rPr>
        <w:t>Hepato</w:t>
      </w:r>
      <w:proofErr w:type="spellEnd"/>
      <w:r>
        <w:rPr>
          <w:rFonts w:ascii="Arial" w:hAnsi="Arial" w:cs="Arial"/>
          <w:sz w:val="22"/>
          <w:szCs w:val="19"/>
          <w:shd w:val="clear" w:color="auto" w:fill="FFFFFF"/>
          <w:lang w:val="pt-PT"/>
        </w:rPr>
        <w:t xml:space="preserve">-biliar no Centro. Todos os doentes realizaram consulta de follow-up 1 e 3 meses após o procedimento. </w:t>
      </w:r>
      <w:r w:rsidRPr="00713969">
        <w:rPr>
          <w:rFonts w:ascii="Arial" w:hAnsi="Arial" w:cs="Arial"/>
          <w:sz w:val="22"/>
          <w:szCs w:val="19"/>
          <w:shd w:val="clear" w:color="auto" w:fill="FFFFFF"/>
          <w:lang w:val="en-US"/>
        </w:rPr>
        <w:t>Este dado foi també</w:t>
      </w:r>
      <w:r w:rsidR="00376099" w:rsidRPr="00713969">
        <w:rPr>
          <w:rFonts w:ascii="Arial" w:hAnsi="Arial" w:cs="Arial"/>
          <w:sz w:val="22"/>
          <w:szCs w:val="19"/>
          <w:shd w:val="clear" w:color="auto" w:fill="FFFFFF"/>
          <w:lang w:val="en-US"/>
        </w:rPr>
        <w:t xml:space="preserve">m acrescentado </w:t>
      </w:r>
      <w:proofErr w:type="gramStart"/>
      <w:r w:rsidR="00376099" w:rsidRPr="00713969">
        <w:rPr>
          <w:rFonts w:ascii="Arial" w:hAnsi="Arial" w:cs="Arial"/>
          <w:sz w:val="22"/>
          <w:szCs w:val="19"/>
          <w:shd w:val="clear" w:color="auto" w:fill="FFFFFF"/>
          <w:lang w:val="en-US"/>
        </w:rPr>
        <w:t>na</w:t>
      </w:r>
      <w:proofErr w:type="gramEnd"/>
      <w:r w:rsidR="00376099" w:rsidRPr="00713969">
        <w:rPr>
          <w:rFonts w:ascii="Arial" w:hAnsi="Arial" w:cs="Arial"/>
          <w:sz w:val="22"/>
          <w:szCs w:val="19"/>
          <w:shd w:val="clear" w:color="auto" w:fill="FFFFFF"/>
          <w:lang w:val="en-US"/>
        </w:rPr>
        <w:t xml:space="preserve"> secção Métodos: </w:t>
      </w:r>
      <w:r w:rsidR="00376099" w:rsidRPr="00713969">
        <w:rPr>
          <w:rFonts w:ascii="Arial" w:hAnsi="Arial" w:cs="Arial"/>
          <w:b/>
          <w:sz w:val="22"/>
          <w:szCs w:val="22"/>
          <w:shd w:val="clear" w:color="auto" w:fill="FFFFFF"/>
          <w:lang w:val="en-US"/>
        </w:rPr>
        <w:t>“</w:t>
      </w:r>
      <w:r w:rsidR="00376099" w:rsidRPr="00376099">
        <w:rPr>
          <w:rFonts w:ascii="Arial" w:hAnsi="Arial" w:cs="Arial"/>
          <w:sz w:val="22"/>
          <w:szCs w:val="22"/>
        </w:rPr>
        <w:t xml:space="preserve">The patients submitted to TACE procedures maintained a follow-up medical appointment in our centre with a </w:t>
      </w:r>
      <w:proofErr w:type="spellStart"/>
      <w:r w:rsidR="00EC424B">
        <w:rPr>
          <w:rFonts w:ascii="Arial" w:hAnsi="Arial" w:cs="Arial"/>
          <w:sz w:val="22"/>
          <w:szCs w:val="22"/>
        </w:rPr>
        <w:t>hepatobiliary</w:t>
      </w:r>
      <w:proofErr w:type="spellEnd"/>
      <w:r w:rsidR="00EC424B">
        <w:rPr>
          <w:rFonts w:ascii="Arial" w:hAnsi="Arial" w:cs="Arial"/>
          <w:sz w:val="22"/>
          <w:szCs w:val="22"/>
        </w:rPr>
        <w:t xml:space="preserve"> </w:t>
      </w:r>
      <w:r w:rsidR="00376099" w:rsidRPr="00376099">
        <w:rPr>
          <w:rFonts w:ascii="Arial" w:hAnsi="Arial" w:cs="Arial"/>
          <w:sz w:val="22"/>
          <w:szCs w:val="22"/>
        </w:rPr>
        <w:t xml:space="preserve">surgeon and all of them had an appointment one and three months after the procedure. </w:t>
      </w:r>
    </w:p>
    <w:p w:rsidR="00376099" w:rsidRPr="00EC424B" w:rsidRDefault="00B01982" w:rsidP="00EC424B">
      <w:pPr>
        <w:spacing w:line="276" w:lineRule="auto"/>
        <w:ind w:left="709"/>
        <w:jc w:val="both"/>
        <w:rPr>
          <w:rFonts w:ascii="Arial" w:hAnsi="Arial" w:cs="Arial"/>
          <w:sz w:val="22"/>
          <w:szCs w:val="22"/>
        </w:rPr>
      </w:pPr>
      <w:r w:rsidRPr="00713969">
        <w:rPr>
          <w:rFonts w:ascii="Arial" w:hAnsi="Arial" w:cs="Arial"/>
          <w:sz w:val="22"/>
          <w:szCs w:val="22"/>
          <w:shd w:val="clear" w:color="auto" w:fill="FFFFFF"/>
          <w:lang w:val="en-US"/>
        </w:rPr>
        <w:t>Foi também reformulada esta informação na discussão: “</w:t>
      </w:r>
      <w:r w:rsidRPr="00B01982">
        <w:rPr>
          <w:rFonts w:ascii="Arial" w:hAnsi="Arial" w:cs="Arial"/>
          <w:sz w:val="22"/>
          <w:szCs w:val="22"/>
        </w:rPr>
        <w:t>But if, for example, a patient had recurred to another institution with symptoms of PES in the post-</w:t>
      </w:r>
      <w:r w:rsidRPr="00B01982">
        <w:rPr>
          <w:rFonts w:ascii="Arial" w:hAnsi="Arial" w:cs="Arial"/>
          <w:sz w:val="22"/>
          <w:szCs w:val="22"/>
        </w:rPr>
        <w:lastRenderedPageBreak/>
        <w:t xml:space="preserve">procedural period, we </w:t>
      </w:r>
      <w:r w:rsidRPr="00B01982">
        <w:rPr>
          <w:rFonts w:ascii="Arial" w:hAnsi="Arial" w:cs="Arial"/>
          <w:color w:val="000000" w:themeColor="text1"/>
          <w:sz w:val="22"/>
          <w:szCs w:val="22"/>
        </w:rPr>
        <w:t xml:space="preserve">would not </w:t>
      </w:r>
      <w:r w:rsidRPr="00B01982">
        <w:rPr>
          <w:rFonts w:ascii="Arial" w:hAnsi="Arial" w:cs="Arial"/>
          <w:sz w:val="22"/>
          <w:szCs w:val="22"/>
        </w:rPr>
        <w:t xml:space="preserve">have access to that information </w:t>
      </w:r>
      <w:r w:rsidR="009018E2">
        <w:rPr>
          <w:rFonts w:ascii="Arial" w:hAnsi="Arial" w:cs="Arial"/>
          <w:sz w:val="22"/>
          <w:szCs w:val="22"/>
        </w:rPr>
        <w:t>if</w:t>
      </w:r>
      <w:r w:rsidRPr="00B01982">
        <w:rPr>
          <w:rFonts w:ascii="Arial" w:hAnsi="Arial" w:cs="Arial"/>
          <w:sz w:val="22"/>
          <w:szCs w:val="22"/>
        </w:rPr>
        <w:t xml:space="preserve"> the surgeon </w:t>
      </w:r>
      <w:r w:rsidR="009018E2">
        <w:rPr>
          <w:rFonts w:ascii="Arial" w:hAnsi="Arial" w:cs="Arial"/>
          <w:sz w:val="22"/>
          <w:szCs w:val="22"/>
        </w:rPr>
        <w:t>did not register</w:t>
      </w:r>
      <w:r w:rsidRPr="00B01982">
        <w:rPr>
          <w:rFonts w:ascii="Arial" w:hAnsi="Arial" w:cs="Arial"/>
          <w:sz w:val="22"/>
          <w:szCs w:val="22"/>
        </w:rPr>
        <w:t xml:space="preserve"> it in the clinical chart in the </w:t>
      </w:r>
      <w:r w:rsidR="000F7568">
        <w:rPr>
          <w:rFonts w:ascii="Arial" w:hAnsi="Arial" w:cs="Arial"/>
          <w:sz w:val="22"/>
          <w:szCs w:val="22"/>
        </w:rPr>
        <w:t>usual</w:t>
      </w:r>
      <w:r w:rsidRPr="00B01982">
        <w:rPr>
          <w:rFonts w:ascii="Arial" w:hAnsi="Arial" w:cs="Arial"/>
          <w:sz w:val="22"/>
          <w:szCs w:val="22"/>
        </w:rPr>
        <w:t xml:space="preserve"> follow-up appointment (one/three months after the procedure).”</w:t>
      </w:r>
    </w:p>
    <w:p w:rsidR="00893BBA" w:rsidRPr="00713969" w:rsidRDefault="00893BBA" w:rsidP="00376099">
      <w:pPr>
        <w:pStyle w:val="PargrafodaLista"/>
        <w:spacing w:line="276" w:lineRule="auto"/>
        <w:jc w:val="both"/>
        <w:rPr>
          <w:rFonts w:ascii="Arial" w:hAnsi="Arial" w:cs="Arial"/>
          <w:sz w:val="22"/>
          <w:szCs w:val="19"/>
          <w:shd w:val="clear" w:color="auto" w:fill="FFFFFF"/>
          <w:lang w:val="en-US"/>
        </w:rPr>
      </w:pPr>
    </w:p>
    <w:p w:rsidR="00893BBA" w:rsidRDefault="00893BBA" w:rsidP="00376099">
      <w:pPr>
        <w:pStyle w:val="PargrafodaLista"/>
        <w:spacing w:line="276" w:lineRule="auto"/>
        <w:jc w:val="both"/>
        <w:rPr>
          <w:rFonts w:ascii="Arial" w:hAnsi="Arial" w:cs="Arial"/>
          <w:sz w:val="22"/>
          <w:szCs w:val="19"/>
          <w:shd w:val="clear" w:color="auto" w:fill="FFFFFF"/>
          <w:lang w:val="pt-PT"/>
        </w:rPr>
      </w:pPr>
      <w:r w:rsidRPr="00893BBA">
        <w:rPr>
          <w:rFonts w:ascii="Arial" w:hAnsi="Arial" w:cs="Arial"/>
          <w:b/>
          <w:sz w:val="22"/>
          <w:szCs w:val="19"/>
          <w:shd w:val="clear" w:color="auto" w:fill="FFFFFF"/>
          <w:lang w:val="pt-PT"/>
        </w:rPr>
        <w:t xml:space="preserve">Comentário 4: </w:t>
      </w:r>
      <w:r w:rsidR="003438B3" w:rsidRPr="00AF1680">
        <w:rPr>
          <w:rFonts w:ascii="Arial" w:hAnsi="Arial" w:cs="Arial"/>
          <w:i/>
          <w:sz w:val="22"/>
          <w:szCs w:val="19"/>
          <w:shd w:val="clear" w:color="auto" w:fill="FFFFFF"/>
          <w:lang w:val="pt-PT"/>
        </w:rPr>
        <w:t xml:space="preserve">É referido que dois doentes tiveram PES e “hepatite”. Qual a definição para esta complicação? Elevação assintomática das </w:t>
      </w:r>
      <w:proofErr w:type="spellStart"/>
      <w:r w:rsidR="003438B3" w:rsidRPr="00AF1680">
        <w:rPr>
          <w:rFonts w:ascii="Arial" w:hAnsi="Arial" w:cs="Arial"/>
          <w:i/>
          <w:sz w:val="22"/>
          <w:szCs w:val="19"/>
          <w:shd w:val="clear" w:color="auto" w:fill="FFFFFF"/>
          <w:lang w:val="pt-PT"/>
        </w:rPr>
        <w:t>aminotransferases</w:t>
      </w:r>
      <w:proofErr w:type="spellEnd"/>
      <w:r w:rsidR="003438B3" w:rsidRPr="00AF1680">
        <w:rPr>
          <w:rFonts w:ascii="Arial" w:hAnsi="Arial" w:cs="Arial"/>
          <w:i/>
          <w:sz w:val="22"/>
          <w:szCs w:val="19"/>
          <w:shd w:val="clear" w:color="auto" w:fill="FFFFFF"/>
          <w:lang w:val="pt-PT"/>
        </w:rPr>
        <w:t xml:space="preserve"> ou compromisso da função hepatocelular?</w:t>
      </w:r>
    </w:p>
    <w:p w:rsidR="003438B3" w:rsidRDefault="00893BBA" w:rsidP="00376099">
      <w:pPr>
        <w:pStyle w:val="PargrafodaLista"/>
        <w:spacing w:line="276" w:lineRule="auto"/>
        <w:jc w:val="both"/>
        <w:rPr>
          <w:rFonts w:ascii="Arial" w:hAnsi="Arial" w:cs="Arial"/>
          <w:sz w:val="22"/>
          <w:szCs w:val="19"/>
          <w:shd w:val="clear" w:color="auto" w:fill="FFFFFF"/>
          <w:lang w:val="pt-PT"/>
        </w:rPr>
      </w:pPr>
      <w:r>
        <w:rPr>
          <w:rFonts w:ascii="Arial" w:hAnsi="Arial" w:cs="Arial"/>
          <w:b/>
          <w:sz w:val="22"/>
          <w:szCs w:val="19"/>
          <w:shd w:val="clear" w:color="auto" w:fill="FFFFFF"/>
          <w:lang w:val="pt-PT"/>
        </w:rPr>
        <w:t>Resposta:</w:t>
      </w:r>
      <w:r>
        <w:rPr>
          <w:rFonts w:ascii="Arial" w:hAnsi="Arial" w:cs="Arial"/>
          <w:sz w:val="22"/>
          <w:szCs w:val="19"/>
          <w:shd w:val="clear" w:color="auto" w:fill="FFFFFF"/>
          <w:lang w:val="pt-PT"/>
        </w:rPr>
        <w:t xml:space="preserve"> A definição foi a elevação assi</w:t>
      </w:r>
      <w:r w:rsidR="00BD19DA">
        <w:rPr>
          <w:rFonts w:ascii="Arial" w:hAnsi="Arial" w:cs="Arial"/>
          <w:sz w:val="22"/>
          <w:szCs w:val="19"/>
          <w:shd w:val="clear" w:color="auto" w:fill="FFFFFF"/>
          <w:lang w:val="pt-PT"/>
        </w:rPr>
        <w:t xml:space="preserve">ntomática das </w:t>
      </w:r>
      <w:proofErr w:type="spellStart"/>
      <w:r w:rsidR="00BD19DA">
        <w:rPr>
          <w:rFonts w:ascii="Arial" w:hAnsi="Arial" w:cs="Arial"/>
          <w:sz w:val="22"/>
          <w:szCs w:val="19"/>
          <w:shd w:val="clear" w:color="auto" w:fill="FFFFFF"/>
          <w:lang w:val="pt-PT"/>
        </w:rPr>
        <w:t>aminotransferases</w:t>
      </w:r>
      <w:proofErr w:type="spellEnd"/>
      <w:r w:rsidR="00BD19DA">
        <w:rPr>
          <w:rFonts w:ascii="Arial" w:hAnsi="Arial" w:cs="Arial"/>
          <w:sz w:val="22"/>
          <w:szCs w:val="19"/>
          <w:shd w:val="clear" w:color="auto" w:fill="FFFFFF"/>
          <w:lang w:val="pt-PT"/>
        </w:rPr>
        <w:t xml:space="preserve"> (esta informação foi acrescentada na secção resultados, quando é fornecida a informação relativa às varias complicaçõ</w:t>
      </w:r>
      <w:r w:rsidR="00376099">
        <w:rPr>
          <w:rFonts w:ascii="Arial" w:hAnsi="Arial" w:cs="Arial"/>
          <w:sz w:val="22"/>
          <w:szCs w:val="19"/>
          <w:shd w:val="clear" w:color="auto" w:fill="FFFFFF"/>
          <w:lang w:val="pt-PT"/>
        </w:rPr>
        <w:t>es observadas):</w:t>
      </w:r>
    </w:p>
    <w:p w:rsidR="00376099" w:rsidRPr="00713969" w:rsidRDefault="00376099" w:rsidP="00376099">
      <w:pPr>
        <w:pStyle w:val="PargrafodaLista"/>
        <w:spacing w:line="276" w:lineRule="auto"/>
        <w:jc w:val="both"/>
        <w:rPr>
          <w:rFonts w:ascii="Arial" w:hAnsi="Arial" w:cs="Arial"/>
          <w:sz w:val="22"/>
          <w:szCs w:val="22"/>
          <w:shd w:val="clear" w:color="auto" w:fill="FFFFFF"/>
          <w:lang w:val="en-US"/>
        </w:rPr>
      </w:pPr>
      <w:r w:rsidRPr="00713969">
        <w:rPr>
          <w:rFonts w:ascii="Arial" w:hAnsi="Arial" w:cs="Arial"/>
          <w:sz w:val="22"/>
          <w:szCs w:val="22"/>
          <w:shd w:val="clear" w:color="auto" w:fill="FFFFFF"/>
          <w:lang w:val="en-US"/>
        </w:rPr>
        <w:t>“</w:t>
      </w:r>
      <w:proofErr w:type="gramStart"/>
      <w:r w:rsidRPr="00376099">
        <w:rPr>
          <w:rFonts w:ascii="Arial" w:hAnsi="Arial" w:cs="Arial"/>
          <w:sz w:val="22"/>
          <w:szCs w:val="22"/>
        </w:rPr>
        <w:t>two</w:t>
      </w:r>
      <w:proofErr w:type="gramEnd"/>
      <w:r w:rsidRPr="00376099">
        <w:rPr>
          <w:rFonts w:ascii="Arial" w:hAnsi="Arial" w:cs="Arial"/>
          <w:sz w:val="22"/>
          <w:szCs w:val="22"/>
        </w:rPr>
        <w:t xml:space="preserve"> patients had PES and hepatitis (asymptomatic elevation of </w:t>
      </w:r>
      <w:proofErr w:type="spellStart"/>
      <w:r w:rsidRPr="00376099">
        <w:rPr>
          <w:rFonts w:ascii="Arial" w:hAnsi="Arial" w:cs="Arial"/>
          <w:sz w:val="22"/>
          <w:szCs w:val="22"/>
        </w:rPr>
        <w:t>aminotransferases</w:t>
      </w:r>
      <w:proofErr w:type="spellEnd"/>
      <w:r w:rsidRPr="00376099">
        <w:rPr>
          <w:rFonts w:ascii="Arial" w:hAnsi="Arial" w:cs="Arial"/>
          <w:sz w:val="22"/>
          <w:szCs w:val="22"/>
        </w:rPr>
        <w:t>)”</w:t>
      </w:r>
    </w:p>
    <w:p w:rsidR="00893BBA" w:rsidRPr="00713969" w:rsidRDefault="00893BBA" w:rsidP="00376099">
      <w:pPr>
        <w:spacing w:line="276" w:lineRule="auto"/>
        <w:jc w:val="both"/>
        <w:rPr>
          <w:rFonts w:ascii="Arial" w:hAnsi="Arial" w:cs="Arial"/>
          <w:sz w:val="22"/>
          <w:szCs w:val="19"/>
          <w:shd w:val="clear" w:color="auto" w:fill="FFFFFF"/>
          <w:lang w:val="en-US"/>
        </w:rPr>
      </w:pPr>
    </w:p>
    <w:p w:rsidR="003438B3" w:rsidRDefault="003438B3" w:rsidP="00376099">
      <w:pPr>
        <w:spacing w:line="276" w:lineRule="auto"/>
        <w:jc w:val="both"/>
        <w:rPr>
          <w:rFonts w:ascii="Arial" w:hAnsi="Arial" w:cs="Arial"/>
          <w:sz w:val="22"/>
          <w:szCs w:val="19"/>
          <w:shd w:val="clear" w:color="auto" w:fill="FFFFFF"/>
          <w:lang w:val="pt-PT"/>
        </w:rPr>
      </w:pPr>
      <w:r>
        <w:rPr>
          <w:rFonts w:ascii="Arial" w:hAnsi="Arial" w:cs="Arial"/>
          <w:sz w:val="22"/>
          <w:szCs w:val="19"/>
          <w:shd w:val="clear" w:color="auto" w:fill="FFFFFF"/>
          <w:lang w:val="pt-PT"/>
        </w:rPr>
        <w:t>Resultados:</w:t>
      </w:r>
    </w:p>
    <w:p w:rsidR="003438B3" w:rsidRPr="00A7561F" w:rsidRDefault="003438B3" w:rsidP="00376099">
      <w:pPr>
        <w:spacing w:line="276" w:lineRule="auto"/>
        <w:ind w:left="709"/>
        <w:jc w:val="both"/>
        <w:rPr>
          <w:rFonts w:ascii="Arial" w:hAnsi="Arial" w:cs="Arial"/>
          <w:b/>
          <w:i/>
          <w:sz w:val="22"/>
          <w:szCs w:val="19"/>
          <w:shd w:val="clear" w:color="auto" w:fill="FFFFFF"/>
          <w:lang w:val="pt-PT"/>
        </w:rPr>
      </w:pPr>
      <w:r w:rsidRPr="00893BBA">
        <w:rPr>
          <w:rFonts w:ascii="Arial" w:hAnsi="Arial" w:cs="Arial"/>
          <w:b/>
          <w:sz w:val="22"/>
          <w:szCs w:val="19"/>
          <w:shd w:val="clear" w:color="auto" w:fill="FFFFFF"/>
          <w:lang w:val="pt-PT"/>
        </w:rPr>
        <w:t>Comentários</w:t>
      </w:r>
      <w:r w:rsidR="00893BBA">
        <w:rPr>
          <w:rFonts w:ascii="Arial" w:hAnsi="Arial" w:cs="Arial"/>
          <w:b/>
          <w:sz w:val="22"/>
          <w:szCs w:val="19"/>
          <w:shd w:val="clear" w:color="auto" w:fill="FFFFFF"/>
          <w:lang w:val="pt-PT"/>
        </w:rPr>
        <w:t>:</w:t>
      </w:r>
      <w:r w:rsidR="004A3D20">
        <w:rPr>
          <w:rFonts w:ascii="Arial" w:hAnsi="Arial" w:cs="Arial"/>
          <w:b/>
          <w:sz w:val="22"/>
          <w:szCs w:val="19"/>
          <w:shd w:val="clear" w:color="auto" w:fill="FFFFFF"/>
          <w:lang w:val="pt-PT"/>
        </w:rPr>
        <w:t xml:space="preserve"> </w:t>
      </w:r>
      <w:r w:rsidRPr="00A7561F">
        <w:rPr>
          <w:rFonts w:ascii="Arial" w:hAnsi="Arial" w:cs="Arial"/>
          <w:i/>
          <w:sz w:val="22"/>
          <w:szCs w:val="19"/>
          <w:shd w:val="clear" w:color="auto" w:fill="FFFFFF"/>
          <w:lang w:val="pt-PT"/>
        </w:rPr>
        <w:t xml:space="preserve">As tabelas deveriam ter legendas mais completas. A leitura da legenda das tabelas deve ser </w:t>
      </w:r>
      <w:proofErr w:type="spellStart"/>
      <w:r w:rsidRPr="00A7561F">
        <w:rPr>
          <w:rFonts w:ascii="Arial" w:hAnsi="Arial" w:cs="Arial"/>
          <w:i/>
          <w:sz w:val="22"/>
          <w:szCs w:val="19"/>
          <w:shd w:val="clear" w:color="auto" w:fill="FFFFFF"/>
          <w:lang w:val="pt-PT"/>
        </w:rPr>
        <w:t>auto-suficiente</w:t>
      </w:r>
      <w:proofErr w:type="spellEnd"/>
      <w:r w:rsidRPr="00A7561F">
        <w:rPr>
          <w:rFonts w:ascii="Arial" w:hAnsi="Arial" w:cs="Arial"/>
          <w:i/>
          <w:sz w:val="22"/>
          <w:szCs w:val="19"/>
          <w:shd w:val="clear" w:color="auto" w:fill="FFFFFF"/>
          <w:lang w:val="pt-PT"/>
        </w:rPr>
        <w:t>.</w:t>
      </w:r>
    </w:p>
    <w:p w:rsidR="00376099" w:rsidRDefault="00893BBA" w:rsidP="00376099">
      <w:pPr>
        <w:spacing w:line="276" w:lineRule="auto"/>
        <w:ind w:left="709"/>
        <w:jc w:val="both"/>
        <w:rPr>
          <w:rFonts w:ascii="Arial" w:hAnsi="Arial" w:cs="Arial"/>
          <w:sz w:val="22"/>
          <w:szCs w:val="19"/>
          <w:shd w:val="clear" w:color="auto" w:fill="FFFFFF"/>
          <w:lang w:val="pt-PT"/>
        </w:rPr>
      </w:pPr>
      <w:r>
        <w:rPr>
          <w:rFonts w:ascii="Arial" w:hAnsi="Arial" w:cs="Arial"/>
          <w:b/>
          <w:sz w:val="22"/>
          <w:szCs w:val="19"/>
          <w:shd w:val="clear" w:color="auto" w:fill="FFFFFF"/>
          <w:lang w:val="pt-PT"/>
        </w:rPr>
        <w:t>Resposta:</w:t>
      </w:r>
      <w:r w:rsidR="004A3D20">
        <w:rPr>
          <w:rFonts w:ascii="Arial" w:hAnsi="Arial" w:cs="Arial"/>
          <w:sz w:val="22"/>
          <w:szCs w:val="19"/>
          <w:shd w:val="clear" w:color="auto" w:fill="FFFFFF"/>
          <w:lang w:val="pt-PT"/>
        </w:rPr>
        <w:t xml:space="preserve"> </w:t>
      </w:r>
      <w:r>
        <w:rPr>
          <w:rFonts w:ascii="Arial" w:hAnsi="Arial" w:cs="Arial"/>
          <w:sz w:val="22"/>
          <w:szCs w:val="19"/>
          <w:shd w:val="clear" w:color="auto" w:fill="FFFFFF"/>
          <w:lang w:val="pt-PT"/>
        </w:rPr>
        <w:t>Acrescentámos pontos que consideramos importantes nas legendas das tabelas para a sua correcta compreensão:</w:t>
      </w:r>
    </w:p>
    <w:p w:rsidR="00893BBA" w:rsidRPr="00893BBA" w:rsidRDefault="00893BBA" w:rsidP="00376099">
      <w:pPr>
        <w:spacing w:line="276" w:lineRule="auto"/>
        <w:ind w:left="709"/>
        <w:jc w:val="both"/>
        <w:rPr>
          <w:rFonts w:ascii="Arial" w:hAnsi="Arial" w:cs="Arial"/>
          <w:sz w:val="22"/>
          <w:szCs w:val="22"/>
        </w:rPr>
      </w:pPr>
      <w:r>
        <w:rPr>
          <w:rFonts w:ascii="Arial" w:hAnsi="Arial" w:cs="Arial"/>
          <w:b/>
          <w:sz w:val="22"/>
          <w:szCs w:val="22"/>
        </w:rPr>
        <w:t>“</w:t>
      </w:r>
      <w:r w:rsidRPr="00893BBA">
        <w:rPr>
          <w:rFonts w:ascii="Arial" w:hAnsi="Arial" w:cs="Arial"/>
          <w:b/>
          <w:sz w:val="22"/>
          <w:szCs w:val="22"/>
        </w:rPr>
        <w:t>TABLE 1:</w:t>
      </w:r>
      <w:r w:rsidRPr="00893BBA">
        <w:rPr>
          <w:rFonts w:ascii="Arial" w:hAnsi="Arial" w:cs="Arial"/>
          <w:sz w:val="22"/>
          <w:szCs w:val="22"/>
        </w:rPr>
        <w:t xml:space="preserve"> </w:t>
      </w:r>
      <w:proofErr w:type="spellStart"/>
      <w:r w:rsidRPr="00893BBA">
        <w:rPr>
          <w:rFonts w:ascii="Arial" w:hAnsi="Arial" w:cs="Arial"/>
          <w:sz w:val="22"/>
          <w:szCs w:val="22"/>
        </w:rPr>
        <w:t>Transarterial</w:t>
      </w:r>
      <w:proofErr w:type="spellEnd"/>
      <w:r w:rsidRPr="00893BBA">
        <w:rPr>
          <w:rFonts w:ascii="Arial" w:hAnsi="Arial" w:cs="Arial"/>
          <w:sz w:val="22"/>
          <w:szCs w:val="22"/>
        </w:rPr>
        <w:t xml:space="preserve"> </w:t>
      </w:r>
      <w:proofErr w:type="spellStart"/>
      <w:r w:rsidRPr="00893BBA">
        <w:rPr>
          <w:rFonts w:ascii="Arial" w:hAnsi="Arial" w:cs="Arial"/>
          <w:sz w:val="22"/>
          <w:szCs w:val="22"/>
        </w:rPr>
        <w:t>chemoembolization</w:t>
      </w:r>
      <w:proofErr w:type="spellEnd"/>
      <w:r w:rsidRPr="00893BBA">
        <w:rPr>
          <w:rFonts w:ascii="Arial" w:hAnsi="Arial" w:cs="Arial"/>
          <w:sz w:val="22"/>
          <w:szCs w:val="22"/>
        </w:rPr>
        <w:t xml:space="preserve"> complications</w:t>
      </w:r>
      <w:r w:rsidRPr="00893BBA">
        <w:rPr>
          <w:rFonts w:ascii="Arial" w:hAnsi="Arial" w:cs="Arial"/>
          <w:b/>
          <w:sz w:val="22"/>
          <w:szCs w:val="22"/>
        </w:rPr>
        <w:t xml:space="preserve"> – </w:t>
      </w:r>
      <w:r w:rsidRPr="00893BBA">
        <w:rPr>
          <w:rFonts w:ascii="Arial" w:hAnsi="Arial" w:cs="Arial"/>
          <w:sz w:val="22"/>
          <w:szCs w:val="22"/>
        </w:rPr>
        <w:t>This table indicates the number of complications observed after TACE procedure, the corresponding percentage for the total number of complications and also the percentage for the total number of procedures. Some patients had more that one of the complications listed.</w:t>
      </w:r>
    </w:p>
    <w:p w:rsidR="00893BBA" w:rsidRPr="00893BBA" w:rsidRDefault="00893BBA" w:rsidP="00376099">
      <w:pPr>
        <w:spacing w:line="276" w:lineRule="auto"/>
        <w:ind w:left="709"/>
        <w:jc w:val="both"/>
        <w:rPr>
          <w:rFonts w:ascii="Arial" w:hAnsi="Arial" w:cs="Arial"/>
          <w:sz w:val="22"/>
          <w:szCs w:val="22"/>
          <w:lang w:eastAsia="pt-PT"/>
        </w:rPr>
      </w:pPr>
      <w:r w:rsidRPr="00893BBA">
        <w:rPr>
          <w:rFonts w:ascii="Arial" w:hAnsi="Arial" w:cs="Arial"/>
          <w:b/>
          <w:sz w:val="22"/>
          <w:szCs w:val="22"/>
        </w:rPr>
        <w:t xml:space="preserve">TABLE 2: </w:t>
      </w:r>
      <w:r w:rsidRPr="00893BBA">
        <w:rPr>
          <w:rFonts w:ascii="Arial" w:hAnsi="Arial" w:cs="Arial"/>
          <w:sz w:val="22"/>
          <w:szCs w:val="22"/>
        </w:rPr>
        <w:t>Categorical variables: Chi-square (Pearson)/Fisher test – This table shows the proportion of procedures in each category for both cases and controls, the respective percentage and the</w:t>
      </w:r>
      <w:r w:rsidR="00A7561F">
        <w:rPr>
          <w:rFonts w:ascii="Arial" w:hAnsi="Arial" w:cs="Arial"/>
          <w:sz w:val="22"/>
          <w:szCs w:val="22"/>
        </w:rPr>
        <w:t xml:space="preserve"> p-value of</w:t>
      </w:r>
      <w:r w:rsidRPr="00893BBA">
        <w:rPr>
          <w:rFonts w:ascii="Arial" w:hAnsi="Arial" w:cs="Arial"/>
          <w:sz w:val="22"/>
          <w:szCs w:val="22"/>
        </w:rPr>
        <w:t xml:space="preserve"> Pearson/Fisher tests. A p-value less than 0.05 </w:t>
      </w:r>
      <w:proofErr w:type="gramStart"/>
      <w:r w:rsidRPr="00893BBA">
        <w:rPr>
          <w:rFonts w:ascii="Arial" w:hAnsi="Arial" w:cs="Arial"/>
          <w:sz w:val="22"/>
          <w:szCs w:val="22"/>
        </w:rPr>
        <w:t>was</w:t>
      </w:r>
      <w:proofErr w:type="gramEnd"/>
      <w:r w:rsidRPr="00893BBA">
        <w:rPr>
          <w:rFonts w:ascii="Arial" w:hAnsi="Arial" w:cs="Arial"/>
          <w:sz w:val="22"/>
          <w:szCs w:val="22"/>
        </w:rPr>
        <w:t xml:space="preserve"> considered statistically significant. </w:t>
      </w:r>
    </w:p>
    <w:p w:rsidR="00893BBA" w:rsidRPr="00893BBA" w:rsidRDefault="00893BBA" w:rsidP="00376099">
      <w:pPr>
        <w:spacing w:line="276" w:lineRule="auto"/>
        <w:ind w:left="709"/>
        <w:jc w:val="both"/>
        <w:rPr>
          <w:rFonts w:ascii="Arial" w:hAnsi="Arial" w:cs="Arial"/>
          <w:sz w:val="22"/>
          <w:szCs w:val="22"/>
          <w:lang w:eastAsia="pt-PT"/>
        </w:rPr>
      </w:pPr>
      <w:r w:rsidRPr="00893BBA">
        <w:rPr>
          <w:rFonts w:ascii="Arial" w:hAnsi="Arial" w:cs="Arial"/>
          <w:b/>
          <w:sz w:val="22"/>
          <w:szCs w:val="22"/>
        </w:rPr>
        <w:t xml:space="preserve">TABLE 3: </w:t>
      </w:r>
      <w:r w:rsidRPr="00893BBA">
        <w:rPr>
          <w:rFonts w:ascii="Arial" w:hAnsi="Arial" w:cs="Arial"/>
          <w:sz w:val="22"/>
          <w:szCs w:val="22"/>
        </w:rPr>
        <w:t xml:space="preserve">Continuous variables: T-test for independent samples – In this table we can see the media </w:t>
      </w:r>
      <w:r w:rsidRPr="00893BBA">
        <w:rPr>
          <w:rFonts w:ascii="Arial" w:hAnsi="Arial" w:cs="Arial"/>
          <w:sz w:val="22"/>
          <w:szCs w:val="22"/>
        </w:rPr>
        <w:sym w:font="Symbol" w:char="F0B1"/>
      </w:r>
      <w:r w:rsidRPr="00893BBA">
        <w:rPr>
          <w:rFonts w:ascii="Arial" w:hAnsi="Arial" w:cs="Arial"/>
          <w:sz w:val="22"/>
          <w:szCs w:val="22"/>
        </w:rPr>
        <w:t xml:space="preserve"> standard deviation for the continuous var</w:t>
      </w:r>
      <w:r w:rsidR="00376099">
        <w:rPr>
          <w:rFonts w:ascii="Arial" w:hAnsi="Arial" w:cs="Arial"/>
          <w:sz w:val="22"/>
          <w:szCs w:val="22"/>
        </w:rPr>
        <w:t>iables in the cases and control</w:t>
      </w:r>
      <w:r w:rsidRPr="00893BBA">
        <w:rPr>
          <w:rFonts w:ascii="Arial" w:hAnsi="Arial" w:cs="Arial"/>
          <w:sz w:val="22"/>
          <w:szCs w:val="22"/>
        </w:rPr>
        <w:t xml:space="preserve"> groups and the </w:t>
      </w:r>
      <w:r w:rsidR="00A7561F">
        <w:rPr>
          <w:rFonts w:ascii="Arial" w:hAnsi="Arial" w:cs="Arial"/>
          <w:sz w:val="22"/>
          <w:szCs w:val="22"/>
        </w:rPr>
        <w:t>p-value</w:t>
      </w:r>
      <w:r w:rsidRPr="00893BBA">
        <w:rPr>
          <w:rFonts w:ascii="Arial" w:hAnsi="Arial" w:cs="Arial"/>
          <w:sz w:val="22"/>
          <w:szCs w:val="22"/>
        </w:rPr>
        <w:t xml:space="preserve"> </w:t>
      </w:r>
      <w:r w:rsidR="00A7561F">
        <w:rPr>
          <w:rFonts w:ascii="Arial" w:hAnsi="Arial" w:cs="Arial"/>
          <w:sz w:val="22"/>
          <w:szCs w:val="22"/>
        </w:rPr>
        <w:t>of</w:t>
      </w:r>
      <w:r w:rsidRPr="00893BBA">
        <w:rPr>
          <w:rFonts w:ascii="Arial" w:hAnsi="Arial" w:cs="Arial"/>
          <w:sz w:val="22"/>
          <w:szCs w:val="22"/>
        </w:rPr>
        <w:t xml:space="preserve"> T-test for independent samples. A p-value less than 0.05 </w:t>
      </w:r>
      <w:proofErr w:type="gramStart"/>
      <w:r w:rsidRPr="00893BBA">
        <w:rPr>
          <w:rFonts w:ascii="Arial" w:hAnsi="Arial" w:cs="Arial"/>
          <w:sz w:val="22"/>
          <w:szCs w:val="22"/>
        </w:rPr>
        <w:t>was</w:t>
      </w:r>
      <w:proofErr w:type="gramEnd"/>
      <w:r w:rsidRPr="00893BBA">
        <w:rPr>
          <w:rFonts w:ascii="Arial" w:hAnsi="Arial" w:cs="Arial"/>
          <w:sz w:val="22"/>
          <w:szCs w:val="22"/>
        </w:rPr>
        <w:t xml:space="preserve"> considered statistically significant. </w:t>
      </w:r>
    </w:p>
    <w:p w:rsidR="00893BBA" w:rsidRDefault="00893BBA" w:rsidP="00376099">
      <w:pPr>
        <w:spacing w:line="276" w:lineRule="auto"/>
        <w:ind w:left="709"/>
        <w:jc w:val="both"/>
        <w:rPr>
          <w:rFonts w:ascii="Arial" w:hAnsi="Arial" w:cs="Arial"/>
          <w:sz w:val="22"/>
          <w:szCs w:val="22"/>
          <w:lang w:eastAsia="pt-PT"/>
        </w:rPr>
      </w:pPr>
      <w:r w:rsidRPr="00893BBA">
        <w:rPr>
          <w:rFonts w:ascii="Arial" w:hAnsi="Arial" w:cs="Arial"/>
          <w:b/>
          <w:sz w:val="22"/>
          <w:szCs w:val="22"/>
        </w:rPr>
        <w:t xml:space="preserve">TABLE 4: </w:t>
      </w:r>
      <w:r w:rsidRPr="00893BBA">
        <w:rPr>
          <w:rFonts w:ascii="Arial" w:hAnsi="Arial" w:cs="Arial"/>
          <w:sz w:val="22"/>
          <w:szCs w:val="22"/>
        </w:rPr>
        <w:t xml:space="preserve">Multivariate logistic regression – This table shows the results for multivariate logistic regression, namely the Odds Ratio, the confidence interval and p-values. A p-value less than 0.05 </w:t>
      </w:r>
      <w:proofErr w:type="gramStart"/>
      <w:r w:rsidRPr="00893BBA">
        <w:rPr>
          <w:rFonts w:ascii="Arial" w:hAnsi="Arial" w:cs="Arial"/>
          <w:sz w:val="22"/>
          <w:szCs w:val="22"/>
        </w:rPr>
        <w:t>was</w:t>
      </w:r>
      <w:proofErr w:type="gramEnd"/>
      <w:r w:rsidRPr="00893BBA">
        <w:rPr>
          <w:rFonts w:ascii="Arial" w:hAnsi="Arial" w:cs="Arial"/>
          <w:sz w:val="22"/>
          <w:szCs w:val="22"/>
        </w:rPr>
        <w:t xml:space="preserve"> consid</w:t>
      </w:r>
      <w:r>
        <w:rPr>
          <w:rFonts w:ascii="Arial" w:hAnsi="Arial" w:cs="Arial"/>
          <w:sz w:val="22"/>
          <w:szCs w:val="22"/>
        </w:rPr>
        <w:t>ered statistically significant.”</w:t>
      </w:r>
    </w:p>
    <w:p w:rsidR="00893BBA" w:rsidRDefault="00893BBA" w:rsidP="00376099">
      <w:pPr>
        <w:spacing w:line="276" w:lineRule="auto"/>
        <w:ind w:left="709"/>
        <w:jc w:val="both"/>
        <w:rPr>
          <w:rFonts w:ascii="Arial" w:hAnsi="Arial" w:cs="Arial"/>
          <w:sz w:val="22"/>
          <w:szCs w:val="22"/>
          <w:lang w:eastAsia="pt-PT"/>
        </w:rPr>
      </w:pPr>
    </w:p>
    <w:p w:rsidR="00893BBA" w:rsidRPr="00893BBA" w:rsidRDefault="00893BBA" w:rsidP="00376099">
      <w:pPr>
        <w:spacing w:line="276" w:lineRule="auto"/>
        <w:ind w:left="709"/>
        <w:jc w:val="both"/>
        <w:rPr>
          <w:rFonts w:ascii="Arial" w:hAnsi="Arial" w:cs="Arial"/>
          <w:sz w:val="22"/>
          <w:szCs w:val="22"/>
          <w:lang w:eastAsia="pt-PT"/>
        </w:rPr>
      </w:pPr>
    </w:p>
    <w:p w:rsidR="003438B3" w:rsidRPr="00713969" w:rsidRDefault="003438B3" w:rsidP="00376099">
      <w:pPr>
        <w:spacing w:line="276" w:lineRule="auto"/>
        <w:jc w:val="both"/>
        <w:rPr>
          <w:rFonts w:ascii="Arial" w:hAnsi="Arial" w:cs="Arial"/>
          <w:sz w:val="22"/>
          <w:szCs w:val="19"/>
          <w:shd w:val="clear" w:color="auto" w:fill="FFFFFF"/>
          <w:lang w:val="en-US"/>
        </w:rPr>
      </w:pPr>
      <w:r w:rsidRPr="00713969">
        <w:rPr>
          <w:rFonts w:ascii="Arial" w:hAnsi="Arial" w:cs="Arial"/>
          <w:sz w:val="22"/>
          <w:szCs w:val="19"/>
          <w:shd w:val="clear" w:color="auto" w:fill="FFFFFF"/>
          <w:lang w:val="en-US"/>
        </w:rPr>
        <w:t>Discussão:</w:t>
      </w:r>
    </w:p>
    <w:p w:rsidR="003438B3" w:rsidRDefault="003438B3" w:rsidP="00376099">
      <w:pPr>
        <w:spacing w:line="276" w:lineRule="auto"/>
        <w:ind w:left="709"/>
        <w:jc w:val="both"/>
        <w:rPr>
          <w:rFonts w:ascii="Arial" w:hAnsi="Arial" w:cs="Arial"/>
          <w:sz w:val="22"/>
          <w:szCs w:val="19"/>
          <w:shd w:val="clear" w:color="auto" w:fill="FFFFFF"/>
          <w:lang w:val="pt-PT"/>
        </w:rPr>
      </w:pPr>
      <w:r w:rsidRPr="00893BBA">
        <w:rPr>
          <w:rFonts w:ascii="Arial" w:hAnsi="Arial" w:cs="Arial"/>
          <w:b/>
          <w:sz w:val="22"/>
          <w:szCs w:val="19"/>
          <w:shd w:val="clear" w:color="auto" w:fill="FFFFFF"/>
          <w:lang w:val="pt-PT"/>
        </w:rPr>
        <w:t>Comentário:</w:t>
      </w:r>
      <w:r w:rsidR="00893BBA">
        <w:rPr>
          <w:rFonts w:ascii="Arial" w:hAnsi="Arial" w:cs="Arial"/>
          <w:b/>
          <w:sz w:val="22"/>
          <w:szCs w:val="19"/>
          <w:shd w:val="clear" w:color="auto" w:fill="FFFFFF"/>
          <w:lang w:val="pt-PT"/>
        </w:rPr>
        <w:t xml:space="preserve"> </w:t>
      </w:r>
      <w:r w:rsidRPr="00B031AC">
        <w:rPr>
          <w:rFonts w:ascii="Arial" w:hAnsi="Arial" w:cs="Arial"/>
          <w:i/>
          <w:sz w:val="22"/>
          <w:szCs w:val="19"/>
          <w:shd w:val="clear" w:color="auto" w:fill="FFFFFF"/>
          <w:lang w:val="pt-PT"/>
        </w:rPr>
        <w:t xml:space="preserve">A associação entre PES e o sexo feminino merecia outra análise mais cuidada. Quais os factores que podem justificar? Influências hormonais? </w:t>
      </w:r>
      <w:r w:rsidR="008A0335" w:rsidRPr="00B031AC">
        <w:rPr>
          <w:rFonts w:ascii="Arial" w:hAnsi="Arial" w:cs="Arial"/>
          <w:i/>
          <w:sz w:val="22"/>
          <w:szCs w:val="19"/>
          <w:shd w:val="clear" w:color="auto" w:fill="FFFFFF"/>
          <w:lang w:val="pt-PT"/>
        </w:rPr>
        <w:t>Etiologia diferente de hepatopatia</w:t>
      </w:r>
      <w:r w:rsidR="0062306E" w:rsidRPr="00B031AC">
        <w:rPr>
          <w:rFonts w:ascii="Arial" w:hAnsi="Arial" w:cs="Arial"/>
          <w:i/>
          <w:sz w:val="22"/>
          <w:szCs w:val="19"/>
          <w:shd w:val="clear" w:color="auto" w:fill="FFFFFF"/>
          <w:lang w:val="pt-PT"/>
        </w:rPr>
        <w:t xml:space="preserve"> nos sexos</w:t>
      </w:r>
      <w:r w:rsidR="008A0335" w:rsidRPr="00B031AC">
        <w:rPr>
          <w:rFonts w:ascii="Arial" w:hAnsi="Arial" w:cs="Arial"/>
          <w:i/>
          <w:sz w:val="22"/>
          <w:szCs w:val="19"/>
          <w:shd w:val="clear" w:color="auto" w:fill="FFFFFF"/>
          <w:lang w:val="pt-PT"/>
        </w:rPr>
        <w:t>?</w:t>
      </w:r>
      <w:r w:rsidR="00893BBA">
        <w:rPr>
          <w:rFonts w:ascii="Arial" w:hAnsi="Arial" w:cs="Arial"/>
          <w:sz w:val="22"/>
          <w:szCs w:val="19"/>
          <w:shd w:val="clear" w:color="auto" w:fill="FFFFFF"/>
          <w:lang w:val="pt-PT"/>
        </w:rPr>
        <w:t xml:space="preserve"> </w:t>
      </w:r>
    </w:p>
    <w:p w:rsidR="00893BBA" w:rsidRPr="00BD19DA" w:rsidRDefault="00893BBA" w:rsidP="00376099">
      <w:pPr>
        <w:tabs>
          <w:tab w:val="left" w:pos="709"/>
        </w:tabs>
        <w:spacing w:line="276" w:lineRule="auto"/>
        <w:ind w:left="709"/>
        <w:jc w:val="both"/>
        <w:rPr>
          <w:rFonts w:ascii="Arial" w:hAnsi="Arial" w:cs="Arial"/>
          <w:sz w:val="22"/>
          <w:szCs w:val="22"/>
          <w:shd w:val="clear" w:color="auto" w:fill="FFFFFF"/>
          <w:lang w:val="pt-PT"/>
        </w:rPr>
      </w:pPr>
      <w:r>
        <w:rPr>
          <w:rFonts w:ascii="Arial" w:hAnsi="Arial" w:cs="Arial"/>
          <w:b/>
          <w:sz w:val="22"/>
          <w:szCs w:val="19"/>
          <w:shd w:val="clear" w:color="auto" w:fill="FFFFFF"/>
          <w:lang w:val="pt-PT"/>
        </w:rPr>
        <w:t>Resposta:</w:t>
      </w:r>
      <w:r w:rsidR="004A3D20">
        <w:rPr>
          <w:rFonts w:ascii="Arial" w:hAnsi="Arial" w:cs="Arial"/>
          <w:b/>
          <w:sz w:val="22"/>
          <w:szCs w:val="19"/>
          <w:shd w:val="clear" w:color="auto" w:fill="FFFFFF"/>
          <w:lang w:val="pt-PT"/>
        </w:rPr>
        <w:t xml:space="preserve"> </w:t>
      </w:r>
      <w:r w:rsidRPr="00BD19DA">
        <w:rPr>
          <w:rFonts w:ascii="Arial" w:hAnsi="Arial" w:cs="Arial"/>
          <w:sz w:val="22"/>
          <w:szCs w:val="22"/>
          <w:shd w:val="clear" w:color="auto" w:fill="FFFFFF"/>
          <w:lang w:val="pt-PT"/>
        </w:rPr>
        <w:t>Acrescentámos alguns pontos à discussão:</w:t>
      </w:r>
    </w:p>
    <w:p w:rsidR="00893BBA" w:rsidRPr="00BD19DA" w:rsidRDefault="00893BBA" w:rsidP="00376099">
      <w:pPr>
        <w:tabs>
          <w:tab w:val="left" w:pos="709"/>
        </w:tabs>
        <w:spacing w:line="276" w:lineRule="auto"/>
        <w:ind w:left="709"/>
        <w:jc w:val="both"/>
        <w:rPr>
          <w:rFonts w:ascii="Arial" w:hAnsi="Arial" w:cs="Arial"/>
          <w:sz w:val="22"/>
          <w:szCs w:val="22"/>
        </w:rPr>
      </w:pPr>
      <w:r w:rsidRPr="00713969">
        <w:rPr>
          <w:rFonts w:ascii="Arial" w:hAnsi="Arial" w:cs="Arial"/>
          <w:b/>
          <w:sz w:val="22"/>
          <w:szCs w:val="22"/>
          <w:shd w:val="clear" w:color="auto" w:fill="FFFFFF"/>
          <w:lang w:val="en-US"/>
        </w:rPr>
        <w:t>“</w:t>
      </w:r>
      <w:r w:rsidR="00BD19DA" w:rsidRPr="00BD19DA">
        <w:rPr>
          <w:rFonts w:ascii="Arial" w:hAnsi="Arial" w:cs="Arial"/>
          <w:sz w:val="22"/>
          <w:szCs w:val="22"/>
        </w:rPr>
        <w:t xml:space="preserve">Our results showed that female gender is related with a higher risk of PES and this association was confirmed in Multivariate logistic regression. This finding was also pointed out in a previous study by </w:t>
      </w:r>
      <w:proofErr w:type="spellStart"/>
      <w:r w:rsidR="00BD19DA" w:rsidRPr="00BD19DA">
        <w:rPr>
          <w:rFonts w:ascii="Arial" w:hAnsi="Arial" w:cs="Arial"/>
          <w:sz w:val="22"/>
          <w:szCs w:val="22"/>
        </w:rPr>
        <w:t>Siriwardana</w:t>
      </w:r>
      <w:proofErr w:type="spellEnd"/>
      <w:r w:rsidR="00BD19DA" w:rsidRPr="00BD19DA">
        <w:rPr>
          <w:rFonts w:ascii="Arial" w:hAnsi="Arial" w:cs="Arial"/>
          <w:sz w:val="22"/>
          <w:szCs w:val="22"/>
        </w:rPr>
        <w:t xml:space="preserve"> </w:t>
      </w:r>
      <w:r w:rsidR="00BD19DA" w:rsidRPr="00BD19DA">
        <w:rPr>
          <w:rFonts w:ascii="Arial" w:hAnsi="Arial" w:cs="Arial"/>
          <w:i/>
          <w:sz w:val="22"/>
          <w:szCs w:val="22"/>
        </w:rPr>
        <w:t>et al</w:t>
      </w:r>
      <w:r w:rsidR="00BD19DA" w:rsidRPr="00BD19DA">
        <w:rPr>
          <w:rFonts w:ascii="Arial" w:hAnsi="Arial" w:cs="Arial"/>
          <w:sz w:val="22"/>
          <w:szCs w:val="22"/>
        </w:rPr>
        <w:t>.</w:t>
      </w:r>
      <w:r w:rsidR="00BD19DA" w:rsidRPr="00BD19DA">
        <w:rPr>
          <w:rFonts w:ascii="Arial" w:hAnsi="Arial" w:cs="Arial"/>
          <w:sz w:val="22"/>
          <w:szCs w:val="22"/>
          <w:vertAlign w:val="superscript"/>
        </w:rPr>
        <w:t>2</w:t>
      </w:r>
      <w:r w:rsidR="00BD19DA" w:rsidRPr="00BD19DA">
        <w:rPr>
          <w:rFonts w:ascii="Arial" w:hAnsi="Arial" w:cs="Arial"/>
          <w:sz w:val="22"/>
          <w:szCs w:val="22"/>
        </w:rPr>
        <w:t xml:space="preserve"> Another study by Wang </w:t>
      </w:r>
      <w:r w:rsidR="00BD19DA" w:rsidRPr="00BD19DA">
        <w:rPr>
          <w:rFonts w:ascii="Arial" w:hAnsi="Arial" w:cs="Arial"/>
          <w:i/>
          <w:sz w:val="22"/>
          <w:szCs w:val="22"/>
        </w:rPr>
        <w:t>et al</w:t>
      </w:r>
      <w:r w:rsidR="00BD19DA" w:rsidRPr="00BD19DA">
        <w:rPr>
          <w:rFonts w:ascii="Arial" w:hAnsi="Arial" w:cs="Arial"/>
          <w:sz w:val="22"/>
          <w:szCs w:val="22"/>
        </w:rPr>
        <w:t>.</w:t>
      </w:r>
      <w:r w:rsidR="00BD19DA" w:rsidRPr="00BD19DA">
        <w:rPr>
          <w:rFonts w:ascii="Arial" w:hAnsi="Arial" w:cs="Arial"/>
          <w:sz w:val="22"/>
          <w:szCs w:val="22"/>
          <w:vertAlign w:val="superscript"/>
        </w:rPr>
        <w:t>18</w:t>
      </w:r>
      <w:r w:rsidR="00BD19DA" w:rsidRPr="00BD19DA">
        <w:rPr>
          <w:rFonts w:ascii="Arial" w:hAnsi="Arial" w:cs="Arial"/>
          <w:sz w:val="22"/>
          <w:szCs w:val="22"/>
        </w:rPr>
        <w:t xml:space="preserve"> also showed that female gender correlates with a higher incidence of </w:t>
      </w:r>
      <w:proofErr w:type="spellStart"/>
      <w:r w:rsidR="00BD19DA" w:rsidRPr="00BD19DA">
        <w:rPr>
          <w:rFonts w:ascii="Arial" w:hAnsi="Arial" w:cs="Arial"/>
          <w:sz w:val="22"/>
          <w:szCs w:val="22"/>
        </w:rPr>
        <w:t>postprocedural</w:t>
      </w:r>
      <w:proofErr w:type="spellEnd"/>
      <w:r w:rsidR="00BD19DA" w:rsidRPr="00BD19DA">
        <w:rPr>
          <w:rFonts w:ascii="Arial" w:hAnsi="Arial" w:cs="Arial"/>
          <w:sz w:val="22"/>
          <w:szCs w:val="22"/>
        </w:rPr>
        <w:t xml:space="preserve"> nausea, particularly in premenopausal women.</w:t>
      </w:r>
      <w:r w:rsidR="00BD19DA" w:rsidRPr="00BD19DA">
        <w:rPr>
          <w:rFonts w:ascii="Arial" w:hAnsi="Arial" w:cs="Arial"/>
          <w:sz w:val="22"/>
          <w:szCs w:val="22"/>
          <w:vertAlign w:val="superscript"/>
        </w:rPr>
        <w:t xml:space="preserve">18 </w:t>
      </w:r>
      <w:r w:rsidR="00BD19DA" w:rsidRPr="00BD19DA">
        <w:rPr>
          <w:rFonts w:ascii="Arial" w:hAnsi="Arial" w:cs="Arial"/>
          <w:sz w:val="22"/>
          <w:szCs w:val="22"/>
        </w:rPr>
        <w:t xml:space="preserve">In that study, they found no statistically significant difference in the incidences of nausea and vomiting between male over 50 years and female patients who have entered menopause, a finding that raised the suspicion that these association could be due to hormonal causes, namely the </w:t>
      </w:r>
      <w:proofErr w:type="spellStart"/>
      <w:r w:rsidR="00BD19DA" w:rsidRPr="00BD19DA">
        <w:rPr>
          <w:rFonts w:ascii="Arial" w:hAnsi="Arial" w:cs="Arial"/>
          <w:sz w:val="22"/>
          <w:szCs w:val="22"/>
        </w:rPr>
        <w:t>oestradiol</w:t>
      </w:r>
      <w:proofErr w:type="spellEnd"/>
      <w:r w:rsidR="00BD19DA" w:rsidRPr="00BD19DA">
        <w:rPr>
          <w:rFonts w:ascii="Arial" w:hAnsi="Arial" w:cs="Arial"/>
          <w:sz w:val="22"/>
          <w:szCs w:val="22"/>
        </w:rPr>
        <w:t xml:space="preserve"> level. However, in our study, all women included both in the cases and control groups were postmenopausal, so this explanation is not applicable. Another aspect that would be interesting to investigate </w:t>
      </w:r>
      <w:r w:rsidR="00FC749A">
        <w:rPr>
          <w:rFonts w:ascii="Arial" w:hAnsi="Arial" w:cs="Arial"/>
          <w:sz w:val="22"/>
          <w:szCs w:val="22"/>
        </w:rPr>
        <w:t>is</w:t>
      </w:r>
      <w:r w:rsidR="00BD19DA" w:rsidRPr="00BD19DA">
        <w:rPr>
          <w:rFonts w:ascii="Arial" w:hAnsi="Arial" w:cs="Arial"/>
          <w:sz w:val="22"/>
          <w:szCs w:val="22"/>
        </w:rPr>
        <w:t xml:space="preserve"> the potential influence of the body mass index (BMI), which is general inferior in female patients. It was not possible to investigate this association in the present study </w:t>
      </w:r>
      <w:r w:rsidR="00376099">
        <w:rPr>
          <w:rFonts w:ascii="Arial" w:hAnsi="Arial" w:cs="Arial"/>
          <w:sz w:val="22"/>
          <w:szCs w:val="22"/>
        </w:rPr>
        <w:t xml:space="preserve">since it is a retrospective study and </w:t>
      </w:r>
      <w:r w:rsidR="00BD19DA" w:rsidRPr="00BD19DA">
        <w:rPr>
          <w:rFonts w:ascii="Arial" w:hAnsi="Arial" w:cs="Arial"/>
          <w:sz w:val="22"/>
          <w:szCs w:val="22"/>
        </w:rPr>
        <w:t>the necessary data (height and weight) was not present in the clinical charts. We could also consider the possibility of this association being related with other confounding factors that can differ between genders, like the cause of cirrhosis.”</w:t>
      </w:r>
    </w:p>
    <w:p w:rsidR="0095733A" w:rsidRPr="00713969" w:rsidRDefault="0095733A" w:rsidP="00376099">
      <w:pPr>
        <w:spacing w:line="276" w:lineRule="auto"/>
        <w:ind w:left="709"/>
        <w:jc w:val="both"/>
        <w:rPr>
          <w:rFonts w:ascii="Arial" w:hAnsi="Arial" w:cs="Arial"/>
          <w:sz w:val="22"/>
          <w:szCs w:val="19"/>
          <w:shd w:val="clear" w:color="auto" w:fill="FFFFFF"/>
          <w:lang w:val="en-US"/>
        </w:rPr>
      </w:pPr>
    </w:p>
    <w:p w:rsidR="0062306E" w:rsidRDefault="0062306E" w:rsidP="00376099">
      <w:pPr>
        <w:spacing w:line="276" w:lineRule="auto"/>
        <w:jc w:val="both"/>
        <w:rPr>
          <w:rFonts w:ascii="Arial" w:hAnsi="Arial" w:cs="Arial"/>
          <w:sz w:val="22"/>
          <w:szCs w:val="19"/>
          <w:shd w:val="clear" w:color="auto" w:fill="FFFFFF"/>
          <w:lang w:val="pt-PT"/>
        </w:rPr>
      </w:pPr>
      <w:r>
        <w:rPr>
          <w:rFonts w:ascii="Arial" w:hAnsi="Arial" w:cs="Arial"/>
          <w:sz w:val="22"/>
          <w:szCs w:val="19"/>
          <w:shd w:val="clear" w:color="auto" w:fill="FFFFFF"/>
          <w:lang w:val="pt-PT"/>
        </w:rPr>
        <w:t>Conclusões:</w:t>
      </w:r>
    </w:p>
    <w:p w:rsidR="0062306E" w:rsidRDefault="00BD19DA" w:rsidP="00376099">
      <w:pPr>
        <w:spacing w:line="276" w:lineRule="auto"/>
        <w:ind w:left="709"/>
        <w:jc w:val="both"/>
        <w:rPr>
          <w:rFonts w:ascii="Arial" w:hAnsi="Arial" w:cs="Arial"/>
          <w:sz w:val="22"/>
          <w:szCs w:val="19"/>
          <w:shd w:val="clear" w:color="auto" w:fill="FFFFFF"/>
          <w:lang w:val="pt-PT"/>
        </w:rPr>
      </w:pPr>
      <w:r w:rsidRPr="00BD19DA">
        <w:rPr>
          <w:rFonts w:ascii="Arial" w:hAnsi="Arial" w:cs="Arial"/>
          <w:b/>
          <w:sz w:val="22"/>
          <w:szCs w:val="19"/>
          <w:shd w:val="clear" w:color="auto" w:fill="FFFFFF"/>
          <w:lang w:val="pt-PT"/>
        </w:rPr>
        <w:t>Comentário:</w:t>
      </w:r>
      <w:r w:rsidR="00B031AC">
        <w:rPr>
          <w:rFonts w:ascii="Arial" w:hAnsi="Arial" w:cs="Arial"/>
          <w:sz w:val="22"/>
          <w:szCs w:val="19"/>
          <w:shd w:val="clear" w:color="auto" w:fill="FFFFFF"/>
          <w:lang w:val="pt-PT"/>
        </w:rPr>
        <w:t xml:space="preserve"> </w:t>
      </w:r>
      <w:r w:rsidR="008D3DE0" w:rsidRPr="00B031AC">
        <w:rPr>
          <w:rFonts w:ascii="Arial" w:hAnsi="Arial" w:cs="Arial"/>
          <w:i/>
          <w:sz w:val="22"/>
          <w:szCs w:val="19"/>
          <w:shd w:val="clear" w:color="auto" w:fill="FFFFFF"/>
          <w:lang w:val="pt-PT"/>
        </w:rPr>
        <w:t xml:space="preserve">Na análise multivariada, apenas o sexo feminino foi factor de risco para PES. Este facto deveria ser reforçado. Os restantes factores de risco indicados (dose de </w:t>
      </w:r>
      <w:proofErr w:type="spellStart"/>
      <w:r w:rsidR="008D3DE0" w:rsidRPr="00B031AC">
        <w:rPr>
          <w:rFonts w:ascii="Arial" w:hAnsi="Arial" w:cs="Arial"/>
          <w:i/>
          <w:sz w:val="22"/>
          <w:szCs w:val="19"/>
          <w:shd w:val="clear" w:color="auto" w:fill="FFFFFF"/>
          <w:lang w:val="pt-PT"/>
        </w:rPr>
        <w:t>doxorrubicina</w:t>
      </w:r>
      <w:proofErr w:type="spellEnd"/>
      <w:r w:rsidR="008D3DE0" w:rsidRPr="00B031AC">
        <w:rPr>
          <w:rFonts w:ascii="Arial" w:hAnsi="Arial" w:cs="Arial"/>
          <w:i/>
          <w:sz w:val="22"/>
          <w:szCs w:val="19"/>
          <w:shd w:val="clear" w:color="auto" w:fill="FFFFFF"/>
          <w:lang w:val="pt-PT"/>
        </w:rPr>
        <w:t xml:space="preserve"> e tamanho do maior nódulo) não foram confirmados.</w:t>
      </w:r>
      <w:r w:rsidR="008D3DE0">
        <w:rPr>
          <w:rFonts w:ascii="Arial" w:hAnsi="Arial" w:cs="Arial"/>
          <w:sz w:val="22"/>
          <w:szCs w:val="19"/>
          <w:shd w:val="clear" w:color="auto" w:fill="FFFFFF"/>
          <w:lang w:val="pt-PT"/>
        </w:rPr>
        <w:t xml:space="preserve"> </w:t>
      </w:r>
    </w:p>
    <w:p w:rsidR="00BD19DA" w:rsidRDefault="00BD19DA" w:rsidP="00376099">
      <w:pPr>
        <w:spacing w:line="276" w:lineRule="auto"/>
        <w:ind w:left="709"/>
        <w:jc w:val="both"/>
        <w:rPr>
          <w:rFonts w:ascii="Arial" w:hAnsi="Arial" w:cs="Arial"/>
          <w:sz w:val="22"/>
          <w:szCs w:val="19"/>
          <w:shd w:val="clear" w:color="auto" w:fill="FFFFFF"/>
          <w:lang w:val="pt-PT"/>
        </w:rPr>
      </w:pPr>
      <w:r>
        <w:rPr>
          <w:rFonts w:ascii="Arial" w:hAnsi="Arial" w:cs="Arial"/>
          <w:b/>
          <w:sz w:val="22"/>
          <w:szCs w:val="19"/>
          <w:shd w:val="clear" w:color="auto" w:fill="FFFFFF"/>
          <w:lang w:val="pt-PT"/>
        </w:rPr>
        <w:t>Resposta:</w:t>
      </w:r>
      <w:r>
        <w:rPr>
          <w:rFonts w:ascii="Arial" w:hAnsi="Arial" w:cs="Arial"/>
          <w:sz w:val="22"/>
          <w:szCs w:val="19"/>
          <w:shd w:val="clear" w:color="auto" w:fill="FFFFFF"/>
          <w:lang w:val="pt-PT"/>
        </w:rPr>
        <w:t xml:space="preserve"> Esta informação foi acrescentada, com ligeira reformulação da Conclusão:</w:t>
      </w:r>
    </w:p>
    <w:p w:rsidR="00BD19DA" w:rsidRPr="00BD19DA" w:rsidRDefault="00BD19DA" w:rsidP="00376099">
      <w:pPr>
        <w:spacing w:line="276" w:lineRule="auto"/>
        <w:ind w:left="709"/>
        <w:jc w:val="both"/>
        <w:rPr>
          <w:rFonts w:ascii="Arial" w:hAnsi="Arial" w:cs="Arial"/>
          <w:sz w:val="22"/>
          <w:szCs w:val="22"/>
        </w:rPr>
      </w:pPr>
      <w:r w:rsidRPr="00713969">
        <w:rPr>
          <w:rFonts w:ascii="Arial" w:hAnsi="Arial" w:cs="Arial"/>
          <w:b/>
          <w:sz w:val="22"/>
          <w:szCs w:val="22"/>
          <w:shd w:val="clear" w:color="auto" w:fill="FFFFFF"/>
          <w:lang w:val="en-US"/>
        </w:rPr>
        <w:t>“</w:t>
      </w:r>
      <w:r w:rsidRPr="00BD19DA">
        <w:rPr>
          <w:rFonts w:ascii="Arial" w:hAnsi="Arial" w:cs="Arial"/>
          <w:sz w:val="22"/>
          <w:szCs w:val="22"/>
        </w:rPr>
        <w:t>With this study</w:t>
      </w:r>
      <w:r w:rsidR="00847137">
        <w:rPr>
          <w:rFonts w:ascii="Arial" w:hAnsi="Arial" w:cs="Arial"/>
          <w:sz w:val="22"/>
          <w:szCs w:val="22"/>
        </w:rPr>
        <w:t>,</w:t>
      </w:r>
      <w:r w:rsidRPr="00BD19DA">
        <w:rPr>
          <w:rFonts w:ascii="Arial" w:hAnsi="Arial" w:cs="Arial"/>
          <w:sz w:val="22"/>
          <w:szCs w:val="22"/>
        </w:rPr>
        <w:t xml:space="preserve"> we found that female gender is related </w:t>
      </w:r>
      <w:r w:rsidR="00756CDE">
        <w:rPr>
          <w:rFonts w:ascii="Arial" w:hAnsi="Arial" w:cs="Arial"/>
          <w:sz w:val="22"/>
          <w:szCs w:val="22"/>
        </w:rPr>
        <w:t xml:space="preserve">to a higher incidence of PES. This association was the only one that was further </w:t>
      </w:r>
      <w:r w:rsidRPr="00BD19DA">
        <w:rPr>
          <w:rFonts w:ascii="Arial" w:hAnsi="Arial" w:cs="Arial"/>
          <w:sz w:val="22"/>
          <w:szCs w:val="22"/>
        </w:rPr>
        <w:t>confirmed in</w:t>
      </w:r>
      <w:r w:rsidR="00756CDE">
        <w:rPr>
          <w:rFonts w:ascii="Arial" w:hAnsi="Arial" w:cs="Arial"/>
          <w:sz w:val="22"/>
          <w:szCs w:val="22"/>
        </w:rPr>
        <w:t xml:space="preserve"> m</w:t>
      </w:r>
      <w:r w:rsidRPr="00BD19DA">
        <w:rPr>
          <w:rFonts w:ascii="Arial" w:hAnsi="Arial" w:cs="Arial"/>
          <w:sz w:val="22"/>
          <w:szCs w:val="22"/>
        </w:rPr>
        <w:t>ultivariate logistic regression. Th</w:t>
      </w:r>
      <w:r w:rsidR="00847137">
        <w:rPr>
          <w:rFonts w:ascii="Arial" w:hAnsi="Arial" w:cs="Arial"/>
          <w:sz w:val="22"/>
          <w:szCs w:val="22"/>
        </w:rPr>
        <w:t>e</w:t>
      </w:r>
      <w:r w:rsidRPr="00BD19DA">
        <w:rPr>
          <w:rFonts w:ascii="Arial" w:hAnsi="Arial" w:cs="Arial"/>
          <w:sz w:val="22"/>
          <w:szCs w:val="22"/>
        </w:rPr>
        <w:t xml:space="preserve"> reason for this association is not </w:t>
      </w:r>
      <w:r w:rsidR="00847137">
        <w:rPr>
          <w:rFonts w:ascii="Arial" w:hAnsi="Arial" w:cs="Arial"/>
          <w:sz w:val="22"/>
          <w:szCs w:val="22"/>
        </w:rPr>
        <w:t>yet</w:t>
      </w:r>
      <w:r w:rsidRPr="00BD19DA">
        <w:rPr>
          <w:rFonts w:ascii="Arial" w:hAnsi="Arial" w:cs="Arial"/>
          <w:sz w:val="22"/>
          <w:szCs w:val="22"/>
        </w:rPr>
        <w:t xml:space="preserve"> understood and deserves </w:t>
      </w:r>
      <w:r w:rsidR="00BE2991">
        <w:rPr>
          <w:rFonts w:ascii="Arial" w:hAnsi="Arial" w:cs="Arial"/>
          <w:sz w:val="22"/>
          <w:szCs w:val="22"/>
        </w:rPr>
        <w:t>future investigation.</w:t>
      </w:r>
      <w:r w:rsidRPr="00BD19DA">
        <w:rPr>
          <w:rFonts w:ascii="Arial" w:hAnsi="Arial" w:cs="Arial"/>
          <w:sz w:val="22"/>
          <w:szCs w:val="22"/>
        </w:rPr>
        <w:t xml:space="preserve"> </w:t>
      </w:r>
    </w:p>
    <w:p w:rsidR="00BD19DA" w:rsidRPr="00BD19DA" w:rsidRDefault="00BD19DA" w:rsidP="00376099">
      <w:pPr>
        <w:spacing w:line="276" w:lineRule="auto"/>
        <w:ind w:left="709"/>
        <w:jc w:val="both"/>
        <w:rPr>
          <w:rFonts w:ascii="Arial" w:hAnsi="Arial" w:cs="Arial"/>
          <w:sz w:val="22"/>
          <w:szCs w:val="22"/>
        </w:rPr>
      </w:pPr>
      <w:r w:rsidRPr="00BD19DA">
        <w:rPr>
          <w:rFonts w:ascii="Arial" w:hAnsi="Arial" w:cs="Arial"/>
          <w:sz w:val="22"/>
          <w:szCs w:val="22"/>
        </w:rPr>
        <w:t xml:space="preserve">We also found that the administration of a dose of doxorubicin above 75 mg </w:t>
      </w:r>
      <w:r w:rsidR="00756CDE">
        <w:rPr>
          <w:rFonts w:ascii="Arial" w:hAnsi="Arial" w:cs="Arial"/>
          <w:sz w:val="22"/>
          <w:szCs w:val="22"/>
        </w:rPr>
        <w:t>is associated with a higher risk</w:t>
      </w:r>
      <w:r w:rsidRPr="00BD19DA">
        <w:rPr>
          <w:rFonts w:ascii="Arial" w:hAnsi="Arial" w:cs="Arial"/>
          <w:sz w:val="22"/>
          <w:szCs w:val="22"/>
        </w:rPr>
        <w:t xml:space="preserve"> </w:t>
      </w:r>
      <w:r w:rsidR="00756CDE">
        <w:rPr>
          <w:rFonts w:ascii="Arial" w:hAnsi="Arial" w:cs="Arial"/>
          <w:sz w:val="22"/>
          <w:szCs w:val="22"/>
        </w:rPr>
        <w:t>of developing</w:t>
      </w:r>
      <w:r w:rsidRPr="00BD19DA">
        <w:rPr>
          <w:rFonts w:ascii="Arial" w:hAnsi="Arial" w:cs="Arial"/>
          <w:sz w:val="22"/>
          <w:szCs w:val="22"/>
        </w:rPr>
        <w:t xml:space="preserve"> PES. This finding may be helpful for decision making in clinical practice, whenever it is possible to avoid a higher dose without compromising the efficacy of the treatment.  The size of the largest nodule treated was also associated </w:t>
      </w:r>
      <w:r w:rsidR="00466D46">
        <w:rPr>
          <w:rFonts w:ascii="Arial" w:hAnsi="Arial" w:cs="Arial"/>
          <w:sz w:val="22"/>
          <w:szCs w:val="22"/>
        </w:rPr>
        <w:t>with the</w:t>
      </w:r>
      <w:r w:rsidRPr="00BD19DA">
        <w:rPr>
          <w:rFonts w:ascii="Arial" w:hAnsi="Arial" w:cs="Arial"/>
          <w:sz w:val="22"/>
          <w:szCs w:val="22"/>
        </w:rPr>
        <w:t xml:space="preserve"> risk of development of PES after TACE for HCC treatment. </w:t>
      </w:r>
    </w:p>
    <w:p w:rsidR="00BD19DA" w:rsidRPr="00BD19DA" w:rsidRDefault="00BD19DA" w:rsidP="00376099">
      <w:pPr>
        <w:spacing w:line="276" w:lineRule="auto"/>
        <w:ind w:left="709"/>
        <w:jc w:val="both"/>
        <w:rPr>
          <w:rFonts w:ascii="Arial" w:hAnsi="Arial" w:cs="Arial"/>
          <w:sz w:val="22"/>
          <w:szCs w:val="22"/>
        </w:rPr>
      </w:pPr>
      <w:r w:rsidRPr="00BD19DA">
        <w:rPr>
          <w:rFonts w:ascii="Arial" w:hAnsi="Arial" w:cs="Arial"/>
          <w:sz w:val="22"/>
          <w:szCs w:val="22"/>
        </w:rPr>
        <w:t xml:space="preserve">Age, Child-Pugh and MELD scores, number of nodules, </w:t>
      </w:r>
      <w:proofErr w:type="spellStart"/>
      <w:r w:rsidRPr="00BD19DA">
        <w:rPr>
          <w:rFonts w:ascii="Arial" w:hAnsi="Arial" w:cs="Arial"/>
          <w:sz w:val="22"/>
          <w:szCs w:val="22"/>
        </w:rPr>
        <w:t>embolization</w:t>
      </w:r>
      <w:proofErr w:type="spellEnd"/>
      <w:r w:rsidRPr="00BD19DA">
        <w:rPr>
          <w:rFonts w:ascii="Arial" w:hAnsi="Arial" w:cs="Arial"/>
          <w:sz w:val="22"/>
          <w:szCs w:val="22"/>
        </w:rPr>
        <w:t xml:space="preserve"> of the cystic artery, </w:t>
      </w:r>
      <w:proofErr w:type="gramStart"/>
      <w:r w:rsidRPr="00BD19DA">
        <w:rPr>
          <w:rFonts w:ascii="Arial" w:hAnsi="Arial" w:cs="Arial"/>
          <w:sz w:val="22"/>
          <w:szCs w:val="22"/>
        </w:rPr>
        <w:t>use</w:t>
      </w:r>
      <w:proofErr w:type="gramEnd"/>
      <w:r w:rsidRPr="00BD19DA">
        <w:rPr>
          <w:rFonts w:ascii="Arial" w:hAnsi="Arial" w:cs="Arial"/>
          <w:sz w:val="22"/>
          <w:szCs w:val="22"/>
        </w:rPr>
        <w:t xml:space="preserve"> of additional </w:t>
      </w:r>
      <w:proofErr w:type="spellStart"/>
      <w:r w:rsidRPr="00BD19DA">
        <w:rPr>
          <w:rFonts w:ascii="Arial" w:hAnsi="Arial" w:cs="Arial"/>
          <w:sz w:val="22"/>
          <w:szCs w:val="22"/>
        </w:rPr>
        <w:t>embolics</w:t>
      </w:r>
      <w:proofErr w:type="spellEnd"/>
      <w:r w:rsidRPr="00BD19DA">
        <w:rPr>
          <w:rFonts w:ascii="Arial" w:hAnsi="Arial" w:cs="Arial"/>
          <w:sz w:val="22"/>
          <w:szCs w:val="22"/>
        </w:rPr>
        <w:t>, previous TACE procedures and segmental portal vein thrombosis were not related to the development of PES.</w:t>
      </w:r>
      <w:r w:rsidR="00466D46">
        <w:rPr>
          <w:rFonts w:ascii="Arial" w:hAnsi="Arial" w:cs="Arial"/>
          <w:sz w:val="22"/>
          <w:szCs w:val="22"/>
        </w:rPr>
        <w:t>”</w:t>
      </w:r>
    </w:p>
    <w:p w:rsidR="00BD19DA" w:rsidRPr="00713969" w:rsidRDefault="00BD19DA" w:rsidP="00376099">
      <w:pPr>
        <w:spacing w:line="276" w:lineRule="auto"/>
        <w:ind w:left="709"/>
        <w:jc w:val="both"/>
        <w:rPr>
          <w:rFonts w:ascii="Arial" w:hAnsi="Arial" w:cs="Arial"/>
          <w:sz w:val="22"/>
          <w:szCs w:val="19"/>
          <w:shd w:val="clear" w:color="auto" w:fill="FFFFFF"/>
          <w:lang w:val="en-US"/>
        </w:rPr>
      </w:pPr>
      <w:r w:rsidRPr="00713969">
        <w:rPr>
          <w:rFonts w:ascii="Arial" w:hAnsi="Arial" w:cs="Arial"/>
          <w:sz w:val="22"/>
          <w:szCs w:val="19"/>
          <w:shd w:val="clear" w:color="auto" w:fill="FFFFFF"/>
          <w:lang w:val="en-US"/>
        </w:rPr>
        <w:t xml:space="preserve"> </w:t>
      </w:r>
    </w:p>
    <w:p w:rsidR="008D3DE0" w:rsidRPr="00713969" w:rsidRDefault="008D3DE0" w:rsidP="00376099">
      <w:pPr>
        <w:spacing w:line="276" w:lineRule="auto"/>
        <w:jc w:val="both"/>
        <w:rPr>
          <w:rFonts w:ascii="Arial" w:hAnsi="Arial" w:cs="Arial"/>
          <w:sz w:val="22"/>
          <w:szCs w:val="19"/>
          <w:shd w:val="clear" w:color="auto" w:fill="FFFFFF"/>
          <w:lang w:val="en-US"/>
        </w:rPr>
      </w:pPr>
    </w:p>
    <w:p w:rsidR="008D3DE0" w:rsidRDefault="008D3DE0" w:rsidP="00376099">
      <w:pPr>
        <w:spacing w:line="276" w:lineRule="auto"/>
        <w:jc w:val="both"/>
        <w:rPr>
          <w:rFonts w:ascii="Arial" w:hAnsi="Arial" w:cs="Arial"/>
          <w:sz w:val="22"/>
          <w:szCs w:val="19"/>
          <w:shd w:val="clear" w:color="auto" w:fill="FFFFFF"/>
          <w:lang w:val="pt-PT"/>
        </w:rPr>
      </w:pPr>
      <w:r>
        <w:rPr>
          <w:rFonts w:ascii="Arial" w:hAnsi="Arial" w:cs="Arial"/>
          <w:sz w:val="22"/>
          <w:szCs w:val="19"/>
          <w:shd w:val="clear" w:color="auto" w:fill="FFFFFF"/>
          <w:lang w:val="pt-PT"/>
        </w:rPr>
        <w:t>Figuras:</w:t>
      </w:r>
    </w:p>
    <w:p w:rsidR="008D3DE0" w:rsidRDefault="00BD19DA" w:rsidP="00376099">
      <w:pPr>
        <w:spacing w:line="276" w:lineRule="auto"/>
        <w:ind w:left="709"/>
        <w:jc w:val="both"/>
        <w:rPr>
          <w:rFonts w:ascii="Arial" w:hAnsi="Arial" w:cs="Arial"/>
          <w:sz w:val="22"/>
          <w:szCs w:val="19"/>
          <w:shd w:val="clear" w:color="auto" w:fill="FFFFFF"/>
          <w:lang w:val="pt-PT"/>
        </w:rPr>
      </w:pPr>
      <w:r w:rsidRPr="00BD19DA">
        <w:rPr>
          <w:rFonts w:ascii="Arial" w:hAnsi="Arial" w:cs="Arial"/>
          <w:b/>
          <w:sz w:val="22"/>
          <w:szCs w:val="19"/>
          <w:shd w:val="clear" w:color="auto" w:fill="FFFFFF"/>
          <w:lang w:val="pt-PT"/>
        </w:rPr>
        <w:t>Comentário:</w:t>
      </w:r>
      <w:r>
        <w:rPr>
          <w:rFonts w:ascii="Arial" w:hAnsi="Arial" w:cs="Arial"/>
          <w:sz w:val="22"/>
          <w:szCs w:val="19"/>
          <w:shd w:val="clear" w:color="auto" w:fill="FFFFFF"/>
          <w:lang w:val="pt-PT"/>
        </w:rPr>
        <w:t xml:space="preserve"> </w:t>
      </w:r>
      <w:r w:rsidR="008D3DE0" w:rsidRPr="003304D7">
        <w:rPr>
          <w:rFonts w:ascii="Arial" w:hAnsi="Arial" w:cs="Arial"/>
          <w:i/>
          <w:sz w:val="22"/>
          <w:szCs w:val="19"/>
          <w:shd w:val="clear" w:color="auto" w:fill="FFFFFF"/>
          <w:lang w:val="pt-PT"/>
        </w:rPr>
        <w:t xml:space="preserve">O material de sutura descrita poderá corresponder a clips metálicos ou agrafos de sutura de encerramento da ansa digestiva da </w:t>
      </w:r>
      <w:proofErr w:type="spellStart"/>
      <w:r w:rsidR="008D3DE0" w:rsidRPr="003304D7">
        <w:rPr>
          <w:rFonts w:ascii="Arial" w:hAnsi="Arial" w:cs="Arial"/>
          <w:i/>
          <w:sz w:val="22"/>
          <w:szCs w:val="19"/>
          <w:shd w:val="clear" w:color="auto" w:fill="FFFFFF"/>
          <w:lang w:val="pt-PT"/>
        </w:rPr>
        <w:t>hepaticojejunostomia</w:t>
      </w:r>
      <w:proofErr w:type="spellEnd"/>
      <w:r w:rsidR="008D3DE0" w:rsidRPr="003304D7">
        <w:rPr>
          <w:rFonts w:ascii="Arial" w:hAnsi="Arial" w:cs="Arial"/>
          <w:i/>
          <w:sz w:val="22"/>
          <w:szCs w:val="19"/>
          <w:shd w:val="clear" w:color="auto" w:fill="FFFFFF"/>
          <w:lang w:val="pt-PT"/>
        </w:rPr>
        <w:t xml:space="preserve">. Não deverão ser descritos como “material de sutura da anastomose </w:t>
      </w:r>
      <w:proofErr w:type="spellStart"/>
      <w:r w:rsidR="008D3DE0" w:rsidRPr="003304D7">
        <w:rPr>
          <w:rFonts w:ascii="Arial" w:hAnsi="Arial" w:cs="Arial"/>
          <w:i/>
          <w:sz w:val="22"/>
          <w:szCs w:val="19"/>
          <w:shd w:val="clear" w:color="auto" w:fill="FFFFFF"/>
          <w:lang w:val="pt-PT"/>
        </w:rPr>
        <w:t>biliodigestiva</w:t>
      </w:r>
      <w:proofErr w:type="spellEnd"/>
      <w:r w:rsidR="008D3DE0" w:rsidRPr="003304D7">
        <w:rPr>
          <w:rFonts w:ascii="Arial" w:hAnsi="Arial" w:cs="Arial"/>
          <w:i/>
          <w:sz w:val="22"/>
          <w:szCs w:val="19"/>
          <w:shd w:val="clear" w:color="auto" w:fill="FFFFFF"/>
          <w:lang w:val="pt-PT"/>
        </w:rPr>
        <w:t>”.</w:t>
      </w:r>
    </w:p>
    <w:p w:rsidR="00BD19DA" w:rsidRPr="00713969" w:rsidRDefault="00BD19DA" w:rsidP="00376099">
      <w:pPr>
        <w:spacing w:line="276" w:lineRule="auto"/>
        <w:ind w:left="709"/>
        <w:jc w:val="both"/>
        <w:rPr>
          <w:rFonts w:ascii="Arial" w:hAnsi="Arial" w:cs="Arial"/>
          <w:sz w:val="22"/>
          <w:szCs w:val="19"/>
          <w:shd w:val="clear" w:color="auto" w:fill="FFFFFF"/>
          <w:lang w:val="en-US"/>
        </w:rPr>
      </w:pPr>
      <w:r w:rsidRPr="00713969">
        <w:rPr>
          <w:rFonts w:ascii="Arial" w:hAnsi="Arial" w:cs="Arial"/>
          <w:b/>
          <w:sz w:val="22"/>
          <w:szCs w:val="19"/>
          <w:shd w:val="clear" w:color="auto" w:fill="FFFFFF"/>
          <w:lang w:val="en-US"/>
        </w:rPr>
        <w:t>Resposta:</w:t>
      </w:r>
      <w:r w:rsidRPr="00713969">
        <w:rPr>
          <w:rFonts w:ascii="Arial" w:hAnsi="Arial" w:cs="Arial"/>
          <w:sz w:val="22"/>
          <w:szCs w:val="19"/>
          <w:shd w:val="clear" w:color="auto" w:fill="FFFFFF"/>
          <w:lang w:val="en-US"/>
        </w:rPr>
        <w:t xml:space="preserve"> Esta legenda foi corrigida </w:t>
      </w:r>
      <w:r w:rsidRPr="00713969">
        <w:rPr>
          <w:rFonts w:ascii="Arial" w:hAnsi="Arial" w:cs="Arial"/>
          <w:sz w:val="22"/>
          <w:szCs w:val="22"/>
          <w:shd w:val="clear" w:color="auto" w:fill="FFFFFF"/>
          <w:lang w:val="en-US"/>
        </w:rPr>
        <w:t>– “</w:t>
      </w:r>
      <w:r w:rsidRPr="00BD19DA">
        <w:rPr>
          <w:rFonts w:ascii="Arial" w:hAnsi="Arial" w:cs="Arial"/>
          <w:sz w:val="22"/>
          <w:szCs w:val="22"/>
        </w:rPr>
        <w:t xml:space="preserve">Computed Tomography scan showing the presence of metallic suture </w:t>
      </w:r>
      <w:r w:rsidR="00466D46">
        <w:rPr>
          <w:rFonts w:ascii="Arial" w:hAnsi="Arial" w:cs="Arial"/>
          <w:sz w:val="22"/>
          <w:szCs w:val="22"/>
        </w:rPr>
        <w:t>staples</w:t>
      </w:r>
      <w:r w:rsidRPr="00BD19DA">
        <w:rPr>
          <w:rFonts w:ascii="Arial" w:hAnsi="Arial" w:cs="Arial"/>
          <w:sz w:val="22"/>
          <w:szCs w:val="22"/>
        </w:rPr>
        <w:t xml:space="preserve"> of </w:t>
      </w:r>
      <w:proofErr w:type="spellStart"/>
      <w:r w:rsidRPr="00BD19DA">
        <w:rPr>
          <w:rFonts w:ascii="Arial" w:hAnsi="Arial" w:cs="Arial"/>
          <w:sz w:val="22"/>
          <w:szCs w:val="22"/>
        </w:rPr>
        <w:t>hepaticojejunostomy</w:t>
      </w:r>
      <w:proofErr w:type="spellEnd"/>
      <w:r w:rsidRPr="00BD19DA">
        <w:rPr>
          <w:rFonts w:ascii="Arial" w:hAnsi="Arial" w:cs="Arial"/>
          <w:sz w:val="22"/>
          <w:szCs w:val="22"/>
        </w:rPr>
        <w:t>.”</w:t>
      </w:r>
    </w:p>
    <w:p w:rsidR="00C74B14" w:rsidRPr="00713969" w:rsidRDefault="00C74B14" w:rsidP="00376099">
      <w:pPr>
        <w:spacing w:line="276" w:lineRule="auto"/>
        <w:jc w:val="both"/>
        <w:rPr>
          <w:lang w:val="en-US"/>
        </w:rPr>
      </w:pPr>
    </w:p>
    <w:sectPr w:rsidR="00C74B14" w:rsidRPr="00713969" w:rsidSect="00505037">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B7DB7"/>
    <w:multiLevelType w:val="hybridMultilevel"/>
    <w:tmpl w:val="BFD257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9B23340"/>
    <w:multiLevelType w:val="hybridMultilevel"/>
    <w:tmpl w:val="0A3AD5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1033FAF"/>
    <w:multiLevelType w:val="hybridMultilevel"/>
    <w:tmpl w:val="54B40C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74B17176"/>
    <w:multiLevelType w:val="hybridMultilevel"/>
    <w:tmpl w:val="12E2AB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proofState w:spelling="clean" w:grammar="clean"/>
  <w:defaultTabStop w:val="720"/>
  <w:hyphenationZone w:val="425"/>
  <w:characterSpacingControl w:val="doNotCompress"/>
  <w:savePreviewPicture/>
  <w:compat/>
  <w:rsids>
    <w:rsidRoot w:val="00DA1D24"/>
    <w:rsid w:val="000002FA"/>
    <w:rsid w:val="000005E6"/>
    <w:rsid w:val="000012B1"/>
    <w:rsid w:val="00002922"/>
    <w:rsid w:val="00004085"/>
    <w:rsid w:val="00004CE5"/>
    <w:rsid w:val="00005BA8"/>
    <w:rsid w:val="00005D7F"/>
    <w:rsid w:val="00005F94"/>
    <w:rsid w:val="000060EA"/>
    <w:rsid w:val="00006EE4"/>
    <w:rsid w:val="00007FF0"/>
    <w:rsid w:val="00010793"/>
    <w:rsid w:val="00011D75"/>
    <w:rsid w:val="000124C4"/>
    <w:rsid w:val="00012D24"/>
    <w:rsid w:val="00013812"/>
    <w:rsid w:val="00014CFE"/>
    <w:rsid w:val="0001798B"/>
    <w:rsid w:val="00017D63"/>
    <w:rsid w:val="00017FDD"/>
    <w:rsid w:val="0002057C"/>
    <w:rsid w:val="000207E3"/>
    <w:rsid w:val="00020805"/>
    <w:rsid w:val="00020D28"/>
    <w:rsid w:val="00021D3A"/>
    <w:rsid w:val="0002235C"/>
    <w:rsid w:val="0002247D"/>
    <w:rsid w:val="00022914"/>
    <w:rsid w:val="00025132"/>
    <w:rsid w:val="0002680C"/>
    <w:rsid w:val="00027670"/>
    <w:rsid w:val="0003093D"/>
    <w:rsid w:val="0003132E"/>
    <w:rsid w:val="0003189A"/>
    <w:rsid w:val="00033E37"/>
    <w:rsid w:val="00034883"/>
    <w:rsid w:val="00036EDB"/>
    <w:rsid w:val="00037A5B"/>
    <w:rsid w:val="0004039C"/>
    <w:rsid w:val="000415AF"/>
    <w:rsid w:val="00041A50"/>
    <w:rsid w:val="00041FCC"/>
    <w:rsid w:val="00043E00"/>
    <w:rsid w:val="00044D65"/>
    <w:rsid w:val="00045E53"/>
    <w:rsid w:val="000470D3"/>
    <w:rsid w:val="000472C4"/>
    <w:rsid w:val="00051F09"/>
    <w:rsid w:val="0005204D"/>
    <w:rsid w:val="000522FE"/>
    <w:rsid w:val="000529C9"/>
    <w:rsid w:val="0005312B"/>
    <w:rsid w:val="0005326E"/>
    <w:rsid w:val="00054FDA"/>
    <w:rsid w:val="00055E9C"/>
    <w:rsid w:val="0005696D"/>
    <w:rsid w:val="00057582"/>
    <w:rsid w:val="00057DEF"/>
    <w:rsid w:val="000602F8"/>
    <w:rsid w:val="000609F1"/>
    <w:rsid w:val="00061041"/>
    <w:rsid w:val="00061490"/>
    <w:rsid w:val="00062C17"/>
    <w:rsid w:val="000636C7"/>
    <w:rsid w:val="00063C0C"/>
    <w:rsid w:val="00064093"/>
    <w:rsid w:val="00064803"/>
    <w:rsid w:val="00064880"/>
    <w:rsid w:val="00065259"/>
    <w:rsid w:val="00066B17"/>
    <w:rsid w:val="0006756A"/>
    <w:rsid w:val="000706B8"/>
    <w:rsid w:val="00070EFC"/>
    <w:rsid w:val="0007118E"/>
    <w:rsid w:val="00071447"/>
    <w:rsid w:val="00072B4F"/>
    <w:rsid w:val="00072F24"/>
    <w:rsid w:val="000733F6"/>
    <w:rsid w:val="000734E4"/>
    <w:rsid w:val="00073795"/>
    <w:rsid w:val="00073922"/>
    <w:rsid w:val="00073D14"/>
    <w:rsid w:val="00073D93"/>
    <w:rsid w:val="00074160"/>
    <w:rsid w:val="0007431F"/>
    <w:rsid w:val="00074D73"/>
    <w:rsid w:val="00075225"/>
    <w:rsid w:val="000761AA"/>
    <w:rsid w:val="000767B7"/>
    <w:rsid w:val="00077CE9"/>
    <w:rsid w:val="00081B78"/>
    <w:rsid w:val="00082185"/>
    <w:rsid w:val="00082644"/>
    <w:rsid w:val="000831FC"/>
    <w:rsid w:val="00083FB9"/>
    <w:rsid w:val="000848E9"/>
    <w:rsid w:val="00084AC7"/>
    <w:rsid w:val="00084B11"/>
    <w:rsid w:val="00085169"/>
    <w:rsid w:val="000857EF"/>
    <w:rsid w:val="00086DE8"/>
    <w:rsid w:val="00086FFE"/>
    <w:rsid w:val="00087240"/>
    <w:rsid w:val="00087D93"/>
    <w:rsid w:val="0009110D"/>
    <w:rsid w:val="00091F49"/>
    <w:rsid w:val="00092B1E"/>
    <w:rsid w:val="00094FC1"/>
    <w:rsid w:val="000967B7"/>
    <w:rsid w:val="000A1992"/>
    <w:rsid w:val="000A1DE0"/>
    <w:rsid w:val="000A35B4"/>
    <w:rsid w:val="000A4988"/>
    <w:rsid w:val="000A5274"/>
    <w:rsid w:val="000A667C"/>
    <w:rsid w:val="000A77E5"/>
    <w:rsid w:val="000B0892"/>
    <w:rsid w:val="000B14FF"/>
    <w:rsid w:val="000B1D96"/>
    <w:rsid w:val="000B259F"/>
    <w:rsid w:val="000B3E96"/>
    <w:rsid w:val="000B53F3"/>
    <w:rsid w:val="000B6479"/>
    <w:rsid w:val="000B649B"/>
    <w:rsid w:val="000B7DD4"/>
    <w:rsid w:val="000C16E4"/>
    <w:rsid w:val="000C2943"/>
    <w:rsid w:val="000C36A7"/>
    <w:rsid w:val="000C37BD"/>
    <w:rsid w:val="000C3FAF"/>
    <w:rsid w:val="000C5A37"/>
    <w:rsid w:val="000C627F"/>
    <w:rsid w:val="000C62F2"/>
    <w:rsid w:val="000C62FE"/>
    <w:rsid w:val="000C6B04"/>
    <w:rsid w:val="000C6D4A"/>
    <w:rsid w:val="000C78E5"/>
    <w:rsid w:val="000D0418"/>
    <w:rsid w:val="000D112A"/>
    <w:rsid w:val="000D179C"/>
    <w:rsid w:val="000D1EA3"/>
    <w:rsid w:val="000D2035"/>
    <w:rsid w:val="000D2572"/>
    <w:rsid w:val="000D2597"/>
    <w:rsid w:val="000D269E"/>
    <w:rsid w:val="000D2BE5"/>
    <w:rsid w:val="000D2D98"/>
    <w:rsid w:val="000D3270"/>
    <w:rsid w:val="000D397C"/>
    <w:rsid w:val="000D3CAF"/>
    <w:rsid w:val="000D5155"/>
    <w:rsid w:val="000D57E8"/>
    <w:rsid w:val="000D5987"/>
    <w:rsid w:val="000D6A83"/>
    <w:rsid w:val="000D757B"/>
    <w:rsid w:val="000D78AC"/>
    <w:rsid w:val="000D78F8"/>
    <w:rsid w:val="000E0385"/>
    <w:rsid w:val="000E038A"/>
    <w:rsid w:val="000E2995"/>
    <w:rsid w:val="000E3B9B"/>
    <w:rsid w:val="000E450A"/>
    <w:rsid w:val="000E46E8"/>
    <w:rsid w:val="000E4A1F"/>
    <w:rsid w:val="000E4AD4"/>
    <w:rsid w:val="000E4BF6"/>
    <w:rsid w:val="000E5007"/>
    <w:rsid w:val="000E515B"/>
    <w:rsid w:val="000E5694"/>
    <w:rsid w:val="000E571E"/>
    <w:rsid w:val="000E631B"/>
    <w:rsid w:val="000E6574"/>
    <w:rsid w:val="000F09E3"/>
    <w:rsid w:val="000F2581"/>
    <w:rsid w:val="000F258B"/>
    <w:rsid w:val="000F2F46"/>
    <w:rsid w:val="000F31C2"/>
    <w:rsid w:val="000F33CB"/>
    <w:rsid w:val="000F3BE7"/>
    <w:rsid w:val="000F437F"/>
    <w:rsid w:val="000F5AA4"/>
    <w:rsid w:val="000F64AB"/>
    <w:rsid w:val="000F7568"/>
    <w:rsid w:val="001000FD"/>
    <w:rsid w:val="001004AE"/>
    <w:rsid w:val="00101489"/>
    <w:rsid w:val="00101872"/>
    <w:rsid w:val="00101F29"/>
    <w:rsid w:val="0010200F"/>
    <w:rsid w:val="00102726"/>
    <w:rsid w:val="00103EAC"/>
    <w:rsid w:val="001047D2"/>
    <w:rsid w:val="00104E46"/>
    <w:rsid w:val="00104E84"/>
    <w:rsid w:val="0010538A"/>
    <w:rsid w:val="0010572E"/>
    <w:rsid w:val="00105FB4"/>
    <w:rsid w:val="0010607D"/>
    <w:rsid w:val="00106187"/>
    <w:rsid w:val="00106575"/>
    <w:rsid w:val="00106AEB"/>
    <w:rsid w:val="001102EE"/>
    <w:rsid w:val="00110D36"/>
    <w:rsid w:val="00110FD6"/>
    <w:rsid w:val="001112CA"/>
    <w:rsid w:val="001135BC"/>
    <w:rsid w:val="00114054"/>
    <w:rsid w:val="00114279"/>
    <w:rsid w:val="001147D9"/>
    <w:rsid w:val="00114D07"/>
    <w:rsid w:val="00114D66"/>
    <w:rsid w:val="00114E2B"/>
    <w:rsid w:val="001165E2"/>
    <w:rsid w:val="00116B6D"/>
    <w:rsid w:val="001170D9"/>
    <w:rsid w:val="00117244"/>
    <w:rsid w:val="00117974"/>
    <w:rsid w:val="0012048F"/>
    <w:rsid w:val="001207D5"/>
    <w:rsid w:val="00120866"/>
    <w:rsid w:val="001209CB"/>
    <w:rsid w:val="00120A46"/>
    <w:rsid w:val="00120A91"/>
    <w:rsid w:val="00120F68"/>
    <w:rsid w:val="0012164E"/>
    <w:rsid w:val="00121933"/>
    <w:rsid w:val="00122134"/>
    <w:rsid w:val="00122A6A"/>
    <w:rsid w:val="00122F54"/>
    <w:rsid w:val="0012319A"/>
    <w:rsid w:val="00123971"/>
    <w:rsid w:val="00125B31"/>
    <w:rsid w:val="0012698B"/>
    <w:rsid w:val="00127442"/>
    <w:rsid w:val="00127B68"/>
    <w:rsid w:val="001319C5"/>
    <w:rsid w:val="00131FEA"/>
    <w:rsid w:val="00132395"/>
    <w:rsid w:val="00132ED3"/>
    <w:rsid w:val="001341F4"/>
    <w:rsid w:val="0013493B"/>
    <w:rsid w:val="00135DD6"/>
    <w:rsid w:val="00136BBF"/>
    <w:rsid w:val="00136C99"/>
    <w:rsid w:val="00140DC6"/>
    <w:rsid w:val="001410FB"/>
    <w:rsid w:val="001419E7"/>
    <w:rsid w:val="00141D1B"/>
    <w:rsid w:val="001433BE"/>
    <w:rsid w:val="00144574"/>
    <w:rsid w:val="00144DBB"/>
    <w:rsid w:val="001456F1"/>
    <w:rsid w:val="0014593C"/>
    <w:rsid w:val="00145E37"/>
    <w:rsid w:val="00145F80"/>
    <w:rsid w:val="00146262"/>
    <w:rsid w:val="00147D72"/>
    <w:rsid w:val="001514EA"/>
    <w:rsid w:val="00152846"/>
    <w:rsid w:val="00152AFF"/>
    <w:rsid w:val="00152D1D"/>
    <w:rsid w:val="001542CC"/>
    <w:rsid w:val="00154EA0"/>
    <w:rsid w:val="00156BF7"/>
    <w:rsid w:val="00156D6B"/>
    <w:rsid w:val="0016183E"/>
    <w:rsid w:val="001645F2"/>
    <w:rsid w:val="00164B3B"/>
    <w:rsid w:val="0016531C"/>
    <w:rsid w:val="001653B4"/>
    <w:rsid w:val="00165724"/>
    <w:rsid w:val="0016578B"/>
    <w:rsid w:val="00166586"/>
    <w:rsid w:val="001669D0"/>
    <w:rsid w:val="0016752C"/>
    <w:rsid w:val="0016792A"/>
    <w:rsid w:val="001708EC"/>
    <w:rsid w:val="00170EFD"/>
    <w:rsid w:val="00171554"/>
    <w:rsid w:val="00171C81"/>
    <w:rsid w:val="00171FCA"/>
    <w:rsid w:val="00172441"/>
    <w:rsid w:val="001726ED"/>
    <w:rsid w:val="00172B4E"/>
    <w:rsid w:val="001730D7"/>
    <w:rsid w:val="00180075"/>
    <w:rsid w:val="001804FD"/>
    <w:rsid w:val="00180963"/>
    <w:rsid w:val="001813B2"/>
    <w:rsid w:val="00182731"/>
    <w:rsid w:val="00182738"/>
    <w:rsid w:val="0018294A"/>
    <w:rsid w:val="0018376C"/>
    <w:rsid w:val="0018420A"/>
    <w:rsid w:val="00184275"/>
    <w:rsid w:val="00184655"/>
    <w:rsid w:val="00184BCE"/>
    <w:rsid w:val="001850C9"/>
    <w:rsid w:val="00185A45"/>
    <w:rsid w:val="00186E92"/>
    <w:rsid w:val="00187E34"/>
    <w:rsid w:val="00190E79"/>
    <w:rsid w:val="0019237E"/>
    <w:rsid w:val="0019436B"/>
    <w:rsid w:val="00194642"/>
    <w:rsid w:val="00195A74"/>
    <w:rsid w:val="00195CF6"/>
    <w:rsid w:val="00195D5D"/>
    <w:rsid w:val="00195F3A"/>
    <w:rsid w:val="00195F8C"/>
    <w:rsid w:val="00196A5C"/>
    <w:rsid w:val="001A21E8"/>
    <w:rsid w:val="001A244E"/>
    <w:rsid w:val="001A430C"/>
    <w:rsid w:val="001A4500"/>
    <w:rsid w:val="001A4D49"/>
    <w:rsid w:val="001A501E"/>
    <w:rsid w:val="001A5AF4"/>
    <w:rsid w:val="001A5EAC"/>
    <w:rsid w:val="001A6C5B"/>
    <w:rsid w:val="001B0C91"/>
    <w:rsid w:val="001B33B8"/>
    <w:rsid w:val="001B33C7"/>
    <w:rsid w:val="001B49F6"/>
    <w:rsid w:val="001B5799"/>
    <w:rsid w:val="001B5A30"/>
    <w:rsid w:val="001B5F63"/>
    <w:rsid w:val="001B70BA"/>
    <w:rsid w:val="001C179B"/>
    <w:rsid w:val="001C210F"/>
    <w:rsid w:val="001C282A"/>
    <w:rsid w:val="001C2AAC"/>
    <w:rsid w:val="001C3B08"/>
    <w:rsid w:val="001C53A8"/>
    <w:rsid w:val="001C5CC2"/>
    <w:rsid w:val="001C6746"/>
    <w:rsid w:val="001C6991"/>
    <w:rsid w:val="001C6C9B"/>
    <w:rsid w:val="001C6D6B"/>
    <w:rsid w:val="001D06E2"/>
    <w:rsid w:val="001D0C72"/>
    <w:rsid w:val="001D0DC6"/>
    <w:rsid w:val="001D0EE3"/>
    <w:rsid w:val="001D1115"/>
    <w:rsid w:val="001D30A0"/>
    <w:rsid w:val="001D3598"/>
    <w:rsid w:val="001D4996"/>
    <w:rsid w:val="001D4DD4"/>
    <w:rsid w:val="001D5BC0"/>
    <w:rsid w:val="001D6474"/>
    <w:rsid w:val="001D704C"/>
    <w:rsid w:val="001D77EC"/>
    <w:rsid w:val="001E037B"/>
    <w:rsid w:val="001E1EC7"/>
    <w:rsid w:val="001E2A4B"/>
    <w:rsid w:val="001E31C4"/>
    <w:rsid w:val="001E41E1"/>
    <w:rsid w:val="001E4670"/>
    <w:rsid w:val="001E4A00"/>
    <w:rsid w:val="001E5675"/>
    <w:rsid w:val="001E6A23"/>
    <w:rsid w:val="001F053A"/>
    <w:rsid w:val="001F09CF"/>
    <w:rsid w:val="001F0FD7"/>
    <w:rsid w:val="001F1A1C"/>
    <w:rsid w:val="001F1BC2"/>
    <w:rsid w:val="001F2E75"/>
    <w:rsid w:val="001F2F75"/>
    <w:rsid w:val="001F43F3"/>
    <w:rsid w:val="001F4450"/>
    <w:rsid w:val="001F4EE7"/>
    <w:rsid w:val="001F5300"/>
    <w:rsid w:val="001F5725"/>
    <w:rsid w:val="001F7855"/>
    <w:rsid w:val="001F7D7A"/>
    <w:rsid w:val="002002B2"/>
    <w:rsid w:val="00200542"/>
    <w:rsid w:val="002006B5"/>
    <w:rsid w:val="002010A3"/>
    <w:rsid w:val="00201149"/>
    <w:rsid w:val="002017D3"/>
    <w:rsid w:val="00202331"/>
    <w:rsid w:val="00202AA0"/>
    <w:rsid w:val="0020680E"/>
    <w:rsid w:val="00206BF3"/>
    <w:rsid w:val="002079DB"/>
    <w:rsid w:val="0021100A"/>
    <w:rsid w:val="00211314"/>
    <w:rsid w:val="00211687"/>
    <w:rsid w:val="002127F6"/>
    <w:rsid w:val="0021285B"/>
    <w:rsid w:val="00212F6D"/>
    <w:rsid w:val="00213376"/>
    <w:rsid w:val="002136CF"/>
    <w:rsid w:val="0021388E"/>
    <w:rsid w:val="002138E8"/>
    <w:rsid w:val="00213A16"/>
    <w:rsid w:val="00213A27"/>
    <w:rsid w:val="00214B01"/>
    <w:rsid w:val="00214F52"/>
    <w:rsid w:val="0021523F"/>
    <w:rsid w:val="0021576A"/>
    <w:rsid w:val="002162F6"/>
    <w:rsid w:val="00217D50"/>
    <w:rsid w:val="002201C1"/>
    <w:rsid w:val="00220471"/>
    <w:rsid w:val="00220B7A"/>
    <w:rsid w:val="002216E4"/>
    <w:rsid w:val="00221A1A"/>
    <w:rsid w:val="00221C13"/>
    <w:rsid w:val="00222442"/>
    <w:rsid w:val="00222A11"/>
    <w:rsid w:val="00223797"/>
    <w:rsid w:val="00223947"/>
    <w:rsid w:val="00225044"/>
    <w:rsid w:val="00226A54"/>
    <w:rsid w:val="0022789A"/>
    <w:rsid w:val="00227989"/>
    <w:rsid w:val="002304F8"/>
    <w:rsid w:val="002311BD"/>
    <w:rsid w:val="002333A8"/>
    <w:rsid w:val="00233B76"/>
    <w:rsid w:val="00240321"/>
    <w:rsid w:val="002414AF"/>
    <w:rsid w:val="00241A41"/>
    <w:rsid w:val="00242EF4"/>
    <w:rsid w:val="002442DD"/>
    <w:rsid w:val="00244B89"/>
    <w:rsid w:val="00244EAA"/>
    <w:rsid w:val="00245524"/>
    <w:rsid w:val="00245C2F"/>
    <w:rsid w:val="00245D87"/>
    <w:rsid w:val="00246091"/>
    <w:rsid w:val="002469C4"/>
    <w:rsid w:val="00247FE7"/>
    <w:rsid w:val="00250EB4"/>
    <w:rsid w:val="00252317"/>
    <w:rsid w:val="002532E8"/>
    <w:rsid w:val="0025357F"/>
    <w:rsid w:val="002541AE"/>
    <w:rsid w:val="0025499D"/>
    <w:rsid w:val="00255336"/>
    <w:rsid w:val="002553C0"/>
    <w:rsid w:val="002556C4"/>
    <w:rsid w:val="002568A1"/>
    <w:rsid w:val="00256BD7"/>
    <w:rsid w:val="00256E4F"/>
    <w:rsid w:val="0025772F"/>
    <w:rsid w:val="00257BB0"/>
    <w:rsid w:val="00257C9F"/>
    <w:rsid w:val="00261F18"/>
    <w:rsid w:val="00262363"/>
    <w:rsid w:val="00262DEA"/>
    <w:rsid w:val="00262FE9"/>
    <w:rsid w:val="0026313D"/>
    <w:rsid w:val="00263369"/>
    <w:rsid w:val="00266BC9"/>
    <w:rsid w:val="00266EBE"/>
    <w:rsid w:val="00270E1A"/>
    <w:rsid w:val="002711DA"/>
    <w:rsid w:val="00271279"/>
    <w:rsid w:val="00271963"/>
    <w:rsid w:val="00271C9F"/>
    <w:rsid w:val="00271E7F"/>
    <w:rsid w:val="002721F3"/>
    <w:rsid w:val="00272EBF"/>
    <w:rsid w:val="00273D7A"/>
    <w:rsid w:val="00274810"/>
    <w:rsid w:val="00274955"/>
    <w:rsid w:val="00274C9F"/>
    <w:rsid w:val="00275868"/>
    <w:rsid w:val="00276CDE"/>
    <w:rsid w:val="00277A9A"/>
    <w:rsid w:val="002800F3"/>
    <w:rsid w:val="00280529"/>
    <w:rsid w:val="002813FE"/>
    <w:rsid w:val="00281D67"/>
    <w:rsid w:val="0028275A"/>
    <w:rsid w:val="00282761"/>
    <w:rsid w:val="00282B70"/>
    <w:rsid w:val="002839E1"/>
    <w:rsid w:val="002854D7"/>
    <w:rsid w:val="002873D4"/>
    <w:rsid w:val="00290DB2"/>
    <w:rsid w:val="00291434"/>
    <w:rsid w:val="00291DD2"/>
    <w:rsid w:val="00291F56"/>
    <w:rsid w:val="002934BD"/>
    <w:rsid w:val="002935F4"/>
    <w:rsid w:val="0029399A"/>
    <w:rsid w:val="00295882"/>
    <w:rsid w:val="00295DE0"/>
    <w:rsid w:val="00296EDB"/>
    <w:rsid w:val="00297D3F"/>
    <w:rsid w:val="00297E98"/>
    <w:rsid w:val="002A08AB"/>
    <w:rsid w:val="002A1BB7"/>
    <w:rsid w:val="002A1BF7"/>
    <w:rsid w:val="002A29B6"/>
    <w:rsid w:val="002A32DE"/>
    <w:rsid w:val="002A3383"/>
    <w:rsid w:val="002A5197"/>
    <w:rsid w:val="002A52E7"/>
    <w:rsid w:val="002A564E"/>
    <w:rsid w:val="002A5D5E"/>
    <w:rsid w:val="002A63FF"/>
    <w:rsid w:val="002A672C"/>
    <w:rsid w:val="002A6884"/>
    <w:rsid w:val="002B034D"/>
    <w:rsid w:val="002B0A70"/>
    <w:rsid w:val="002B0BBE"/>
    <w:rsid w:val="002B0E62"/>
    <w:rsid w:val="002B10C3"/>
    <w:rsid w:val="002B16F2"/>
    <w:rsid w:val="002B24AA"/>
    <w:rsid w:val="002B2596"/>
    <w:rsid w:val="002B2711"/>
    <w:rsid w:val="002B3371"/>
    <w:rsid w:val="002B4731"/>
    <w:rsid w:val="002B4AFB"/>
    <w:rsid w:val="002B4BAF"/>
    <w:rsid w:val="002B5C20"/>
    <w:rsid w:val="002B5DAB"/>
    <w:rsid w:val="002B60C9"/>
    <w:rsid w:val="002B67C2"/>
    <w:rsid w:val="002B6B72"/>
    <w:rsid w:val="002B74AC"/>
    <w:rsid w:val="002B7C29"/>
    <w:rsid w:val="002C0123"/>
    <w:rsid w:val="002C0437"/>
    <w:rsid w:val="002C1619"/>
    <w:rsid w:val="002C1F55"/>
    <w:rsid w:val="002C2A01"/>
    <w:rsid w:val="002C5025"/>
    <w:rsid w:val="002C583F"/>
    <w:rsid w:val="002C5A68"/>
    <w:rsid w:val="002C5AC9"/>
    <w:rsid w:val="002C5AEA"/>
    <w:rsid w:val="002D032A"/>
    <w:rsid w:val="002D053B"/>
    <w:rsid w:val="002D071A"/>
    <w:rsid w:val="002D0E1D"/>
    <w:rsid w:val="002D15C0"/>
    <w:rsid w:val="002D2696"/>
    <w:rsid w:val="002D2E2F"/>
    <w:rsid w:val="002D3A2E"/>
    <w:rsid w:val="002D4421"/>
    <w:rsid w:val="002D455B"/>
    <w:rsid w:val="002D4A6C"/>
    <w:rsid w:val="002D5BD0"/>
    <w:rsid w:val="002D7036"/>
    <w:rsid w:val="002D7070"/>
    <w:rsid w:val="002D7328"/>
    <w:rsid w:val="002D7D11"/>
    <w:rsid w:val="002D7FB1"/>
    <w:rsid w:val="002E005F"/>
    <w:rsid w:val="002E075F"/>
    <w:rsid w:val="002E08D1"/>
    <w:rsid w:val="002E1832"/>
    <w:rsid w:val="002E3714"/>
    <w:rsid w:val="002E4210"/>
    <w:rsid w:val="002E510D"/>
    <w:rsid w:val="002E67C0"/>
    <w:rsid w:val="002E6DA6"/>
    <w:rsid w:val="002F08A3"/>
    <w:rsid w:val="002F0DFF"/>
    <w:rsid w:val="002F18A2"/>
    <w:rsid w:val="002F1EC1"/>
    <w:rsid w:val="002F2366"/>
    <w:rsid w:val="002F38B4"/>
    <w:rsid w:val="002F462D"/>
    <w:rsid w:val="002F5954"/>
    <w:rsid w:val="002F7572"/>
    <w:rsid w:val="003028F2"/>
    <w:rsid w:val="00302D39"/>
    <w:rsid w:val="0030349F"/>
    <w:rsid w:val="00303EC7"/>
    <w:rsid w:val="00303F10"/>
    <w:rsid w:val="00303FB4"/>
    <w:rsid w:val="00304112"/>
    <w:rsid w:val="00305D4A"/>
    <w:rsid w:val="00306F8C"/>
    <w:rsid w:val="00307A25"/>
    <w:rsid w:val="00307F68"/>
    <w:rsid w:val="00310ACC"/>
    <w:rsid w:val="00311AB8"/>
    <w:rsid w:val="00312382"/>
    <w:rsid w:val="0031295A"/>
    <w:rsid w:val="00312D07"/>
    <w:rsid w:val="00313E7B"/>
    <w:rsid w:val="0031503C"/>
    <w:rsid w:val="00315B44"/>
    <w:rsid w:val="00315C16"/>
    <w:rsid w:val="003161A1"/>
    <w:rsid w:val="00316401"/>
    <w:rsid w:val="00316F63"/>
    <w:rsid w:val="00316FB0"/>
    <w:rsid w:val="00317288"/>
    <w:rsid w:val="003176DA"/>
    <w:rsid w:val="00321047"/>
    <w:rsid w:val="0032381C"/>
    <w:rsid w:val="00323CC3"/>
    <w:rsid w:val="003244E7"/>
    <w:rsid w:val="00324610"/>
    <w:rsid w:val="003259EB"/>
    <w:rsid w:val="00325E55"/>
    <w:rsid w:val="00326612"/>
    <w:rsid w:val="00326675"/>
    <w:rsid w:val="00326B40"/>
    <w:rsid w:val="00327513"/>
    <w:rsid w:val="003304D7"/>
    <w:rsid w:val="003311D4"/>
    <w:rsid w:val="00331C84"/>
    <w:rsid w:val="003320C4"/>
    <w:rsid w:val="00332519"/>
    <w:rsid w:val="003338BD"/>
    <w:rsid w:val="0033423E"/>
    <w:rsid w:val="0033499B"/>
    <w:rsid w:val="00334F53"/>
    <w:rsid w:val="00335E64"/>
    <w:rsid w:val="003366E9"/>
    <w:rsid w:val="00340799"/>
    <w:rsid w:val="00341268"/>
    <w:rsid w:val="0034204F"/>
    <w:rsid w:val="003427A3"/>
    <w:rsid w:val="00343667"/>
    <w:rsid w:val="003438B3"/>
    <w:rsid w:val="0034670B"/>
    <w:rsid w:val="00347649"/>
    <w:rsid w:val="003476A0"/>
    <w:rsid w:val="00347898"/>
    <w:rsid w:val="00347BBE"/>
    <w:rsid w:val="0035048F"/>
    <w:rsid w:val="00350907"/>
    <w:rsid w:val="0035094F"/>
    <w:rsid w:val="00350B2D"/>
    <w:rsid w:val="00351815"/>
    <w:rsid w:val="00351C00"/>
    <w:rsid w:val="00351DB0"/>
    <w:rsid w:val="003520EF"/>
    <w:rsid w:val="00352925"/>
    <w:rsid w:val="00352DC1"/>
    <w:rsid w:val="003533A3"/>
    <w:rsid w:val="003539B9"/>
    <w:rsid w:val="00353F21"/>
    <w:rsid w:val="00354308"/>
    <w:rsid w:val="003545E3"/>
    <w:rsid w:val="00354611"/>
    <w:rsid w:val="00355D5A"/>
    <w:rsid w:val="0035674C"/>
    <w:rsid w:val="00357BBA"/>
    <w:rsid w:val="00360AB3"/>
    <w:rsid w:val="003612C8"/>
    <w:rsid w:val="003619A3"/>
    <w:rsid w:val="00362504"/>
    <w:rsid w:val="003630A7"/>
    <w:rsid w:val="00363CC1"/>
    <w:rsid w:val="0036416F"/>
    <w:rsid w:val="0036517D"/>
    <w:rsid w:val="00365496"/>
    <w:rsid w:val="00365744"/>
    <w:rsid w:val="00365B4B"/>
    <w:rsid w:val="00365E6E"/>
    <w:rsid w:val="00366A8D"/>
    <w:rsid w:val="00367002"/>
    <w:rsid w:val="00367817"/>
    <w:rsid w:val="0036791F"/>
    <w:rsid w:val="0037018F"/>
    <w:rsid w:val="00370BBB"/>
    <w:rsid w:val="00371E44"/>
    <w:rsid w:val="00372695"/>
    <w:rsid w:val="00372761"/>
    <w:rsid w:val="00373105"/>
    <w:rsid w:val="003737D4"/>
    <w:rsid w:val="00374532"/>
    <w:rsid w:val="00374918"/>
    <w:rsid w:val="0037544E"/>
    <w:rsid w:val="00376099"/>
    <w:rsid w:val="00376945"/>
    <w:rsid w:val="0037793B"/>
    <w:rsid w:val="00377ECA"/>
    <w:rsid w:val="0038025D"/>
    <w:rsid w:val="0038069F"/>
    <w:rsid w:val="00381072"/>
    <w:rsid w:val="00381206"/>
    <w:rsid w:val="00381A0D"/>
    <w:rsid w:val="0038242B"/>
    <w:rsid w:val="00382F49"/>
    <w:rsid w:val="0038438D"/>
    <w:rsid w:val="00385629"/>
    <w:rsid w:val="0038688F"/>
    <w:rsid w:val="00386EDF"/>
    <w:rsid w:val="0039001C"/>
    <w:rsid w:val="00391E54"/>
    <w:rsid w:val="00392B46"/>
    <w:rsid w:val="00392F5A"/>
    <w:rsid w:val="0039320D"/>
    <w:rsid w:val="00393DA7"/>
    <w:rsid w:val="00393E1A"/>
    <w:rsid w:val="00394054"/>
    <w:rsid w:val="00394DD3"/>
    <w:rsid w:val="00395209"/>
    <w:rsid w:val="003955D6"/>
    <w:rsid w:val="00396B77"/>
    <w:rsid w:val="00396DB0"/>
    <w:rsid w:val="00397213"/>
    <w:rsid w:val="00397309"/>
    <w:rsid w:val="00397D2E"/>
    <w:rsid w:val="003A0E62"/>
    <w:rsid w:val="003A137D"/>
    <w:rsid w:val="003A1A6A"/>
    <w:rsid w:val="003A2B0A"/>
    <w:rsid w:val="003A33F2"/>
    <w:rsid w:val="003A36E8"/>
    <w:rsid w:val="003A3825"/>
    <w:rsid w:val="003A3DEE"/>
    <w:rsid w:val="003A413A"/>
    <w:rsid w:val="003A5A36"/>
    <w:rsid w:val="003A6BC5"/>
    <w:rsid w:val="003A7A7D"/>
    <w:rsid w:val="003B05D9"/>
    <w:rsid w:val="003B0848"/>
    <w:rsid w:val="003B131F"/>
    <w:rsid w:val="003B2731"/>
    <w:rsid w:val="003B3176"/>
    <w:rsid w:val="003B4332"/>
    <w:rsid w:val="003B4A4B"/>
    <w:rsid w:val="003B4E57"/>
    <w:rsid w:val="003B5037"/>
    <w:rsid w:val="003B5C68"/>
    <w:rsid w:val="003B6079"/>
    <w:rsid w:val="003B6118"/>
    <w:rsid w:val="003B71E2"/>
    <w:rsid w:val="003B769C"/>
    <w:rsid w:val="003C396A"/>
    <w:rsid w:val="003C3F5B"/>
    <w:rsid w:val="003C513C"/>
    <w:rsid w:val="003C57A5"/>
    <w:rsid w:val="003C583C"/>
    <w:rsid w:val="003C7442"/>
    <w:rsid w:val="003C7ABB"/>
    <w:rsid w:val="003D05FC"/>
    <w:rsid w:val="003D061D"/>
    <w:rsid w:val="003D14B9"/>
    <w:rsid w:val="003D15F4"/>
    <w:rsid w:val="003D2140"/>
    <w:rsid w:val="003D25AA"/>
    <w:rsid w:val="003D2C12"/>
    <w:rsid w:val="003D2CA9"/>
    <w:rsid w:val="003D308E"/>
    <w:rsid w:val="003D3EAB"/>
    <w:rsid w:val="003D505B"/>
    <w:rsid w:val="003D6400"/>
    <w:rsid w:val="003D74F4"/>
    <w:rsid w:val="003E0729"/>
    <w:rsid w:val="003E1F95"/>
    <w:rsid w:val="003E280E"/>
    <w:rsid w:val="003E2828"/>
    <w:rsid w:val="003E3DA2"/>
    <w:rsid w:val="003E447E"/>
    <w:rsid w:val="003E4B2E"/>
    <w:rsid w:val="003E5259"/>
    <w:rsid w:val="003E5E9D"/>
    <w:rsid w:val="003E5FD2"/>
    <w:rsid w:val="003E779A"/>
    <w:rsid w:val="003F1BE8"/>
    <w:rsid w:val="003F1CF4"/>
    <w:rsid w:val="003F1F5E"/>
    <w:rsid w:val="003F2C7D"/>
    <w:rsid w:val="003F3867"/>
    <w:rsid w:val="003F3EA2"/>
    <w:rsid w:val="003F48CF"/>
    <w:rsid w:val="003F5C2C"/>
    <w:rsid w:val="003F6806"/>
    <w:rsid w:val="003F6CAE"/>
    <w:rsid w:val="003F78E3"/>
    <w:rsid w:val="004002ED"/>
    <w:rsid w:val="004003C3"/>
    <w:rsid w:val="00400B8F"/>
    <w:rsid w:val="00400CB3"/>
    <w:rsid w:val="00401DA7"/>
    <w:rsid w:val="00402557"/>
    <w:rsid w:val="00402B0A"/>
    <w:rsid w:val="00402B1D"/>
    <w:rsid w:val="00402B2B"/>
    <w:rsid w:val="00402F41"/>
    <w:rsid w:val="00405937"/>
    <w:rsid w:val="00405CE7"/>
    <w:rsid w:val="00407AE6"/>
    <w:rsid w:val="00414368"/>
    <w:rsid w:val="00414A71"/>
    <w:rsid w:val="00414E87"/>
    <w:rsid w:val="0041626C"/>
    <w:rsid w:val="00416F2D"/>
    <w:rsid w:val="004171EC"/>
    <w:rsid w:val="0041732B"/>
    <w:rsid w:val="00417567"/>
    <w:rsid w:val="00417D2B"/>
    <w:rsid w:val="004203D8"/>
    <w:rsid w:val="00421768"/>
    <w:rsid w:val="00421E40"/>
    <w:rsid w:val="00422083"/>
    <w:rsid w:val="00422570"/>
    <w:rsid w:val="00423EC9"/>
    <w:rsid w:val="00424BD2"/>
    <w:rsid w:val="004256F2"/>
    <w:rsid w:val="00426EFC"/>
    <w:rsid w:val="0043010C"/>
    <w:rsid w:val="00430C5E"/>
    <w:rsid w:val="0043163C"/>
    <w:rsid w:val="00431C3A"/>
    <w:rsid w:val="0043286F"/>
    <w:rsid w:val="00432EDD"/>
    <w:rsid w:val="00434722"/>
    <w:rsid w:val="004349DD"/>
    <w:rsid w:val="00434C8C"/>
    <w:rsid w:val="00435D66"/>
    <w:rsid w:val="004361A0"/>
    <w:rsid w:val="00437550"/>
    <w:rsid w:val="00441818"/>
    <w:rsid w:val="00441C13"/>
    <w:rsid w:val="00442137"/>
    <w:rsid w:val="00442BFE"/>
    <w:rsid w:val="0044384F"/>
    <w:rsid w:val="004451AE"/>
    <w:rsid w:val="004453F6"/>
    <w:rsid w:val="00446F17"/>
    <w:rsid w:val="00447611"/>
    <w:rsid w:val="00447817"/>
    <w:rsid w:val="00450135"/>
    <w:rsid w:val="004501C7"/>
    <w:rsid w:val="0045051A"/>
    <w:rsid w:val="004506DE"/>
    <w:rsid w:val="00450B5C"/>
    <w:rsid w:val="00451A44"/>
    <w:rsid w:val="00451A90"/>
    <w:rsid w:val="00451D3F"/>
    <w:rsid w:val="00452708"/>
    <w:rsid w:val="0045295F"/>
    <w:rsid w:val="00452FC6"/>
    <w:rsid w:val="00453090"/>
    <w:rsid w:val="004531FB"/>
    <w:rsid w:val="00453A76"/>
    <w:rsid w:val="00453F5F"/>
    <w:rsid w:val="004546BB"/>
    <w:rsid w:val="0045605A"/>
    <w:rsid w:val="004563A8"/>
    <w:rsid w:val="0045703C"/>
    <w:rsid w:val="0045792C"/>
    <w:rsid w:val="004579E9"/>
    <w:rsid w:val="004607E6"/>
    <w:rsid w:val="00460943"/>
    <w:rsid w:val="00460D06"/>
    <w:rsid w:val="00461ADA"/>
    <w:rsid w:val="00461D57"/>
    <w:rsid w:val="00462097"/>
    <w:rsid w:val="00462CF7"/>
    <w:rsid w:val="004634D8"/>
    <w:rsid w:val="00464367"/>
    <w:rsid w:val="00464479"/>
    <w:rsid w:val="004647D0"/>
    <w:rsid w:val="00464BD4"/>
    <w:rsid w:val="004652D0"/>
    <w:rsid w:val="004654E5"/>
    <w:rsid w:val="0046631F"/>
    <w:rsid w:val="00466D46"/>
    <w:rsid w:val="00467EDF"/>
    <w:rsid w:val="004705DD"/>
    <w:rsid w:val="00470DB9"/>
    <w:rsid w:val="00472D93"/>
    <w:rsid w:val="0047509F"/>
    <w:rsid w:val="0047565F"/>
    <w:rsid w:val="00475948"/>
    <w:rsid w:val="00475DA1"/>
    <w:rsid w:val="00475F37"/>
    <w:rsid w:val="00476FF7"/>
    <w:rsid w:val="00480614"/>
    <w:rsid w:val="0048110C"/>
    <w:rsid w:val="004821D2"/>
    <w:rsid w:val="0048297D"/>
    <w:rsid w:val="00482F51"/>
    <w:rsid w:val="00483045"/>
    <w:rsid w:val="004838A0"/>
    <w:rsid w:val="00483EDB"/>
    <w:rsid w:val="00483F10"/>
    <w:rsid w:val="00484050"/>
    <w:rsid w:val="00484DD9"/>
    <w:rsid w:val="00485E67"/>
    <w:rsid w:val="00486380"/>
    <w:rsid w:val="00486BB9"/>
    <w:rsid w:val="004902DB"/>
    <w:rsid w:val="00490CBC"/>
    <w:rsid w:val="004920E5"/>
    <w:rsid w:val="0049240F"/>
    <w:rsid w:val="004924D8"/>
    <w:rsid w:val="00492555"/>
    <w:rsid w:val="00492C07"/>
    <w:rsid w:val="004934DA"/>
    <w:rsid w:val="00493553"/>
    <w:rsid w:val="0049359E"/>
    <w:rsid w:val="00494061"/>
    <w:rsid w:val="00494C71"/>
    <w:rsid w:val="00496FB2"/>
    <w:rsid w:val="004972EB"/>
    <w:rsid w:val="004977A4"/>
    <w:rsid w:val="004A1546"/>
    <w:rsid w:val="004A23EE"/>
    <w:rsid w:val="004A2BA9"/>
    <w:rsid w:val="004A357D"/>
    <w:rsid w:val="004A3718"/>
    <w:rsid w:val="004A3D20"/>
    <w:rsid w:val="004A42A4"/>
    <w:rsid w:val="004A57E7"/>
    <w:rsid w:val="004A6206"/>
    <w:rsid w:val="004A639D"/>
    <w:rsid w:val="004A7EF7"/>
    <w:rsid w:val="004B088D"/>
    <w:rsid w:val="004B128B"/>
    <w:rsid w:val="004B2504"/>
    <w:rsid w:val="004B3044"/>
    <w:rsid w:val="004B3B44"/>
    <w:rsid w:val="004B3EAD"/>
    <w:rsid w:val="004B437D"/>
    <w:rsid w:val="004B4504"/>
    <w:rsid w:val="004B54EC"/>
    <w:rsid w:val="004B6B36"/>
    <w:rsid w:val="004B7C07"/>
    <w:rsid w:val="004B7F0D"/>
    <w:rsid w:val="004C0324"/>
    <w:rsid w:val="004C053D"/>
    <w:rsid w:val="004C09BA"/>
    <w:rsid w:val="004C1327"/>
    <w:rsid w:val="004C1611"/>
    <w:rsid w:val="004C2111"/>
    <w:rsid w:val="004C2199"/>
    <w:rsid w:val="004C3F33"/>
    <w:rsid w:val="004C4573"/>
    <w:rsid w:val="004C4BC7"/>
    <w:rsid w:val="004C5AB9"/>
    <w:rsid w:val="004C60DF"/>
    <w:rsid w:val="004D02F3"/>
    <w:rsid w:val="004D4879"/>
    <w:rsid w:val="004D4B7C"/>
    <w:rsid w:val="004D4DBD"/>
    <w:rsid w:val="004D596A"/>
    <w:rsid w:val="004D5E72"/>
    <w:rsid w:val="004D69BC"/>
    <w:rsid w:val="004D6B13"/>
    <w:rsid w:val="004D6B53"/>
    <w:rsid w:val="004D7094"/>
    <w:rsid w:val="004E0EA3"/>
    <w:rsid w:val="004E1F1C"/>
    <w:rsid w:val="004E2044"/>
    <w:rsid w:val="004E2067"/>
    <w:rsid w:val="004E2633"/>
    <w:rsid w:val="004E36DF"/>
    <w:rsid w:val="004E39F6"/>
    <w:rsid w:val="004E45D4"/>
    <w:rsid w:val="004E54AA"/>
    <w:rsid w:val="004E664E"/>
    <w:rsid w:val="004E7910"/>
    <w:rsid w:val="004F0189"/>
    <w:rsid w:val="004F0307"/>
    <w:rsid w:val="004F051F"/>
    <w:rsid w:val="004F06BA"/>
    <w:rsid w:val="004F098A"/>
    <w:rsid w:val="004F255D"/>
    <w:rsid w:val="004F3F4E"/>
    <w:rsid w:val="004F40A3"/>
    <w:rsid w:val="004F47D9"/>
    <w:rsid w:val="004F4E24"/>
    <w:rsid w:val="004F4ECA"/>
    <w:rsid w:val="004F53F1"/>
    <w:rsid w:val="004F54F3"/>
    <w:rsid w:val="004F5787"/>
    <w:rsid w:val="004F71BE"/>
    <w:rsid w:val="004F71DA"/>
    <w:rsid w:val="004F761C"/>
    <w:rsid w:val="00500F06"/>
    <w:rsid w:val="00501A7D"/>
    <w:rsid w:val="00502634"/>
    <w:rsid w:val="0050351A"/>
    <w:rsid w:val="0050460A"/>
    <w:rsid w:val="00505037"/>
    <w:rsid w:val="00505B7C"/>
    <w:rsid w:val="00505BAD"/>
    <w:rsid w:val="0050712B"/>
    <w:rsid w:val="0050782C"/>
    <w:rsid w:val="00507A68"/>
    <w:rsid w:val="00507CA0"/>
    <w:rsid w:val="0051022B"/>
    <w:rsid w:val="00510ECE"/>
    <w:rsid w:val="00511CCB"/>
    <w:rsid w:val="0051209B"/>
    <w:rsid w:val="0051267D"/>
    <w:rsid w:val="00513272"/>
    <w:rsid w:val="00514935"/>
    <w:rsid w:val="00514A0F"/>
    <w:rsid w:val="00514B1B"/>
    <w:rsid w:val="0051560A"/>
    <w:rsid w:val="00515780"/>
    <w:rsid w:val="005158E4"/>
    <w:rsid w:val="0051605B"/>
    <w:rsid w:val="00516F92"/>
    <w:rsid w:val="005170DF"/>
    <w:rsid w:val="00517F26"/>
    <w:rsid w:val="005207F3"/>
    <w:rsid w:val="00520F01"/>
    <w:rsid w:val="0052140F"/>
    <w:rsid w:val="00521659"/>
    <w:rsid w:val="00521D97"/>
    <w:rsid w:val="0052378C"/>
    <w:rsid w:val="00524D07"/>
    <w:rsid w:val="00525991"/>
    <w:rsid w:val="00527326"/>
    <w:rsid w:val="00527826"/>
    <w:rsid w:val="0053038F"/>
    <w:rsid w:val="00530D41"/>
    <w:rsid w:val="00530FB1"/>
    <w:rsid w:val="005318D6"/>
    <w:rsid w:val="005326A2"/>
    <w:rsid w:val="00532D43"/>
    <w:rsid w:val="0053324F"/>
    <w:rsid w:val="00533340"/>
    <w:rsid w:val="00534367"/>
    <w:rsid w:val="00534571"/>
    <w:rsid w:val="00535916"/>
    <w:rsid w:val="00535AB0"/>
    <w:rsid w:val="00535FF0"/>
    <w:rsid w:val="00536393"/>
    <w:rsid w:val="0053725D"/>
    <w:rsid w:val="00537494"/>
    <w:rsid w:val="00537FBA"/>
    <w:rsid w:val="0054123E"/>
    <w:rsid w:val="0054163D"/>
    <w:rsid w:val="005417E7"/>
    <w:rsid w:val="00541C65"/>
    <w:rsid w:val="00541FE6"/>
    <w:rsid w:val="0054277D"/>
    <w:rsid w:val="00543A10"/>
    <w:rsid w:val="00543E15"/>
    <w:rsid w:val="00546637"/>
    <w:rsid w:val="00546F57"/>
    <w:rsid w:val="005473C7"/>
    <w:rsid w:val="005501BD"/>
    <w:rsid w:val="0055158E"/>
    <w:rsid w:val="00552A9D"/>
    <w:rsid w:val="00552E59"/>
    <w:rsid w:val="0055338B"/>
    <w:rsid w:val="0055557D"/>
    <w:rsid w:val="00557E4E"/>
    <w:rsid w:val="0056001E"/>
    <w:rsid w:val="005609AA"/>
    <w:rsid w:val="00560BF2"/>
    <w:rsid w:val="0056128A"/>
    <w:rsid w:val="00562414"/>
    <w:rsid w:val="00562681"/>
    <w:rsid w:val="00563194"/>
    <w:rsid w:val="005632BC"/>
    <w:rsid w:val="00563CCF"/>
    <w:rsid w:val="00564A77"/>
    <w:rsid w:val="00565B22"/>
    <w:rsid w:val="0057109D"/>
    <w:rsid w:val="00571803"/>
    <w:rsid w:val="005718E1"/>
    <w:rsid w:val="00571EE0"/>
    <w:rsid w:val="00571F09"/>
    <w:rsid w:val="00572574"/>
    <w:rsid w:val="00572842"/>
    <w:rsid w:val="00572888"/>
    <w:rsid w:val="005739D7"/>
    <w:rsid w:val="00573B0D"/>
    <w:rsid w:val="005757B6"/>
    <w:rsid w:val="00575B41"/>
    <w:rsid w:val="00575D9F"/>
    <w:rsid w:val="00577BCA"/>
    <w:rsid w:val="00577C31"/>
    <w:rsid w:val="00577CAF"/>
    <w:rsid w:val="00577D50"/>
    <w:rsid w:val="00581EEE"/>
    <w:rsid w:val="005837FF"/>
    <w:rsid w:val="00584943"/>
    <w:rsid w:val="0058548C"/>
    <w:rsid w:val="00586059"/>
    <w:rsid w:val="00592C08"/>
    <w:rsid w:val="00592F03"/>
    <w:rsid w:val="0059323C"/>
    <w:rsid w:val="00593998"/>
    <w:rsid w:val="005939D3"/>
    <w:rsid w:val="00593B1E"/>
    <w:rsid w:val="005952EE"/>
    <w:rsid w:val="005965F1"/>
    <w:rsid w:val="00597765"/>
    <w:rsid w:val="00597C45"/>
    <w:rsid w:val="005A05F6"/>
    <w:rsid w:val="005A0C7C"/>
    <w:rsid w:val="005A10AC"/>
    <w:rsid w:val="005A1861"/>
    <w:rsid w:val="005A3C67"/>
    <w:rsid w:val="005A45F8"/>
    <w:rsid w:val="005A65FB"/>
    <w:rsid w:val="005A71FA"/>
    <w:rsid w:val="005A7249"/>
    <w:rsid w:val="005A79C5"/>
    <w:rsid w:val="005A7CF2"/>
    <w:rsid w:val="005B1707"/>
    <w:rsid w:val="005B1920"/>
    <w:rsid w:val="005B225C"/>
    <w:rsid w:val="005B26A3"/>
    <w:rsid w:val="005B26AC"/>
    <w:rsid w:val="005B2A3C"/>
    <w:rsid w:val="005B3C6D"/>
    <w:rsid w:val="005B4CF2"/>
    <w:rsid w:val="005B589D"/>
    <w:rsid w:val="005B59D3"/>
    <w:rsid w:val="005B6165"/>
    <w:rsid w:val="005B6536"/>
    <w:rsid w:val="005C0253"/>
    <w:rsid w:val="005C19D9"/>
    <w:rsid w:val="005C1AED"/>
    <w:rsid w:val="005C1B6A"/>
    <w:rsid w:val="005C2888"/>
    <w:rsid w:val="005C3B09"/>
    <w:rsid w:val="005C4561"/>
    <w:rsid w:val="005C4953"/>
    <w:rsid w:val="005C5BE3"/>
    <w:rsid w:val="005C5EC1"/>
    <w:rsid w:val="005C6E08"/>
    <w:rsid w:val="005C75A9"/>
    <w:rsid w:val="005D0472"/>
    <w:rsid w:val="005D07B8"/>
    <w:rsid w:val="005D1DE0"/>
    <w:rsid w:val="005D2991"/>
    <w:rsid w:val="005D2BEC"/>
    <w:rsid w:val="005D37BC"/>
    <w:rsid w:val="005D4FD0"/>
    <w:rsid w:val="005D65CD"/>
    <w:rsid w:val="005D672D"/>
    <w:rsid w:val="005D6755"/>
    <w:rsid w:val="005D68E9"/>
    <w:rsid w:val="005E018A"/>
    <w:rsid w:val="005E1B38"/>
    <w:rsid w:val="005E2285"/>
    <w:rsid w:val="005E293F"/>
    <w:rsid w:val="005E36D6"/>
    <w:rsid w:val="005E3AB9"/>
    <w:rsid w:val="005E3DD5"/>
    <w:rsid w:val="005E4C43"/>
    <w:rsid w:val="005E4DC8"/>
    <w:rsid w:val="005E591A"/>
    <w:rsid w:val="005E5E6E"/>
    <w:rsid w:val="005E5E88"/>
    <w:rsid w:val="005E5F94"/>
    <w:rsid w:val="005E6983"/>
    <w:rsid w:val="005E789A"/>
    <w:rsid w:val="005F014B"/>
    <w:rsid w:val="005F0317"/>
    <w:rsid w:val="005F0473"/>
    <w:rsid w:val="005F0EE9"/>
    <w:rsid w:val="005F1AAD"/>
    <w:rsid w:val="005F1E9C"/>
    <w:rsid w:val="005F2833"/>
    <w:rsid w:val="005F2D94"/>
    <w:rsid w:val="005F3987"/>
    <w:rsid w:val="005F569F"/>
    <w:rsid w:val="005F78F7"/>
    <w:rsid w:val="00600485"/>
    <w:rsid w:val="0060084A"/>
    <w:rsid w:val="00601182"/>
    <w:rsid w:val="00601D9F"/>
    <w:rsid w:val="006028AF"/>
    <w:rsid w:val="00602DA5"/>
    <w:rsid w:val="00603AA2"/>
    <w:rsid w:val="0060448B"/>
    <w:rsid w:val="00604868"/>
    <w:rsid w:val="00604CF8"/>
    <w:rsid w:val="006066C7"/>
    <w:rsid w:val="006100E4"/>
    <w:rsid w:val="00610E8A"/>
    <w:rsid w:val="0061176B"/>
    <w:rsid w:val="006118E4"/>
    <w:rsid w:val="0061213A"/>
    <w:rsid w:val="006131F2"/>
    <w:rsid w:val="00613652"/>
    <w:rsid w:val="00613BF9"/>
    <w:rsid w:val="00613C0F"/>
    <w:rsid w:val="00613F64"/>
    <w:rsid w:val="006142B5"/>
    <w:rsid w:val="0061497E"/>
    <w:rsid w:val="00614E34"/>
    <w:rsid w:val="00615376"/>
    <w:rsid w:val="00615403"/>
    <w:rsid w:val="0061546C"/>
    <w:rsid w:val="0061591D"/>
    <w:rsid w:val="00615C04"/>
    <w:rsid w:val="006177A6"/>
    <w:rsid w:val="00620191"/>
    <w:rsid w:val="00620550"/>
    <w:rsid w:val="006206F7"/>
    <w:rsid w:val="00620DCA"/>
    <w:rsid w:val="006228BB"/>
    <w:rsid w:val="0062306E"/>
    <w:rsid w:val="00623B06"/>
    <w:rsid w:val="00623F25"/>
    <w:rsid w:val="0062486E"/>
    <w:rsid w:val="006255CE"/>
    <w:rsid w:val="0062690E"/>
    <w:rsid w:val="00626E90"/>
    <w:rsid w:val="00627948"/>
    <w:rsid w:val="00632A48"/>
    <w:rsid w:val="00633205"/>
    <w:rsid w:val="006335C6"/>
    <w:rsid w:val="00633E6E"/>
    <w:rsid w:val="00633EB9"/>
    <w:rsid w:val="00633F1A"/>
    <w:rsid w:val="006343BA"/>
    <w:rsid w:val="00635C33"/>
    <w:rsid w:val="006369C9"/>
    <w:rsid w:val="00637952"/>
    <w:rsid w:val="00637DF0"/>
    <w:rsid w:val="00637FC7"/>
    <w:rsid w:val="00640D9E"/>
    <w:rsid w:val="00641D02"/>
    <w:rsid w:val="00642C90"/>
    <w:rsid w:val="00642D9B"/>
    <w:rsid w:val="006433E2"/>
    <w:rsid w:val="0064447C"/>
    <w:rsid w:val="00646DA6"/>
    <w:rsid w:val="00647C58"/>
    <w:rsid w:val="00647F75"/>
    <w:rsid w:val="00650142"/>
    <w:rsid w:val="006504C4"/>
    <w:rsid w:val="00651603"/>
    <w:rsid w:val="00651C67"/>
    <w:rsid w:val="00652981"/>
    <w:rsid w:val="00655AE6"/>
    <w:rsid w:val="00656168"/>
    <w:rsid w:val="00656346"/>
    <w:rsid w:val="0065705F"/>
    <w:rsid w:val="0065724D"/>
    <w:rsid w:val="00657305"/>
    <w:rsid w:val="00657985"/>
    <w:rsid w:val="006608FA"/>
    <w:rsid w:val="00660EE0"/>
    <w:rsid w:val="006612B0"/>
    <w:rsid w:val="006619F1"/>
    <w:rsid w:val="006622DE"/>
    <w:rsid w:val="00662BE7"/>
    <w:rsid w:val="0066306A"/>
    <w:rsid w:val="00663358"/>
    <w:rsid w:val="006642E5"/>
    <w:rsid w:val="0066449F"/>
    <w:rsid w:val="006648C1"/>
    <w:rsid w:val="00667100"/>
    <w:rsid w:val="006701C5"/>
    <w:rsid w:val="00671610"/>
    <w:rsid w:val="006719BF"/>
    <w:rsid w:val="00673132"/>
    <w:rsid w:val="006738FC"/>
    <w:rsid w:val="00673A7F"/>
    <w:rsid w:val="0067465E"/>
    <w:rsid w:val="00674BF8"/>
    <w:rsid w:val="00674DE0"/>
    <w:rsid w:val="006753E2"/>
    <w:rsid w:val="00676125"/>
    <w:rsid w:val="00676C1C"/>
    <w:rsid w:val="00676CEB"/>
    <w:rsid w:val="00677D86"/>
    <w:rsid w:val="006807CE"/>
    <w:rsid w:val="0068097D"/>
    <w:rsid w:val="006823EE"/>
    <w:rsid w:val="00682D05"/>
    <w:rsid w:val="00684B6F"/>
    <w:rsid w:val="00684F35"/>
    <w:rsid w:val="00684F93"/>
    <w:rsid w:val="00685A64"/>
    <w:rsid w:val="0068724D"/>
    <w:rsid w:val="00687343"/>
    <w:rsid w:val="00687C9B"/>
    <w:rsid w:val="00687E1F"/>
    <w:rsid w:val="00687F0C"/>
    <w:rsid w:val="00690F72"/>
    <w:rsid w:val="006918E7"/>
    <w:rsid w:val="00691953"/>
    <w:rsid w:val="00691B1A"/>
    <w:rsid w:val="00692592"/>
    <w:rsid w:val="00693C6A"/>
    <w:rsid w:val="0069413F"/>
    <w:rsid w:val="006942A8"/>
    <w:rsid w:val="0069501F"/>
    <w:rsid w:val="0069518C"/>
    <w:rsid w:val="006956EB"/>
    <w:rsid w:val="006960AD"/>
    <w:rsid w:val="00696E42"/>
    <w:rsid w:val="006973FC"/>
    <w:rsid w:val="00697854"/>
    <w:rsid w:val="006A0998"/>
    <w:rsid w:val="006A14CB"/>
    <w:rsid w:val="006A2A13"/>
    <w:rsid w:val="006A2FF9"/>
    <w:rsid w:val="006A3D02"/>
    <w:rsid w:val="006A45DB"/>
    <w:rsid w:val="006A4793"/>
    <w:rsid w:val="006A5BC6"/>
    <w:rsid w:val="006A696E"/>
    <w:rsid w:val="006A7744"/>
    <w:rsid w:val="006B01D8"/>
    <w:rsid w:val="006B01EA"/>
    <w:rsid w:val="006B0C21"/>
    <w:rsid w:val="006B0FF1"/>
    <w:rsid w:val="006B1683"/>
    <w:rsid w:val="006B2909"/>
    <w:rsid w:val="006B3037"/>
    <w:rsid w:val="006B31E2"/>
    <w:rsid w:val="006B460A"/>
    <w:rsid w:val="006B5A51"/>
    <w:rsid w:val="006B6320"/>
    <w:rsid w:val="006C01F4"/>
    <w:rsid w:val="006C0B98"/>
    <w:rsid w:val="006C119F"/>
    <w:rsid w:val="006C147A"/>
    <w:rsid w:val="006C1745"/>
    <w:rsid w:val="006C17EC"/>
    <w:rsid w:val="006C1AD0"/>
    <w:rsid w:val="006C1AE8"/>
    <w:rsid w:val="006C2E63"/>
    <w:rsid w:val="006C3BBC"/>
    <w:rsid w:val="006C578E"/>
    <w:rsid w:val="006C69B0"/>
    <w:rsid w:val="006C77CE"/>
    <w:rsid w:val="006D0944"/>
    <w:rsid w:val="006D1244"/>
    <w:rsid w:val="006D1325"/>
    <w:rsid w:val="006D2AB7"/>
    <w:rsid w:val="006D38E1"/>
    <w:rsid w:val="006D4B23"/>
    <w:rsid w:val="006D5E50"/>
    <w:rsid w:val="006D6E43"/>
    <w:rsid w:val="006D7032"/>
    <w:rsid w:val="006E1A74"/>
    <w:rsid w:val="006E2129"/>
    <w:rsid w:val="006E2140"/>
    <w:rsid w:val="006E24D2"/>
    <w:rsid w:val="006E27A6"/>
    <w:rsid w:val="006E36F4"/>
    <w:rsid w:val="006E44B0"/>
    <w:rsid w:val="006E4AAE"/>
    <w:rsid w:val="006E592C"/>
    <w:rsid w:val="006E5A9D"/>
    <w:rsid w:val="006E79FB"/>
    <w:rsid w:val="006F1716"/>
    <w:rsid w:val="006F1C7A"/>
    <w:rsid w:val="006F20C3"/>
    <w:rsid w:val="006F2514"/>
    <w:rsid w:val="006F29F2"/>
    <w:rsid w:val="006F2BC9"/>
    <w:rsid w:val="006F2E73"/>
    <w:rsid w:val="006F2EB8"/>
    <w:rsid w:val="006F5356"/>
    <w:rsid w:val="006F53B7"/>
    <w:rsid w:val="006F53DE"/>
    <w:rsid w:val="006F5AA3"/>
    <w:rsid w:val="006F5EEC"/>
    <w:rsid w:val="006F60A5"/>
    <w:rsid w:val="006F6450"/>
    <w:rsid w:val="006F7ECE"/>
    <w:rsid w:val="00700A19"/>
    <w:rsid w:val="00701748"/>
    <w:rsid w:val="00704A95"/>
    <w:rsid w:val="007065DF"/>
    <w:rsid w:val="0070719A"/>
    <w:rsid w:val="00710050"/>
    <w:rsid w:val="00710353"/>
    <w:rsid w:val="00710563"/>
    <w:rsid w:val="00710631"/>
    <w:rsid w:val="007108D2"/>
    <w:rsid w:val="0071179D"/>
    <w:rsid w:val="00711EA4"/>
    <w:rsid w:val="007121FB"/>
    <w:rsid w:val="007124ED"/>
    <w:rsid w:val="0071304C"/>
    <w:rsid w:val="0071305A"/>
    <w:rsid w:val="00713787"/>
    <w:rsid w:val="00713969"/>
    <w:rsid w:val="00714829"/>
    <w:rsid w:val="007154AF"/>
    <w:rsid w:val="00715CCA"/>
    <w:rsid w:val="00716897"/>
    <w:rsid w:val="00716C16"/>
    <w:rsid w:val="00716D0F"/>
    <w:rsid w:val="007175CD"/>
    <w:rsid w:val="00720869"/>
    <w:rsid w:val="007223CE"/>
    <w:rsid w:val="00723872"/>
    <w:rsid w:val="0072652C"/>
    <w:rsid w:val="0072656B"/>
    <w:rsid w:val="00726BE6"/>
    <w:rsid w:val="0073010C"/>
    <w:rsid w:val="00730168"/>
    <w:rsid w:val="007303CE"/>
    <w:rsid w:val="00730CFE"/>
    <w:rsid w:val="007318D2"/>
    <w:rsid w:val="00732BEF"/>
    <w:rsid w:val="00732EF9"/>
    <w:rsid w:val="007336BD"/>
    <w:rsid w:val="00733A9E"/>
    <w:rsid w:val="00734B13"/>
    <w:rsid w:val="007359CA"/>
    <w:rsid w:val="00735E88"/>
    <w:rsid w:val="00736ED7"/>
    <w:rsid w:val="00736FB7"/>
    <w:rsid w:val="007370A4"/>
    <w:rsid w:val="007371F4"/>
    <w:rsid w:val="00737B43"/>
    <w:rsid w:val="007401C3"/>
    <w:rsid w:val="00740C09"/>
    <w:rsid w:val="007417DD"/>
    <w:rsid w:val="00741CEE"/>
    <w:rsid w:val="00741EFE"/>
    <w:rsid w:val="00742207"/>
    <w:rsid w:val="0074227B"/>
    <w:rsid w:val="0074260C"/>
    <w:rsid w:val="00742E5F"/>
    <w:rsid w:val="00743477"/>
    <w:rsid w:val="00744BA0"/>
    <w:rsid w:val="00744C87"/>
    <w:rsid w:val="0074529A"/>
    <w:rsid w:val="00745C44"/>
    <w:rsid w:val="00746B1C"/>
    <w:rsid w:val="00747623"/>
    <w:rsid w:val="00750D16"/>
    <w:rsid w:val="00752694"/>
    <w:rsid w:val="00755015"/>
    <w:rsid w:val="007554CD"/>
    <w:rsid w:val="00755A46"/>
    <w:rsid w:val="0075641B"/>
    <w:rsid w:val="00756791"/>
    <w:rsid w:val="0075690E"/>
    <w:rsid w:val="00756AAD"/>
    <w:rsid w:val="00756CDE"/>
    <w:rsid w:val="00756E9F"/>
    <w:rsid w:val="0075759B"/>
    <w:rsid w:val="00757845"/>
    <w:rsid w:val="00760F22"/>
    <w:rsid w:val="00762072"/>
    <w:rsid w:val="00762E76"/>
    <w:rsid w:val="00764133"/>
    <w:rsid w:val="00764585"/>
    <w:rsid w:val="007669DA"/>
    <w:rsid w:val="00767B12"/>
    <w:rsid w:val="00767F52"/>
    <w:rsid w:val="007704CE"/>
    <w:rsid w:val="00771716"/>
    <w:rsid w:val="0077248F"/>
    <w:rsid w:val="00774075"/>
    <w:rsid w:val="00774462"/>
    <w:rsid w:val="0077486A"/>
    <w:rsid w:val="00775DFE"/>
    <w:rsid w:val="007772DD"/>
    <w:rsid w:val="00780048"/>
    <w:rsid w:val="00781230"/>
    <w:rsid w:val="00781951"/>
    <w:rsid w:val="007819E3"/>
    <w:rsid w:val="00781D64"/>
    <w:rsid w:val="00782829"/>
    <w:rsid w:val="0078292A"/>
    <w:rsid w:val="007836A9"/>
    <w:rsid w:val="00783835"/>
    <w:rsid w:val="00783D6F"/>
    <w:rsid w:val="00784CF6"/>
    <w:rsid w:val="007852A2"/>
    <w:rsid w:val="00786F61"/>
    <w:rsid w:val="007875EB"/>
    <w:rsid w:val="00790945"/>
    <w:rsid w:val="00791500"/>
    <w:rsid w:val="007937CA"/>
    <w:rsid w:val="00794C3E"/>
    <w:rsid w:val="0079511F"/>
    <w:rsid w:val="00796AF2"/>
    <w:rsid w:val="007971F3"/>
    <w:rsid w:val="007A095E"/>
    <w:rsid w:val="007A0F54"/>
    <w:rsid w:val="007A1CFF"/>
    <w:rsid w:val="007A33C1"/>
    <w:rsid w:val="007A37EB"/>
    <w:rsid w:val="007A43A2"/>
    <w:rsid w:val="007A4B0A"/>
    <w:rsid w:val="007A4CE1"/>
    <w:rsid w:val="007A5400"/>
    <w:rsid w:val="007A579F"/>
    <w:rsid w:val="007A5ED1"/>
    <w:rsid w:val="007A642C"/>
    <w:rsid w:val="007A67D1"/>
    <w:rsid w:val="007A753D"/>
    <w:rsid w:val="007B50B9"/>
    <w:rsid w:val="007B522C"/>
    <w:rsid w:val="007B538E"/>
    <w:rsid w:val="007B59E3"/>
    <w:rsid w:val="007B5FD5"/>
    <w:rsid w:val="007B5FE8"/>
    <w:rsid w:val="007B60D5"/>
    <w:rsid w:val="007B667D"/>
    <w:rsid w:val="007B68E4"/>
    <w:rsid w:val="007B6F8E"/>
    <w:rsid w:val="007B75EC"/>
    <w:rsid w:val="007C02E9"/>
    <w:rsid w:val="007C04F5"/>
    <w:rsid w:val="007C1ABE"/>
    <w:rsid w:val="007C1D23"/>
    <w:rsid w:val="007C1F80"/>
    <w:rsid w:val="007C4032"/>
    <w:rsid w:val="007C42CE"/>
    <w:rsid w:val="007C45EF"/>
    <w:rsid w:val="007C49C9"/>
    <w:rsid w:val="007C4E32"/>
    <w:rsid w:val="007C73E4"/>
    <w:rsid w:val="007C7408"/>
    <w:rsid w:val="007C7B40"/>
    <w:rsid w:val="007D193C"/>
    <w:rsid w:val="007D1DFC"/>
    <w:rsid w:val="007D2F4F"/>
    <w:rsid w:val="007D2F9B"/>
    <w:rsid w:val="007D303E"/>
    <w:rsid w:val="007D3D64"/>
    <w:rsid w:val="007D4604"/>
    <w:rsid w:val="007D4DFC"/>
    <w:rsid w:val="007D5174"/>
    <w:rsid w:val="007D5A56"/>
    <w:rsid w:val="007D6702"/>
    <w:rsid w:val="007D6DEB"/>
    <w:rsid w:val="007D704D"/>
    <w:rsid w:val="007D79D4"/>
    <w:rsid w:val="007E007C"/>
    <w:rsid w:val="007E045F"/>
    <w:rsid w:val="007E061B"/>
    <w:rsid w:val="007E0CAC"/>
    <w:rsid w:val="007E10EE"/>
    <w:rsid w:val="007E21EC"/>
    <w:rsid w:val="007E34E0"/>
    <w:rsid w:val="007E399A"/>
    <w:rsid w:val="007E4156"/>
    <w:rsid w:val="007E4BF4"/>
    <w:rsid w:val="007E573C"/>
    <w:rsid w:val="007E70DC"/>
    <w:rsid w:val="007E7328"/>
    <w:rsid w:val="007E7354"/>
    <w:rsid w:val="007E7FC4"/>
    <w:rsid w:val="007F043D"/>
    <w:rsid w:val="007F0A01"/>
    <w:rsid w:val="007F107E"/>
    <w:rsid w:val="007F111F"/>
    <w:rsid w:val="007F162E"/>
    <w:rsid w:val="007F22BF"/>
    <w:rsid w:val="007F2D08"/>
    <w:rsid w:val="007F2DE3"/>
    <w:rsid w:val="007F3C47"/>
    <w:rsid w:val="007F3E2D"/>
    <w:rsid w:val="007F4273"/>
    <w:rsid w:val="007F447E"/>
    <w:rsid w:val="007F5985"/>
    <w:rsid w:val="007F64A0"/>
    <w:rsid w:val="007F6BAD"/>
    <w:rsid w:val="007F748B"/>
    <w:rsid w:val="007F7A7B"/>
    <w:rsid w:val="007F7F10"/>
    <w:rsid w:val="00800058"/>
    <w:rsid w:val="008005BE"/>
    <w:rsid w:val="00800934"/>
    <w:rsid w:val="00801740"/>
    <w:rsid w:val="00802D56"/>
    <w:rsid w:val="00803189"/>
    <w:rsid w:val="008036B6"/>
    <w:rsid w:val="00803F7D"/>
    <w:rsid w:val="00804669"/>
    <w:rsid w:val="00805017"/>
    <w:rsid w:val="00805379"/>
    <w:rsid w:val="00806238"/>
    <w:rsid w:val="0080630C"/>
    <w:rsid w:val="00807909"/>
    <w:rsid w:val="00807B50"/>
    <w:rsid w:val="008104F7"/>
    <w:rsid w:val="00810F65"/>
    <w:rsid w:val="00812BA2"/>
    <w:rsid w:val="00812C22"/>
    <w:rsid w:val="0081389C"/>
    <w:rsid w:val="0081444B"/>
    <w:rsid w:val="00815456"/>
    <w:rsid w:val="0081576C"/>
    <w:rsid w:val="0081585F"/>
    <w:rsid w:val="008162BA"/>
    <w:rsid w:val="00816508"/>
    <w:rsid w:val="00817297"/>
    <w:rsid w:val="008175A8"/>
    <w:rsid w:val="0081796A"/>
    <w:rsid w:val="00817A6B"/>
    <w:rsid w:val="00817E65"/>
    <w:rsid w:val="00821244"/>
    <w:rsid w:val="00821958"/>
    <w:rsid w:val="0082244F"/>
    <w:rsid w:val="00822D2F"/>
    <w:rsid w:val="008230EB"/>
    <w:rsid w:val="00823A68"/>
    <w:rsid w:val="008240E0"/>
    <w:rsid w:val="008246E5"/>
    <w:rsid w:val="00824AA4"/>
    <w:rsid w:val="008256D1"/>
    <w:rsid w:val="00825FF0"/>
    <w:rsid w:val="008264CF"/>
    <w:rsid w:val="00827662"/>
    <w:rsid w:val="008277B0"/>
    <w:rsid w:val="00830033"/>
    <w:rsid w:val="008304CC"/>
    <w:rsid w:val="00830590"/>
    <w:rsid w:val="00830702"/>
    <w:rsid w:val="008322D2"/>
    <w:rsid w:val="008325AA"/>
    <w:rsid w:val="00832C64"/>
    <w:rsid w:val="0083374C"/>
    <w:rsid w:val="008340B5"/>
    <w:rsid w:val="0083432E"/>
    <w:rsid w:val="008344DD"/>
    <w:rsid w:val="00835838"/>
    <w:rsid w:val="008363BE"/>
    <w:rsid w:val="008366E3"/>
    <w:rsid w:val="00836DC4"/>
    <w:rsid w:val="00836E23"/>
    <w:rsid w:val="00837DE2"/>
    <w:rsid w:val="00840F7C"/>
    <w:rsid w:val="008414B5"/>
    <w:rsid w:val="00841727"/>
    <w:rsid w:val="0084195C"/>
    <w:rsid w:val="00841C06"/>
    <w:rsid w:val="00841E2E"/>
    <w:rsid w:val="008424B0"/>
    <w:rsid w:val="0084421D"/>
    <w:rsid w:val="008447BF"/>
    <w:rsid w:val="00845174"/>
    <w:rsid w:val="00845256"/>
    <w:rsid w:val="00845AB2"/>
    <w:rsid w:val="008467F8"/>
    <w:rsid w:val="00846D86"/>
    <w:rsid w:val="00846ECF"/>
    <w:rsid w:val="00847137"/>
    <w:rsid w:val="008479B7"/>
    <w:rsid w:val="00851DF4"/>
    <w:rsid w:val="00852889"/>
    <w:rsid w:val="008528D0"/>
    <w:rsid w:val="00852D34"/>
    <w:rsid w:val="00853400"/>
    <w:rsid w:val="00853EE9"/>
    <w:rsid w:val="008558CC"/>
    <w:rsid w:val="0085602D"/>
    <w:rsid w:val="00856220"/>
    <w:rsid w:val="00856600"/>
    <w:rsid w:val="00856F59"/>
    <w:rsid w:val="00857155"/>
    <w:rsid w:val="0085770A"/>
    <w:rsid w:val="008579BB"/>
    <w:rsid w:val="008609FB"/>
    <w:rsid w:val="008623DD"/>
    <w:rsid w:val="00863348"/>
    <w:rsid w:val="008633B5"/>
    <w:rsid w:val="008639A9"/>
    <w:rsid w:val="00864DE3"/>
    <w:rsid w:val="00864FBF"/>
    <w:rsid w:val="0086528C"/>
    <w:rsid w:val="0086564B"/>
    <w:rsid w:val="00865A18"/>
    <w:rsid w:val="008668BA"/>
    <w:rsid w:val="008668DB"/>
    <w:rsid w:val="00867D74"/>
    <w:rsid w:val="00870C7F"/>
    <w:rsid w:val="00871BA2"/>
    <w:rsid w:val="00871F53"/>
    <w:rsid w:val="00872D80"/>
    <w:rsid w:val="00872E91"/>
    <w:rsid w:val="00873048"/>
    <w:rsid w:val="008734C4"/>
    <w:rsid w:val="00873918"/>
    <w:rsid w:val="00875A3B"/>
    <w:rsid w:val="00875BB1"/>
    <w:rsid w:val="00876058"/>
    <w:rsid w:val="00876FDE"/>
    <w:rsid w:val="0087739C"/>
    <w:rsid w:val="00881499"/>
    <w:rsid w:val="00881779"/>
    <w:rsid w:val="00881F0B"/>
    <w:rsid w:val="0088207B"/>
    <w:rsid w:val="008820B3"/>
    <w:rsid w:val="0088211F"/>
    <w:rsid w:val="00883EA2"/>
    <w:rsid w:val="00884477"/>
    <w:rsid w:val="008848C9"/>
    <w:rsid w:val="0088492B"/>
    <w:rsid w:val="00886E18"/>
    <w:rsid w:val="00887A0D"/>
    <w:rsid w:val="00887FF6"/>
    <w:rsid w:val="00890051"/>
    <w:rsid w:val="008902E7"/>
    <w:rsid w:val="008916F0"/>
    <w:rsid w:val="0089171A"/>
    <w:rsid w:val="00891CA6"/>
    <w:rsid w:val="00892188"/>
    <w:rsid w:val="00892626"/>
    <w:rsid w:val="008939FC"/>
    <w:rsid w:val="00893BBA"/>
    <w:rsid w:val="00893DB2"/>
    <w:rsid w:val="0089406D"/>
    <w:rsid w:val="0089566B"/>
    <w:rsid w:val="0089579A"/>
    <w:rsid w:val="00895C92"/>
    <w:rsid w:val="008960F7"/>
    <w:rsid w:val="00896B31"/>
    <w:rsid w:val="008A0335"/>
    <w:rsid w:val="008A06C6"/>
    <w:rsid w:val="008A0A8F"/>
    <w:rsid w:val="008A1B95"/>
    <w:rsid w:val="008A249E"/>
    <w:rsid w:val="008A2FA9"/>
    <w:rsid w:val="008A3685"/>
    <w:rsid w:val="008A3EF6"/>
    <w:rsid w:val="008A4260"/>
    <w:rsid w:val="008A464B"/>
    <w:rsid w:val="008A4DF3"/>
    <w:rsid w:val="008A60EA"/>
    <w:rsid w:val="008A6559"/>
    <w:rsid w:val="008A66B4"/>
    <w:rsid w:val="008A6E6B"/>
    <w:rsid w:val="008B01E3"/>
    <w:rsid w:val="008B0848"/>
    <w:rsid w:val="008B0EAA"/>
    <w:rsid w:val="008B1D64"/>
    <w:rsid w:val="008B1E5F"/>
    <w:rsid w:val="008B2371"/>
    <w:rsid w:val="008B2708"/>
    <w:rsid w:val="008B3B81"/>
    <w:rsid w:val="008B4482"/>
    <w:rsid w:val="008B4488"/>
    <w:rsid w:val="008B45D0"/>
    <w:rsid w:val="008B4BC3"/>
    <w:rsid w:val="008B5310"/>
    <w:rsid w:val="008B5C87"/>
    <w:rsid w:val="008B6CE9"/>
    <w:rsid w:val="008B6FA9"/>
    <w:rsid w:val="008C184C"/>
    <w:rsid w:val="008C1D57"/>
    <w:rsid w:val="008C2F11"/>
    <w:rsid w:val="008C33C2"/>
    <w:rsid w:val="008C387D"/>
    <w:rsid w:val="008C4182"/>
    <w:rsid w:val="008C44F5"/>
    <w:rsid w:val="008C6911"/>
    <w:rsid w:val="008C6A45"/>
    <w:rsid w:val="008C6CA3"/>
    <w:rsid w:val="008C71C9"/>
    <w:rsid w:val="008D06D5"/>
    <w:rsid w:val="008D0788"/>
    <w:rsid w:val="008D23F8"/>
    <w:rsid w:val="008D38F1"/>
    <w:rsid w:val="008D3A0F"/>
    <w:rsid w:val="008D3DE0"/>
    <w:rsid w:val="008D50F2"/>
    <w:rsid w:val="008D51C8"/>
    <w:rsid w:val="008D7797"/>
    <w:rsid w:val="008D7D4F"/>
    <w:rsid w:val="008E0093"/>
    <w:rsid w:val="008E08A8"/>
    <w:rsid w:val="008E4454"/>
    <w:rsid w:val="008E45BB"/>
    <w:rsid w:val="008E4E52"/>
    <w:rsid w:val="008E505B"/>
    <w:rsid w:val="008E51EA"/>
    <w:rsid w:val="008F1087"/>
    <w:rsid w:val="008F1449"/>
    <w:rsid w:val="008F1758"/>
    <w:rsid w:val="008F1823"/>
    <w:rsid w:val="008F334C"/>
    <w:rsid w:val="008F4BB7"/>
    <w:rsid w:val="008F50AB"/>
    <w:rsid w:val="008F5151"/>
    <w:rsid w:val="008F5C62"/>
    <w:rsid w:val="00900ED5"/>
    <w:rsid w:val="009018E2"/>
    <w:rsid w:val="00901D4A"/>
    <w:rsid w:val="00902851"/>
    <w:rsid w:val="0090285D"/>
    <w:rsid w:val="0090326F"/>
    <w:rsid w:val="00903FE9"/>
    <w:rsid w:val="00904C05"/>
    <w:rsid w:val="00905A5F"/>
    <w:rsid w:val="00907486"/>
    <w:rsid w:val="0090792A"/>
    <w:rsid w:val="009103C4"/>
    <w:rsid w:val="00910417"/>
    <w:rsid w:val="0091066A"/>
    <w:rsid w:val="00910A48"/>
    <w:rsid w:val="009110BC"/>
    <w:rsid w:val="0091156B"/>
    <w:rsid w:val="0091246B"/>
    <w:rsid w:val="00912787"/>
    <w:rsid w:val="0091286D"/>
    <w:rsid w:val="00913BE1"/>
    <w:rsid w:val="00913E52"/>
    <w:rsid w:val="009143A0"/>
    <w:rsid w:val="0091551D"/>
    <w:rsid w:val="00916054"/>
    <w:rsid w:val="00916646"/>
    <w:rsid w:val="00917E20"/>
    <w:rsid w:val="00920215"/>
    <w:rsid w:val="00920ADB"/>
    <w:rsid w:val="00920B0C"/>
    <w:rsid w:val="00921762"/>
    <w:rsid w:val="00922630"/>
    <w:rsid w:val="0092284D"/>
    <w:rsid w:val="00923103"/>
    <w:rsid w:val="00923491"/>
    <w:rsid w:val="00923B32"/>
    <w:rsid w:val="00924660"/>
    <w:rsid w:val="00924DC2"/>
    <w:rsid w:val="00924E81"/>
    <w:rsid w:val="00924F63"/>
    <w:rsid w:val="00927756"/>
    <w:rsid w:val="00927ED0"/>
    <w:rsid w:val="0093365E"/>
    <w:rsid w:val="0093468C"/>
    <w:rsid w:val="00934A68"/>
    <w:rsid w:val="00935752"/>
    <w:rsid w:val="00935BC7"/>
    <w:rsid w:val="00936531"/>
    <w:rsid w:val="00937266"/>
    <w:rsid w:val="0093759D"/>
    <w:rsid w:val="0094040C"/>
    <w:rsid w:val="009404F4"/>
    <w:rsid w:val="009407EC"/>
    <w:rsid w:val="00940C09"/>
    <w:rsid w:val="00942621"/>
    <w:rsid w:val="00942A37"/>
    <w:rsid w:val="00942BBC"/>
    <w:rsid w:val="00943621"/>
    <w:rsid w:val="00944BED"/>
    <w:rsid w:val="0094524F"/>
    <w:rsid w:val="00945A4A"/>
    <w:rsid w:val="00946141"/>
    <w:rsid w:val="00947920"/>
    <w:rsid w:val="00947AE6"/>
    <w:rsid w:val="00950CE8"/>
    <w:rsid w:val="00950F0A"/>
    <w:rsid w:val="009520FF"/>
    <w:rsid w:val="00952B3A"/>
    <w:rsid w:val="009539BF"/>
    <w:rsid w:val="00953AAB"/>
    <w:rsid w:val="00953D4A"/>
    <w:rsid w:val="00954809"/>
    <w:rsid w:val="00954BA8"/>
    <w:rsid w:val="00954FBB"/>
    <w:rsid w:val="00955870"/>
    <w:rsid w:val="009560F4"/>
    <w:rsid w:val="009567B1"/>
    <w:rsid w:val="0095733A"/>
    <w:rsid w:val="00957E4A"/>
    <w:rsid w:val="00960D6B"/>
    <w:rsid w:val="00961212"/>
    <w:rsid w:val="00961A1B"/>
    <w:rsid w:val="009622FF"/>
    <w:rsid w:val="00962335"/>
    <w:rsid w:val="00963A32"/>
    <w:rsid w:val="00963E8B"/>
    <w:rsid w:val="009653D3"/>
    <w:rsid w:val="009678EE"/>
    <w:rsid w:val="009679C2"/>
    <w:rsid w:val="00967D1E"/>
    <w:rsid w:val="00967F04"/>
    <w:rsid w:val="009708B8"/>
    <w:rsid w:val="00970D96"/>
    <w:rsid w:val="0097149E"/>
    <w:rsid w:val="00971D86"/>
    <w:rsid w:val="00971DD2"/>
    <w:rsid w:val="00972241"/>
    <w:rsid w:val="0097274B"/>
    <w:rsid w:val="00974DD1"/>
    <w:rsid w:val="009754CC"/>
    <w:rsid w:val="0097576D"/>
    <w:rsid w:val="00977356"/>
    <w:rsid w:val="00977A71"/>
    <w:rsid w:val="00977D0D"/>
    <w:rsid w:val="00977FE1"/>
    <w:rsid w:val="009818F7"/>
    <w:rsid w:val="00982D82"/>
    <w:rsid w:val="00983C9C"/>
    <w:rsid w:val="00983CB7"/>
    <w:rsid w:val="009841E5"/>
    <w:rsid w:val="00984554"/>
    <w:rsid w:val="00985A5B"/>
    <w:rsid w:val="00985D8F"/>
    <w:rsid w:val="00985EF5"/>
    <w:rsid w:val="00986B6D"/>
    <w:rsid w:val="00987540"/>
    <w:rsid w:val="009908AE"/>
    <w:rsid w:val="009935DC"/>
    <w:rsid w:val="00994E60"/>
    <w:rsid w:val="009952B0"/>
    <w:rsid w:val="00995737"/>
    <w:rsid w:val="0099576F"/>
    <w:rsid w:val="009958EA"/>
    <w:rsid w:val="00995C07"/>
    <w:rsid w:val="0099638F"/>
    <w:rsid w:val="0099652C"/>
    <w:rsid w:val="00996850"/>
    <w:rsid w:val="0099722D"/>
    <w:rsid w:val="009A0BD6"/>
    <w:rsid w:val="009A117D"/>
    <w:rsid w:val="009A1673"/>
    <w:rsid w:val="009A195C"/>
    <w:rsid w:val="009A1B9B"/>
    <w:rsid w:val="009A2564"/>
    <w:rsid w:val="009A2699"/>
    <w:rsid w:val="009A2DFB"/>
    <w:rsid w:val="009A2E4C"/>
    <w:rsid w:val="009A3C55"/>
    <w:rsid w:val="009A4A31"/>
    <w:rsid w:val="009A4E96"/>
    <w:rsid w:val="009A524A"/>
    <w:rsid w:val="009A56AA"/>
    <w:rsid w:val="009A5807"/>
    <w:rsid w:val="009A5910"/>
    <w:rsid w:val="009A605B"/>
    <w:rsid w:val="009A7420"/>
    <w:rsid w:val="009A7531"/>
    <w:rsid w:val="009B025C"/>
    <w:rsid w:val="009B02F4"/>
    <w:rsid w:val="009B03EE"/>
    <w:rsid w:val="009B03F6"/>
    <w:rsid w:val="009B0581"/>
    <w:rsid w:val="009B07A9"/>
    <w:rsid w:val="009B12F6"/>
    <w:rsid w:val="009B216C"/>
    <w:rsid w:val="009B4C28"/>
    <w:rsid w:val="009B4D9A"/>
    <w:rsid w:val="009B613F"/>
    <w:rsid w:val="009C06E9"/>
    <w:rsid w:val="009C097A"/>
    <w:rsid w:val="009C3A7C"/>
    <w:rsid w:val="009C4650"/>
    <w:rsid w:val="009C4A3D"/>
    <w:rsid w:val="009C4FCA"/>
    <w:rsid w:val="009C523D"/>
    <w:rsid w:val="009C5E5F"/>
    <w:rsid w:val="009C64A3"/>
    <w:rsid w:val="009C7297"/>
    <w:rsid w:val="009C73C3"/>
    <w:rsid w:val="009C7B24"/>
    <w:rsid w:val="009C7E5D"/>
    <w:rsid w:val="009D11E3"/>
    <w:rsid w:val="009D1831"/>
    <w:rsid w:val="009D218D"/>
    <w:rsid w:val="009D2227"/>
    <w:rsid w:val="009D286B"/>
    <w:rsid w:val="009D29AE"/>
    <w:rsid w:val="009D2AC4"/>
    <w:rsid w:val="009D2C8B"/>
    <w:rsid w:val="009D3036"/>
    <w:rsid w:val="009D55C4"/>
    <w:rsid w:val="009D5F8A"/>
    <w:rsid w:val="009D618C"/>
    <w:rsid w:val="009D668F"/>
    <w:rsid w:val="009D68D8"/>
    <w:rsid w:val="009D6E29"/>
    <w:rsid w:val="009D7068"/>
    <w:rsid w:val="009D740D"/>
    <w:rsid w:val="009D7766"/>
    <w:rsid w:val="009D7C07"/>
    <w:rsid w:val="009E0DE5"/>
    <w:rsid w:val="009E1FC1"/>
    <w:rsid w:val="009E27F5"/>
    <w:rsid w:val="009E3CCA"/>
    <w:rsid w:val="009E4371"/>
    <w:rsid w:val="009F02E4"/>
    <w:rsid w:val="009F0546"/>
    <w:rsid w:val="009F072E"/>
    <w:rsid w:val="009F08C8"/>
    <w:rsid w:val="009F0AB0"/>
    <w:rsid w:val="009F1E3D"/>
    <w:rsid w:val="009F3760"/>
    <w:rsid w:val="009F400D"/>
    <w:rsid w:val="009F4D41"/>
    <w:rsid w:val="009F4D75"/>
    <w:rsid w:val="009F5B63"/>
    <w:rsid w:val="009F753A"/>
    <w:rsid w:val="00A001C3"/>
    <w:rsid w:val="00A013D7"/>
    <w:rsid w:val="00A0201D"/>
    <w:rsid w:val="00A0232A"/>
    <w:rsid w:val="00A03492"/>
    <w:rsid w:val="00A03EFE"/>
    <w:rsid w:val="00A040F3"/>
    <w:rsid w:val="00A07041"/>
    <w:rsid w:val="00A0736E"/>
    <w:rsid w:val="00A07749"/>
    <w:rsid w:val="00A07C95"/>
    <w:rsid w:val="00A109D2"/>
    <w:rsid w:val="00A112DF"/>
    <w:rsid w:val="00A140AA"/>
    <w:rsid w:val="00A14739"/>
    <w:rsid w:val="00A16753"/>
    <w:rsid w:val="00A16C20"/>
    <w:rsid w:val="00A21499"/>
    <w:rsid w:val="00A22439"/>
    <w:rsid w:val="00A22BF6"/>
    <w:rsid w:val="00A22EAA"/>
    <w:rsid w:val="00A234B1"/>
    <w:rsid w:val="00A23AFD"/>
    <w:rsid w:val="00A241BE"/>
    <w:rsid w:val="00A24878"/>
    <w:rsid w:val="00A25792"/>
    <w:rsid w:val="00A257DE"/>
    <w:rsid w:val="00A2695E"/>
    <w:rsid w:val="00A2736C"/>
    <w:rsid w:val="00A27EDC"/>
    <w:rsid w:val="00A302FC"/>
    <w:rsid w:val="00A30800"/>
    <w:rsid w:val="00A30DBF"/>
    <w:rsid w:val="00A310CF"/>
    <w:rsid w:val="00A312C8"/>
    <w:rsid w:val="00A31A22"/>
    <w:rsid w:val="00A326B0"/>
    <w:rsid w:val="00A32789"/>
    <w:rsid w:val="00A336AA"/>
    <w:rsid w:val="00A3395B"/>
    <w:rsid w:val="00A34B63"/>
    <w:rsid w:val="00A35F47"/>
    <w:rsid w:val="00A36F80"/>
    <w:rsid w:val="00A43570"/>
    <w:rsid w:val="00A43D8F"/>
    <w:rsid w:val="00A44445"/>
    <w:rsid w:val="00A44ED3"/>
    <w:rsid w:val="00A45442"/>
    <w:rsid w:val="00A45EF1"/>
    <w:rsid w:val="00A46C6B"/>
    <w:rsid w:val="00A47BDC"/>
    <w:rsid w:val="00A502F2"/>
    <w:rsid w:val="00A50404"/>
    <w:rsid w:val="00A51D08"/>
    <w:rsid w:val="00A52449"/>
    <w:rsid w:val="00A52C2B"/>
    <w:rsid w:val="00A52F6B"/>
    <w:rsid w:val="00A536F1"/>
    <w:rsid w:val="00A53CBC"/>
    <w:rsid w:val="00A53EA2"/>
    <w:rsid w:val="00A54002"/>
    <w:rsid w:val="00A5408F"/>
    <w:rsid w:val="00A55A60"/>
    <w:rsid w:val="00A564D4"/>
    <w:rsid w:val="00A57D4A"/>
    <w:rsid w:val="00A60EE7"/>
    <w:rsid w:val="00A61B41"/>
    <w:rsid w:val="00A63AA2"/>
    <w:rsid w:val="00A6416D"/>
    <w:rsid w:val="00A6490E"/>
    <w:rsid w:val="00A64BFD"/>
    <w:rsid w:val="00A65227"/>
    <w:rsid w:val="00A65BF9"/>
    <w:rsid w:val="00A65FBA"/>
    <w:rsid w:val="00A66386"/>
    <w:rsid w:val="00A67CC9"/>
    <w:rsid w:val="00A67CF2"/>
    <w:rsid w:val="00A708CD"/>
    <w:rsid w:val="00A7134C"/>
    <w:rsid w:val="00A7147E"/>
    <w:rsid w:val="00A71A00"/>
    <w:rsid w:val="00A72D4F"/>
    <w:rsid w:val="00A73FBE"/>
    <w:rsid w:val="00A74A66"/>
    <w:rsid w:val="00A74D9B"/>
    <w:rsid w:val="00A74F36"/>
    <w:rsid w:val="00A7504A"/>
    <w:rsid w:val="00A7561F"/>
    <w:rsid w:val="00A77940"/>
    <w:rsid w:val="00A8103F"/>
    <w:rsid w:val="00A81297"/>
    <w:rsid w:val="00A81A51"/>
    <w:rsid w:val="00A82F4A"/>
    <w:rsid w:val="00A83293"/>
    <w:rsid w:val="00A83CA9"/>
    <w:rsid w:val="00A850CF"/>
    <w:rsid w:val="00A85EBD"/>
    <w:rsid w:val="00A86336"/>
    <w:rsid w:val="00A87ACD"/>
    <w:rsid w:val="00A90615"/>
    <w:rsid w:val="00A90C89"/>
    <w:rsid w:val="00A90E59"/>
    <w:rsid w:val="00A91673"/>
    <w:rsid w:val="00A917ED"/>
    <w:rsid w:val="00A91E6C"/>
    <w:rsid w:val="00A924EB"/>
    <w:rsid w:val="00A92976"/>
    <w:rsid w:val="00A92AE6"/>
    <w:rsid w:val="00A92C25"/>
    <w:rsid w:val="00A92C93"/>
    <w:rsid w:val="00A93072"/>
    <w:rsid w:val="00A93306"/>
    <w:rsid w:val="00A93C19"/>
    <w:rsid w:val="00A93EA9"/>
    <w:rsid w:val="00A93EEB"/>
    <w:rsid w:val="00A93FBB"/>
    <w:rsid w:val="00A950C7"/>
    <w:rsid w:val="00A962FE"/>
    <w:rsid w:val="00A96461"/>
    <w:rsid w:val="00A97440"/>
    <w:rsid w:val="00A976CB"/>
    <w:rsid w:val="00AA06F0"/>
    <w:rsid w:val="00AA0C9D"/>
    <w:rsid w:val="00AA0D50"/>
    <w:rsid w:val="00AA1329"/>
    <w:rsid w:val="00AA171C"/>
    <w:rsid w:val="00AA182A"/>
    <w:rsid w:val="00AA2238"/>
    <w:rsid w:val="00AA2FA4"/>
    <w:rsid w:val="00AA328D"/>
    <w:rsid w:val="00AA34F3"/>
    <w:rsid w:val="00AA3B93"/>
    <w:rsid w:val="00AA3EB9"/>
    <w:rsid w:val="00AA3F41"/>
    <w:rsid w:val="00AA4B6B"/>
    <w:rsid w:val="00AA4BC9"/>
    <w:rsid w:val="00AA603B"/>
    <w:rsid w:val="00AA67D6"/>
    <w:rsid w:val="00AA70C7"/>
    <w:rsid w:val="00AA741C"/>
    <w:rsid w:val="00AA7ABB"/>
    <w:rsid w:val="00AA7DBB"/>
    <w:rsid w:val="00AB08E4"/>
    <w:rsid w:val="00AB103F"/>
    <w:rsid w:val="00AB1158"/>
    <w:rsid w:val="00AB1451"/>
    <w:rsid w:val="00AB2139"/>
    <w:rsid w:val="00AB2407"/>
    <w:rsid w:val="00AB2A89"/>
    <w:rsid w:val="00AB3D5F"/>
    <w:rsid w:val="00AB4C17"/>
    <w:rsid w:val="00AB5358"/>
    <w:rsid w:val="00AB69FA"/>
    <w:rsid w:val="00AC11BC"/>
    <w:rsid w:val="00AC184A"/>
    <w:rsid w:val="00AC1DE6"/>
    <w:rsid w:val="00AC1FC9"/>
    <w:rsid w:val="00AC377F"/>
    <w:rsid w:val="00AC3D3E"/>
    <w:rsid w:val="00AC41A5"/>
    <w:rsid w:val="00AC557D"/>
    <w:rsid w:val="00AC61D9"/>
    <w:rsid w:val="00AC6FAD"/>
    <w:rsid w:val="00AC7BB9"/>
    <w:rsid w:val="00AC7C2C"/>
    <w:rsid w:val="00AC7C7E"/>
    <w:rsid w:val="00AD05C3"/>
    <w:rsid w:val="00AD0953"/>
    <w:rsid w:val="00AD0DD9"/>
    <w:rsid w:val="00AD12D0"/>
    <w:rsid w:val="00AD1E70"/>
    <w:rsid w:val="00AD2041"/>
    <w:rsid w:val="00AD3A9F"/>
    <w:rsid w:val="00AD44EA"/>
    <w:rsid w:val="00AD506A"/>
    <w:rsid w:val="00AD53BB"/>
    <w:rsid w:val="00AD6E9A"/>
    <w:rsid w:val="00AE08AA"/>
    <w:rsid w:val="00AE0F14"/>
    <w:rsid w:val="00AE17F0"/>
    <w:rsid w:val="00AE29D8"/>
    <w:rsid w:val="00AE3677"/>
    <w:rsid w:val="00AE5109"/>
    <w:rsid w:val="00AE545E"/>
    <w:rsid w:val="00AE63BE"/>
    <w:rsid w:val="00AE6BA0"/>
    <w:rsid w:val="00AF0D04"/>
    <w:rsid w:val="00AF163E"/>
    <w:rsid w:val="00AF1680"/>
    <w:rsid w:val="00AF1B5F"/>
    <w:rsid w:val="00AF23FE"/>
    <w:rsid w:val="00AF2CFE"/>
    <w:rsid w:val="00AF5089"/>
    <w:rsid w:val="00AF5783"/>
    <w:rsid w:val="00AF5809"/>
    <w:rsid w:val="00AF5F7C"/>
    <w:rsid w:val="00AF60FD"/>
    <w:rsid w:val="00AF6458"/>
    <w:rsid w:val="00AF64CB"/>
    <w:rsid w:val="00AF6550"/>
    <w:rsid w:val="00AF764D"/>
    <w:rsid w:val="00B005EC"/>
    <w:rsid w:val="00B01982"/>
    <w:rsid w:val="00B01B36"/>
    <w:rsid w:val="00B020A8"/>
    <w:rsid w:val="00B02BA2"/>
    <w:rsid w:val="00B030E4"/>
    <w:rsid w:val="00B031AC"/>
    <w:rsid w:val="00B033D5"/>
    <w:rsid w:val="00B04244"/>
    <w:rsid w:val="00B048E3"/>
    <w:rsid w:val="00B0557C"/>
    <w:rsid w:val="00B05DCF"/>
    <w:rsid w:val="00B064A7"/>
    <w:rsid w:val="00B06C6B"/>
    <w:rsid w:val="00B06DBE"/>
    <w:rsid w:val="00B072F6"/>
    <w:rsid w:val="00B074E6"/>
    <w:rsid w:val="00B07A11"/>
    <w:rsid w:val="00B107FD"/>
    <w:rsid w:val="00B10C81"/>
    <w:rsid w:val="00B10E67"/>
    <w:rsid w:val="00B1102C"/>
    <w:rsid w:val="00B11D50"/>
    <w:rsid w:val="00B12BCE"/>
    <w:rsid w:val="00B132D6"/>
    <w:rsid w:val="00B135EE"/>
    <w:rsid w:val="00B1442C"/>
    <w:rsid w:val="00B14CFC"/>
    <w:rsid w:val="00B1583E"/>
    <w:rsid w:val="00B15B57"/>
    <w:rsid w:val="00B15E92"/>
    <w:rsid w:val="00B17067"/>
    <w:rsid w:val="00B1711D"/>
    <w:rsid w:val="00B204E4"/>
    <w:rsid w:val="00B20ABC"/>
    <w:rsid w:val="00B241C1"/>
    <w:rsid w:val="00B2503B"/>
    <w:rsid w:val="00B2515E"/>
    <w:rsid w:val="00B2572D"/>
    <w:rsid w:val="00B2592B"/>
    <w:rsid w:val="00B25B7A"/>
    <w:rsid w:val="00B26934"/>
    <w:rsid w:val="00B27257"/>
    <w:rsid w:val="00B27320"/>
    <w:rsid w:val="00B27D20"/>
    <w:rsid w:val="00B30352"/>
    <w:rsid w:val="00B30783"/>
    <w:rsid w:val="00B30B05"/>
    <w:rsid w:val="00B328C3"/>
    <w:rsid w:val="00B330DC"/>
    <w:rsid w:val="00B337B4"/>
    <w:rsid w:val="00B3385F"/>
    <w:rsid w:val="00B33F87"/>
    <w:rsid w:val="00B35141"/>
    <w:rsid w:val="00B35728"/>
    <w:rsid w:val="00B367E5"/>
    <w:rsid w:val="00B36CF3"/>
    <w:rsid w:val="00B36E01"/>
    <w:rsid w:val="00B371F6"/>
    <w:rsid w:val="00B37223"/>
    <w:rsid w:val="00B40D7F"/>
    <w:rsid w:val="00B41A50"/>
    <w:rsid w:val="00B42F81"/>
    <w:rsid w:val="00B45006"/>
    <w:rsid w:val="00B456D4"/>
    <w:rsid w:val="00B45F9B"/>
    <w:rsid w:val="00B461AA"/>
    <w:rsid w:val="00B463AF"/>
    <w:rsid w:val="00B4652E"/>
    <w:rsid w:val="00B469E5"/>
    <w:rsid w:val="00B50BCB"/>
    <w:rsid w:val="00B519BB"/>
    <w:rsid w:val="00B52092"/>
    <w:rsid w:val="00B53369"/>
    <w:rsid w:val="00B5471D"/>
    <w:rsid w:val="00B54901"/>
    <w:rsid w:val="00B5651A"/>
    <w:rsid w:val="00B5791B"/>
    <w:rsid w:val="00B60320"/>
    <w:rsid w:val="00B603B2"/>
    <w:rsid w:val="00B612CF"/>
    <w:rsid w:val="00B61D1C"/>
    <w:rsid w:val="00B61D1E"/>
    <w:rsid w:val="00B624D2"/>
    <w:rsid w:val="00B627E9"/>
    <w:rsid w:val="00B62C7B"/>
    <w:rsid w:val="00B636C1"/>
    <w:rsid w:val="00B64C60"/>
    <w:rsid w:val="00B65A29"/>
    <w:rsid w:val="00B66952"/>
    <w:rsid w:val="00B678CB"/>
    <w:rsid w:val="00B707A3"/>
    <w:rsid w:val="00B71277"/>
    <w:rsid w:val="00B714FA"/>
    <w:rsid w:val="00B71598"/>
    <w:rsid w:val="00B71C3F"/>
    <w:rsid w:val="00B71F51"/>
    <w:rsid w:val="00B721DC"/>
    <w:rsid w:val="00B722D9"/>
    <w:rsid w:val="00B72DD4"/>
    <w:rsid w:val="00B7366E"/>
    <w:rsid w:val="00B73DEF"/>
    <w:rsid w:val="00B7403C"/>
    <w:rsid w:val="00B7460D"/>
    <w:rsid w:val="00B746C3"/>
    <w:rsid w:val="00B74D41"/>
    <w:rsid w:val="00B75C64"/>
    <w:rsid w:val="00B76368"/>
    <w:rsid w:val="00B76709"/>
    <w:rsid w:val="00B77040"/>
    <w:rsid w:val="00B774E5"/>
    <w:rsid w:val="00B803A6"/>
    <w:rsid w:val="00B80867"/>
    <w:rsid w:val="00B80ACE"/>
    <w:rsid w:val="00B813D8"/>
    <w:rsid w:val="00B81556"/>
    <w:rsid w:val="00B81D50"/>
    <w:rsid w:val="00B81ED6"/>
    <w:rsid w:val="00B827E1"/>
    <w:rsid w:val="00B8614C"/>
    <w:rsid w:val="00B867A5"/>
    <w:rsid w:val="00B87087"/>
    <w:rsid w:val="00B87844"/>
    <w:rsid w:val="00B87D26"/>
    <w:rsid w:val="00B91976"/>
    <w:rsid w:val="00B91DB2"/>
    <w:rsid w:val="00B92A3D"/>
    <w:rsid w:val="00B92BD7"/>
    <w:rsid w:val="00B933D0"/>
    <w:rsid w:val="00B938AC"/>
    <w:rsid w:val="00B9397B"/>
    <w:rsid w:val="00B93B10"/>
    <w:rsid w:val="00B93C35"/>
    <w:rsid w:val="00B93F42"/>
    <w:rsid w:val="00B94BE8"/>
    <w:rsid w:val="00B95432"/>
    <w:rsid w:val="00B95F42"/>
    <w:rsid w:val="00B95F6F"/>
    <w:rsid w:val="00B96384"/>
    <w:rsid w:val="00B964B4"/>
    <w:rsid w:val="00B97203"/>
    <w:rsid w:val="00B9752E"/>
    <w:rsid w:val="00B975C2"/>
    <w:rsid w:val="00B97B73"/>
    <w:rsid w:val="00BA0185"/>
    <w:rsid w:val="00BA08D5"/>
    <w:rsid w:val="00BA1245"/>
    <w:rsid w:val="00BA1DD2"/>
    <w:rsid w:val="00BA2FE5"/>
    <w:rsid w:val="00BA31C9"/>
    <w:rsid w:val="00BA419E"/>
    <w:rsid w:val="00BA4778"/>
    <w:rsid w:val="00BA4C01"/>
    <w:rsid w:val="00BA506E"/>
    <w:rsid w:val="00BA6962"/>
    <w:rsid w:val="00BB049F"/>
    <w:rsid w:val="00BB22E5"/>
    <w:rsid w:val="00BB2D3F"/>
    <w:rsid w:val="00BB318F"/>
    <w:rsid w:val="00BB4DDF"/>
    <w:rsid w:val="00BB69A4"/>
    <w:rsid w:val="00BB6ABD"/>
    <w:rsid w:val="00BB6B24"/>
    <w:rsid w:val="00BB78B9"/>
    <w:rsid w:val="00BB7966"/>
    <w:rsid w:val="00BC0C43"/>
    <w:rsid w:val="00BC1951"/>
    <w:rsid w:val="00BC2816"/>
    <w:rsid w:val="00BC438B"/>
    <w:rsid w:val="00BC485B"/>
    <w:rsid w:val="00BC4B4F"/>
    <w:rsid w:val="00BC4EFB"/>
    <w:rsid w:val="00BC4FC5"/>
    <w:rsid w:val="00BC6EBC"/>
    <w:rsid w:val="00BC7B40"/>
    <w:rsid w:val="00BD0562"/>
    <w:rsid w:val="00BD0629"/>
    <w:rsid w:val="00BD100E"/>
    <w:rsid w:val="00BD1354"/>
    <w:rsid w:val="00BD19DA"/>
    <w:rsid w:val="00BD2313"/>
    <w:rsid w:val="00BD2C7B"/>
    <w:rsid w:val="00BD3C81"/>
    <w:rsid w:val="00BD4D1F"/>
    <w:rsid w:val="00BD4E2E"/>
    <w:rsid w:val="00BD51F9"/>
    <w:rsid w:val="00BD5430"/>
    <w:rsid w:val="00BD5A67"/>
    <w:rsid w:val="00BE01B8"/>
    <w:rsid w:val="00BE04C5"/>
    <w:rsid w:val="00BE09A2"/>
    <w:rsid w:val="00BE0B55"/>
    <w:rsid w:val="00BE11A1"/>
    <w:rsid w:val="00BE14F0"/>
    <w:rsid w:val="00BE157E"/>
    <w:rsid w:val="00BE1D76"/>
    <w:rsid w:val="00BE20EC"/>
    <w:rsid w:val="00BE243B"/>
    <w:rsid w:val="00BE2991"/>
    <w:rsid w:val="00BE3706"/>
    <w:rsid w:val="00BE3F35"/>
    <w:rsid w:val="00BE4557"/>
    <w:rsid w:val="00BE48D9"/>
    <w:rsid w:val="00BE512E"/>
    <w:rsid w:val="00BE5C73"/>
    <w:rsid w:val="00BE6196"/>
    <w:rsid w:val="00BE66EC"/>
    <w:rsid w:val="00BE6CBC"/>
    <w:rsid w:val="00BE77BD"/>
    <w:rsid w:val="00BF016D"/>
    <w:rsid w:val="00BF063C"/>
    <w:rsid w:val="00BF0985"/>
    <w:rsid w:val="00BF0B9C"/>
    <w:rsid w:val="00BF2676"/>
    <w:rsid w:val="00BF38C8"/>
    <w:rsid w:val="00BF3DCB"/>
    <w:rsid w:val="00BF487B"/>
    <w:rsid w:val="00BF58CE"/>
    <w:rsid w:val="00BF5AE1"/>
    <w:rsid w:val="00BF683A"/>
    <w:rsid w:val="00BF6DF9"/>
    <w:rsid w:val="00BF7127"/>
    <w:rsid w:val="00BF713A"/>
    <w:rsid w:val="00BF7ED2"/>
    <w:rsid w:val="00C0108E"/>
    <w:rsid w:val="00C01F7A"/>
    <w:rsid w:val="00C02244"/>
    <w:rsid w:val="00C02A15"/>
    <w:rsid w:val="00C02D69"/>
    <w:rsid w:val="00C030AE"/>
    <w:rsid w:val="00C030B8"/>
    <w:rsid w:val="00C03A67"/>
    <w:rsid w:val="00C03AE5"/>
    <w:rsid w:val="00C050F1"/>
    <w:rsid w:val="00C0551F"/>
    <w:rsid w:val="00C0604B"/>
    <w:rsid w:val="00C06051"/>
    <w:rsid w:val="00C062B0"/>
    <w:rsid w:val="00C06370"/>
    <w:rsid w:val="00C07E3A"/>
    <w:rsid w:val="00C102DE"/>
    <w:rsid w:val="00C11B15"/>
    <w:rsid w:val="00C12708"/>
    <w:rsid w:val="00C128A4"/>
    <w:rsid w:val="00C12A2F"/>
    <w:rsid w:val="00C1393C"/>
    <w:rsid w:val="00C149EC"/>
    <w:rsid w:val="00C15925"/>
    <w:rsid w:val="00C16C12"/>
    <w:rsid w:val="00C171CA"/>
    <w:rsid w:val="00C17716"/>
    <w:rsid w:val="00C17BA4"/>
    <w:rsid w:val="00C20826"/>
    <w:rsid w:val="00C20BA3"/>
    <w:rsid w:val="00C20FD8"/>
    <w:rsid w:val="00C226CF"/>
    <w:rsid w:val="00C23C3F"/>
    <w:rsid w:val="00C240FC"/>
    <w:rsid w:val="00C24137"/>
    <w:rsid w:val="00C2456C"/>
    <w:rsid w:val="00C2487A"/>
    <w:rsid w:val="00C25DB0"/>
    <w:rsid w:val="00C25E2B"/>
    <w:rsid w:val="00C26FAF"/>
    <w:rsid w:val="00C27293"/>
    <w:rsid w:val="00C277D3"/>
    <w:rsid w:val="00C30581"/>
    <w:rsid w:val="00C30FD1"/>
    <w:rsid w:val="00C3100A"/>
    <w:rsid w:val="00C34571"/>
    <w:rsid w:val="00C3623F"/>
    <w:rsid w:val="00C3676E"/>
    <w:rsid w:val="00C36BAA"/>
    <w:rsid w:val="00C37B50"/>
    <w:rsid w:val="00C37BD2"/>
    <w:rsid w:val="00C4057A"/>
    <w:rsid w:val="00C40D8B"/>
    <w:rsid w:val="00C4110B"/>
    <w:rsid w:val="00C41151"/>
    <w:rsid w:val="00C4136C"/>
    <w:rsid w:val="00C41519"/>
    <w:rsid w:val="00C419B5"/>
    <w:rsid w:val="00C41C0D"/>
    <w:rsid w:val="00C423CD"/>
    <w:rsid w:val="00C42E89"/>
    <w:rsid w:val="00C43724"/>
    <w:rsid w:val="00C43C1D"/>
    <w:rsid w:val="00C43C2D"/>
    <w:rsid w:val="00C43DFD"/>
    <w:rsid w:val="00C44616"/>
    <w:rsid w:val="00C447DF"/>
    <w:rsid w:val="00C44985"/>
    <w:rsid w:val="00C453A9"/>
    <w:rsid w:val="00C45A3E"/>
    <w:rsid w:val="00C46257"/>
    <w:rsid w:val="00C468F7"/>
    <w:rsid w:val="00C470BB"/>
    <w:rsid w:val="00C4765A"/>
    <w:rsid w:val="00C479A2"/>
    <w:rsid w:val="00C47B5D"/>
    <w:rsid w:val="00C50C53"/>
    <w:rsid w:val="00C50DCE"/>
    <w:rsid w:val="00C51E54"/>
    <w:rsid w:val="00C5203A"/>
    <w:rsid w:val="00C52243"/>
    <w:rsid w:val="00C52A74"/>
    <w:rsid w:val="00C54302"/>
    <w:rsid w:val="00C55CFE"/>
    <w:rsid w:val="00C56398"/>
    <w:rsid w:val="00C56F47"/>
    <w:rsid w:val="00C5730E"/>
    <w:rsid w:val="00C57761"/>
    <w:rsid w:val="00C60BDA"/>
    <w:rsid w:val="00C61087"/>
    <w:rsid w:val="00C61FB0"/>
    <w:rsid w:val="00C62149"/>
    <w:rsid w:val="00C62B6D"/>
    <w:rsid w:val="00C62DFA"/>
    <w:rsid w:val="00C63097"/>
    <w:rsid w:val="00C636AE"/>
    <w:rsid w:val="00C638B3"/>
    <w:rsid w:val="00C63A62"/>
    <w:rsid w:val="00C64F7F"/>
    <w:rsid w:val="00C658CB"/>
    <w:rsid w:val="00C679B4"/>
    <w:rsid w:val="00C67ECA"/>
    <w:rsid w:val="00C700CC"/>
    <w:rsid w:val="00C70BE7"/>
    <w:rsid w:val="00C71019"/>
    <w:rsid w:val="00C71039"/>
    <w:rsid w:val="00C71802"/>
    <w:rsid w:val="00C71A02"/>
    <w:rsid w:val="00C71F65"/>
    <w:rsid w:val="00C7343D"/>
    <w:rsid w:val="00C7415C"/>
    <w:rsid w:val="00C74682"/>
    <w:rsid w:val="00C74B14"/>
    <w:rsid w:val="00C74B96"/>
    <w:rsid w:val="00C7503C"/>
    <w:rsid w:val="00C752F5"/>
    <w:rsid w:val="00C75955"/>
    <w:rsid w:val="00C75E4C"/>
    <w:rsid w:val="00C76479"/>
    <w:rsid w:val="00C7728E"/>
    <w:rsid w:val="00C77B75"/>
    <w:rsid w:val="00C802CA"/>
    <w:rsid w:val="00C80A55"/>
    <w:rsid w:val="00C8108F"/>
    <w:rsid w:val="00C82289"/>
    <w:rsid w:val="00C824C4"/>
    <w:rsid w:val="00C825B1"/>
    <w:rsid w:val="00C8302B"/>
    <w:rsid w:val="00C83489"/>
    <w:rsid w:val="00C84DEE"/>
    <w:rsid w:val="00C86C0A"/>
    <w:rsid w:val="00C87442"/>
    <w:rsid w:val="00C87969"/>
    <w:rsid w:val="00C911E9"/>
    <w:rsid w:val="00C918C5"/>
    <w:rsid w:val="00C919D5"/>
    <w:rsid w:val="00C91DC4"/>
    <w:rsid w:val="00C91E2A"/>
    <w:rsid w:val="00C91F73"/>
    <w:rsid w:val="00C92085"/>
    <w:rsid w:val="00C9257D"/>
    <w:rsid w:val="00C9347D"/>
    <w:rsid w:val="00C936B1"/>
    <w:rsid w:val="00C94332"/>
    <w:rsid w:val="00C94F14"/>
    <w:rsid w:val="00C959D2"/>
    <w:rsid w:val="00C95D6F"/>
    <w:rsid w:val="00C96854"/>
    <w:rsid w:val="00C971D0"/>
    <w:rsid w:val="00C9730B"/>
    <w:rsid w:val="00CA0527"/>
    <w:rsid w:val="00CA13BE"/>
    <w:rsid w:val="00CA2CC5"/>
    <w:rsid w:val="00CA309A"/>
    <w:rsid w:val="00CA395C"/>
    <w:rsid w:val="00CA3BFF"/>
    <w:rsid w:val="00CA42A6"/>
    <w:rsid w:val="00CA568B"/>
    <w:rsid w:val="00CA681B"/>
    <w:rsid w:val="00CA6A43"/>
    <w:rsid w:val="00CA7462"/>
    <w:rsid w:val="00CA79BC"/>
    <w:rsid w:val="00CB00D1"/>
    <w:rsid w:val="00CB1197"/>
    <w:rsid w:val="00CB1B74"/>
    <w:rsid w:val="00CB43D4"/>
    <w:rsid w:val="00CB44D8"/>
    <w:rsid w:val="00CB4A05"/>
    <w:rsid w:val="00CB55F4"/>
    <w:rsid w:val="00CB5E14"/>
    <w:rsid w:val="00CB6646"/>
    <w:rsid w:val="00CB7340"/>
    <w:rsid w:val="00CB73EE"/>
    <w:rsid w:val="00CB798F"/>
    <w:rsid w:val="00CB7CB6"/>
    <w:rsid w:val="00CC124A"/>
    <w:rsid w:val="00CC1BD9"/>
    <w:rsid w:val="00CC22AA"/>
    <w:rsid w:val="00CC22B9"/>
    <w:rsid w:val="00CC23FE"/>
    <w:rsid w:val="00CC285E"/>
    <w:rsid w:val="00CC2861"/>
    <w:rsid w:val="00CC2A67"/>
    <w:rsid w:val="00CC38B9"/>
    <w:rsid w:val="00CC38F7"/>
    <w:rsid w:val="00CC4D69"/>
    <w:rsid w:val="00CC5E68"/>
    <w:rsid w:val="00CC69F5"/>
    <w:rsid w:val="00CC6CD6"/>
    <w:rsid w:val="00CC6F29"/>
    <w:rsid w:val="00CC7A1C"/>
    <w:rsid w:val="00CC7EBE"/>
    <w:rsid w:val="00CD0002"/>
    <w:rsid w:val="00CD01AA"/>
    <w:rsid w:val="00CD0671"/>
    <w:rsid w:val="00CD2917"/>
    <w:rsid w:val="00CD2A66"/>
    <w:rsid w:val="00CD2EA4"/>
    <w:rsid w:val="00CD3125"/>
    <w:rsid w:val="00CD3ADD"/>
    <w:rsid w:val="00CD3B77"/>
    <w:rsid w:val="00CD48BC"/>
    <w:rsid w:val="00CD5249"/>
    <w:rsid w:val="00CD6038"/>
    <w:rsid w:val="00CD6901"/>
    <w:rsid w:val="00CD6BFC"/>
    <w:rsid w:val="00CE091C"/>
    <w:rsid w:val="00CE1F0B"/>
    <w:rsid w:val="00CE4015"/>
    <w:rsid w:val="00CE516E"/>
    <w:rsid w:val="00CE5252"/>
    <w:rsid w:val="00CE56D9"/>
    <w:rsid w:val="00CE6DDF"/>
    <w:rsid w:val="00CE7465"/>
    <w:rsid w:val="00CE770E"/>
    <w:rsid w:val="00CF0045"/>
    <w:rsid w:val="00CF019B"/>
    <w:rsid w:val="00CF0AF0"/>
    <w:rsid w:val="00CF12B7"/>
    <w:rsid w:val="00CF1AD8"/>
    <w:rsid w:val="00CF1AF8"/>
    <w:rsid w:val="00CF2371"/>
    <w:rsid w:val="00CF3214"/>
    <w:rsid w:val="00CF3672"/>
    <w:rsid w:val="00CF4882"/>
    <w:rsid w:val="00CF7565"/>
    <w:rsid w:val="00D0011A"/>
    <w:rsid w:val="00D00361"/>
    <w:rsid w:val="00D0063A"/>
    <w:rsid w:val="00D01FE2"/>
    <w:rsid w:val="00D03B58"/>
    <w:rsid w:val="00D03C80"/>
    <w:rsid w:val="00D04337"/>
    <w:rsid w:val="00D04382"/>
    <w:rsid w:val="00D05324"/>
    <w:rsid w:val="00D053C7"/>
    <w:rsid w:val="00D054A4"/>
    <w:rsid w:val="00D056CE"/>
    <w:rsid w:val="00D064EE"/>
    <w:rsid w:val="00D06DBA"/>
    <w:rsid w:val="00D07473"/>
    <w:rsid w:val="00D07947"/>
    <w:rsid w:val="00D07AB2"/>
    <w:rsid w:val="00D1077A"/>
    <w:rsid w:val="00D10EC5"/>
    <w:rsid w:val="00D1198D"/>
    <w:rsid w:val="00D1274B"/>
    <w:rsid w:val="00D13043"/>
    <w:rsid w:val="00D13B18"/>
    <w:rsid w:val="00D153DE"/>
    <w:rsid w:val="00D154D5"/>
    <w:rsid w:val="00D158AC"/>
    <w:rsid w:val="00D15F5C"/>
    <w:rsid w:val="00D16EA1"/>
    <w:rsid w:val="00D177D4"/>
    <w:rsid w:val="00D17DC9"/>
    <w:rsid w:val="00D17DFA"/>
    <w:rsid w:val="00D20A14"/>
    <w:rsid w:val="00D20F91"/>
    <w:rsid w:val="00D21BC9"/>
    <w:rsid w:val="00D22242"/>
    <w:rsid w:val="00D24A88"/>
    <w:rsid w:val="00D24C82"/>
    <w:rsid w:val="00D26E46"/>
    <w:rsid w:val="00D27109"/>
    <w:rsid w:val="00D273D1"/>
    <w:rsid w:val="00D278AB"/>
    <w:rsid w:val="00D30529"/>
    <w:rsid w:val="00D31CA9"/>
    <w:rsid w:val="00D324EB"/>
    <w:rsid w:val="00D324F6"/>
    <w:rsid w:val="00D33005"/>
    <w:rsid w:val="00D33B7D"/>
    <w:rsid w:val="00D368E5"/>
    <w:rsid w:val="00D36973"/>
    <w:rsid w:val="00D36DA1"/>
    <w:rsid w:val="00D40417"/>
    <w:rsid w:val="00D40AB1"/>
    <w:rsid w:val="00D40CDE"/>
    <w:rsid w:val="00D41F8E"/>
    <w:rsid w:val="00D42896"/>
    <w:rsid w:val="00D42A82"/>
    <w:rsid w:val="00D43732"/>
    <w:rsid w:val="00D43FAF"/>
    <w:rsid w:val="00D44ABD"/>
    <w:rsid w:val="00D44DD1"/>
    <w:rsid w:val="00D45E16"/>
    <w:rsid w:val="00D45FA1"/>
    <w:rsid w:val="00D4682A"/>
    <w:rsid w:val="00D4699D"/>
    <w:rsid w:val="00D46E77"/>
    <w:rsid w:val="00D47539"/>
    <w:rsid w:val="00D47829"/>
    <w:rsid w:val="00D47950"/>
    <w:rsid w:val="00D50042"/>
    <w:rsid w:val="00D501DE"/>
    <w:rsid w:val="00D50A52"/>
    <w:rsid w:val="00D5108F"/>
    <w:rsid w:val="00D5120F"/>
    <w:rsid w:val="00D51994"/>
    <w:rsid w:val="00D52CCE"/>
    <w:rsid w:val="00D53AD7"/>
    <w:rsid w:val="00D55122"/>
    <w:rsid w:val="00D55D81"/>
    <w:rsid w:val="00D55DF3"/>
    <w:rsid w:val="00D5608A"/>
    <w:rsid w:val="00D5657B"/>
    <w:rsid w:val="00D56AD1"/>
    <w:rsid w:val="00D57AF1"/>
    <w:rsid w:val="00D6006A"/>
    <w:rsid w:val="00D6074E"/>
    <w:rsid w:val="00D61BA7"/>
    <w:rsid w:val="00D620CD"/>
    <w:rsid w:val="00D62FE9"/>
    <w:rsid w:val="00D63BD2"/>
    <w:rsid w:val="00D63E55"/>
    <w:rsid w:val="00D6522F"/>
    <w:rsid w:val="00D66DB7"/>
    <w:rsid w:val="00D704BF"/>
    <w:rsid w:val="00D70654"/>
    <w:rsid w:val="00D72202"/>
    <w:rsid w:val="00D73488"/>
    <w:rsid w:val="00D74327"/>
    <w:rsid w:val="00D745DB"/>
    <w:rsid w:val="00D74BFE"/>
    <w:rsid w:val="00D74C73"/>
    <w:rsid w:val="00D74E27"/>
    <w:rsid w:val="00D7502D"/>
    <w:rsid w:val="00D750B7"/>
    <w:rsid w:val="00D75AD1"/>
    <w:rsid w:val="00D75B79"/>
    <w:rsid w:val="00D76238"/>
    <w:rsid w:val="00D7728B"/>
    <w:rsid w:val="00D772DE"/>
    <w:rsid w:val="00D77A97"/>
    <w:rsid w:val="00D80461"/>
    <w:rsid w:val="00D80CD2"/>
    <w:rsid w:val="00D81674"/>
    <w:rsid w:val="00D81E9B"/>
    <w:rsid w:val="00D83B43"/>
    <w:rsid w:val="00D8450C"/>
    <w:rsid w:val="00D84E57"/>
    <w:rsid w:val="00D85850"/>
    <w:rsid w:val="00D858BE"/>
    <w:rsid w:val="00D85D1F"/>
    <w:rsid w:val="00D862ED"/>
    <w:rsid w:val="00D86729"/>
    <w:rsid w:val="00D86E72"/>
    <w:rsid w:val="00D87150"/>
    <w:rsid w:val="00D87A8E"/>
    <w:rsid w:val="00D904AD"/>
    <w:rsid w:val="00D91581"/>
    <w:rsid w:val="00D93E65"/>
    <w:rsid w:val="00D947D2"/>
    <w:rsid w:val="00D95DB6"/>
    <w:rsid w:val="00D9669F"/>
    <w:rsid w:val="00D96BA9"/>
    <w:rsid w:val="00DA0994"/>
    <w:rsid w:val="00DA1410"/>
    <w:rsid w:val="00DA1902"/>
    <w:rsid w:val="00DA1D24"/>
    <w:rsid w:val="00DA3664"/>
    <w:rsid w:val="00DA5A81"/>
    <w:rsid w:val="00DA621E"/>
    <w:rsid w:val="00DA65A9"/>
    <w:rsid w:val="00DA7C0A"/>
    <w:rsid w:val="00DB00D9"/>
    <w:rsid w:val="00DB0700"/>
    <w:rsid w:val="00DB3262"/>
    <w:rsid w:val="00DB3ADC"/>
    <w:rsid w:val="00DB5C92"/>
    <w:rsid w:val="00DB5D05"/>
    <w:rsid w:val="00DB66FE"/>
    <w:rsid w:val="00DB68EC"/>
    <w:rsid w:val="00DB6B69"/>
    <w:rsid w:val="00DC024C"/>
    <w:rsid w:val="00DC10DB"/>
    <w:rsid w:val="00DC16AD"/>
    <w:rsid w:val="00DC37AB"/>
    <w:rsid w:val="00DC3B23"/>
    <w:rsid w:val="00DC5168"/>
    <w:rsid w:val="00DC7715"/>
    <w:rsid w:val="00DC791B"/>
    <w:rsid w:val="00DD07BD"/>
    <w:rsid w:val="00DD0817"/>
    <w:rsid w:val="00DD0AB8"/>
    <w:rsid w:val="00DD0B56"/>
    <w:rsid w:val="00DD1864"/>
    <w:rsid w:val="00DD5180"/>
    <w:rsid w:val="00DD5A00"/>
    <w:rsid w:val="00DD6C37"/>
    <w:rsid w:val="00DD7DCB"/>
    <w:rsid w:val="00DE0474"/>
    <w:rsid w:val="00DE1327"/>
    <w:rsid w:val="00DE1912"/>
    <w:rsid w:val="00DE1C3A"/>
    <w:rsid w:val="00DE2785"/>
    <w:rsid w:val="00DE2C97"/>
    <w:rsid w:val="00DE2D60"/>
    <w:rsid w:val="00DE3133"/>
    <w:rsid w:val="00DE3638"/>
    <w:rsid w:val="00DE5303"/>
    <w:rsid w:val="00DE568D"/>
    <w:rsid w:val="00DE5DE0"/>
    <w:rsid w:val="00DE6832"/>
    <w:rsid w:val="00DE74E5"/>
    <w:rsid w:val="00DE7511"/>
    <w:rsid w:val="00DF0134"/>
    <w:rsid w:val="00DF06F5"/>
    <w:rsid w:val="00DF0B15"/>
    <w:rsid w:val="00DF1245"/>
    <w:rsid w:val="00DF14C4"/>
    <w:rsid w:val="00DF1ADA"/>
    <w:rsid w:val="00DF1ED1"/>
    <w:rsid w:val="00DF1FA6"/>
    <w:rsid w:val="00DF2AC1"/>
    <w:rsid w:val="00DF34C5"/>
    <w:rsid w:val="00DF3A5B"/>
    <w:rsid w:val="00DF3DFE"/>
    <w:rsid w:val="00DF4853"/>
    <w:rsid w:val="00DF5A51"/>
    <w:rsid w:val="00DF62FB"/>
    <w:rsid w:val="00DF646F"/>
    <w:rsid w:val="00DF6594"/>
    <w:rsid w:val="00DF66C1"/>
    <w:rsid w:val="00DF7281"/>
    <w:rsid w:val="00DF7CA0"/>
    <w:rsid w:val="00E00478"/>
    <w:rsid w:val="00E01310"/>
    <w:rsid w:val="00E01D9A"/>
    <w:rsid w:val="00E02236"/>
    <w:rsid w:val="00E02669"/>
    <w:rsid w:val="00E0279D"/>
    <w:rsid w:val="00E0367C"/>
    <w:rsid w:val="00E03FBB"/>
    <w:rsid w:val="00E04174"/>
    <w:rsid w:val="00E0447B"/>
    <w:rsid w:val="00E04C5C"/>
    <w:rsid w:val="00E05CBC"/>
    <w:rsid w:val="00E062B4"/>
    <w:rsid w:val="00E06850"/>
    <w:rsid w:val="00E068CD"/>
    <w:rsid w:val="00E06945"/>
    <w:rsid w:val="00E06EE2"/>
    <w:rsid w:val="00E0729C"/>
    <w:rsid w:val="00E07EC4"/>
    <w:rsid w:val="00E07FB7"/>
    <w:rsid w:val="00E101E1"/>
    <w:rsid w:val="00E1054F"/>
    <w:rsid w:val="00E10B02"/>
    <w:rsid w:val="00E11DF7"/>
    <w:rsid w:val="00E12CA4"/>
    <w:rsid w:val="00E13A68"/>
    <w:rsid w:val="00E14B63"/>
    <w:rsid w:val="00E16235"/>
    <w:rsid w:val="00E16583"/>
    <w:rsid w:val="00E174EB"/>
    <w:rsid w:val="00E17D3C"/>
    <w:rsid w:val="00E20EEE"/>
    <w:rsid w:val="00E211B6"/>
    <w:rsid w:val="00E219F7"/>
    <w:rsid w:val="00E2228C"/>
    <w:rsid w:val="00E22879"/>
    <w:rsid w:val="00E239DC"/>
    <w:rsid w:val="00E23EF0"/>
    <w:rsid w:val="00E24767"/>
    <w:rsid w:val="00E248F3"/>
    <w:rsid w:val="00E2561B"/>
    <w:rsid w:val="00E2600B"/>
    <w:rsid w:val="00E2608A"/>
    <w:rsid w:val="00E26E90"/>
    <w:rsid w:val="00E305E2"/>
    <w:rsid w:val="00E30B07"/>
    <w:rsid w:val="00E31192"/>
    <w:rsid w:val="00E317EA"/>
    <w:rsid w:val="00E31F65"/>
    <w:rsid w:val="00E32279"/>
    <w:rsid w:val="00E33910"/>
    <w:rsid w:val="00E3399E"/>
    <w:rsid w:val="00E33AFE"/>
    <w:rsid w:val="00E34F5F"/>
    <w:rsid w:val="00E35F7F"/>
    <w:rsid w:val="00E405C7"/>
    <w:rsid w:val="00E40956"/>
    <w:rsid w:val="00E40EED"/>
    <w:rsid w:val="00E4141D"/>
    <w:rsid w:val="00E41FD8"/>
    <w:rsid w:val="00E42190"/>
    <w:rsid w:val="00E42459"/>
    <w:rsid w:val="00E4363D"/>
    <w:rsid w:val="00E44C67"/>
    <w:rsid w:val="00E44EC0"/>
    <w:rsid w:val="00E44EC4"/>
    <w:rsid w:val="00E44F10"/>
    <w:rsid w:val="00E46085"/>
    <w:rsid w:val="00E4677E"/>
    <w:rsid w:val="00E46AB1"/>
    <w:rsid w:val="00E5035C"/>
    <w:rsid w:val="00E5201F"/>
    <w:rsid w:val="00E52946"/>
    <w:rsid w:val="00E57E76"/>
    <w:rsid w:val="00E609AD"/>
    <w:rsid w:val="00E6225C"/>
    <w:rsid w:val="00E6319A"/>
    <w:rsid w:val="00E636E3"/>
    <w:rsid w:val="00E63D35"/>
    <w:rsid w:val="00E6403A"/>
    <w:rsid w:val="00E64189"/>
    <w:rsid w:val="00E64BAC"/>
    <w:rsid w:val="00E65C63"/>
    <w:rsid w:val="00E66161"/>
    <w:rsid w:val="00E67321"/>
    <w:rsid w:val="00E676A2"/>
    <w:rsid w:val="00E67E14"/>
    <w:rsid w:val="00E70A1E"/>
    <w:rsid w:val="00E70B51"/>
    <w:rsid w:val="00E71882"/>
    <w:rsid w:val="00E722FC"/>
    <w:rsid w:val="00E723DD"/>
    <w:rsid w:val="00E7410C"/>
    <w:rsid w:val="00E742B3"/>
    <w:rsid w:val="00E74852"/>
    <w:rsid w:val="00E74AEF"/>
    <w:rsid w:val="00E759E6"/>
    <w:rsid w:val="00E75E10"/>
    <w:rsid w:val="00E76158"/>
    <w:rsid w:val="00E76A58"/>
    <w:rsid w:val="00E77060"/>
    <w:rsid w:val="00E770FB"/>
    <w:rsid w:val="00E80235"/>
    <w:rsid w:val="00E80715"/>
    <w:rsid w:val="00E8080F"/>
    <w:rsid w:val="00E80E10"/>
    <w:rsid w:val="00E81044"/>
    <w:rsid w:val="00E81360"/>
    <w:rsid w:val="00E813F4"/>
    <w:rsid w:val="00E81939"/>
    <w:rsid w:val="00E82709"/>
    <w:rsid w:val="00E82BEB"/>
    <w:rsid w:val="00E82C74"/>
    <w:rsid w:val="00E84AC0"/>
    <w:rsid w:val="00E850F3"/>
    <w:rsid w:val="00E85329"/>
    <w:rsid w:val="00E85662"/>
    <w:rsid w:val="00E86794"/>
    <w:rsid w:val="00E867A9"/>
    <w:rsid w:val="00E86DEC"/>
    <w:rsid w:val="00E91C17"/>
    <w:rsid w:val="00E93C42"/>
    <w:rsid w:val="00E94003"/>
    <w:rsid w:val="00E9423E"/>
    <w:rsid w:val="00E94349"/>
    <w:rsid w:val="00E949D0"/>
    <w:rsid w:val="00E94CA5"/>
    <w:rsid w:val="00E95DAD"/>
    <w:rsid w:val="00E95EFF"/>
    <w:rsid w:val="00E975DB"/>
    <w:rsid w:val="00EA09C7"/>
    <w:rsid w:val="00EA0A5A"/>
    <w:rsid w:val="00EA0A84"/>
    <w:rsid w:val="00EA1768"/>
    <w:rsid w:val="00EA21AD"/>
    <w:rsid w:val="00EA2299"/>
    <w:rsid w:val="00EA291E"/>
    <w:rsid w:val="00EA29B5"/>
    <w:rsid w:val="00EA2F38"/>
    <w:rsid w:val="00EA36DF"/>
    <w:rsid w:val="00EA3EDA"/>
    <w:rsid w:val="00EA471B"/>
    <w:rsid w:val="00EA4AB5"/>
    <w:rsid w:val="00EA4AE8"/>
    <w:rsid w:val="00EA4DE3"/>
    <w:rsid w:val="00EA5285"/>
    <w:rsid w:val="00EA5C21"/>
    <w:rsid w:val="00EA5EBF"/>
    <w:rsid w:val="00EA71F2"/>
    <w:rsid w:val="00EA7992"/>
    <w:rsid w:val="00EA7A33"/>
    <w:rsid w:val="00EB16E8"/>
    <w:rsid w:val="00EB1C01"/>
    <w:rsid w:val="00EB1DB7"/>
    <w:rsid w:val="00EB396B"/>
    <w:rsid w:val="00EB3A1A"/>
    <w:rsid w:val="00EB3B99"/>
    <w:rsid w:val="00EB439C"/>
    <w:rsid w:val="00EB47CE"/>
    <w:rsid w:val="00EB55DB"/>
    <w:rsid w:val="00EB6C1D"/>
    <w:rsid w:val="00EC0FAA"/>
    <w:rsid w:val="00EC18FE"/>
    <w:rsid w:val="00EC19AA"/>
    <w:rsid w:val="00EC282F"/>
    <w:rsid w:val="00EC301F"/>
    <w:rsid w:val="00EC3083"/>
    <w:rsid w:val="00EC424B"/>
    <w:rsid w:val="00EC55DF"/>
    <w:rsid w:val="00EC59B2"/>
    <w:rsid w:val="00EC7DF3"/>
    <w:rsid w:val="00ED0367"/>
    <w:rsid w:val="00ED0A54"/>
    <w:rsid w:val="00ED0F79"/>
    <w:rsid w:val="00ED1508"/>
    <w:rsid w:val="00ED1D05"/>
    <w:rsid w:val="00ED232C"/>
    <w:rsid w:val="00ED2693"/>
    <w:rsid w:val="00ED4059"/>
    <w:rsid w:val="00ED46FF"/>
    <w:rsid w:val="00ED4BC6"/>
    <w:rsid w:val="00ED4D95"/>
    <w:rsid w:val="00ED5D3F"/>
    <w:rsid w:val="00ED5EA7"/>
    <w:rsid w:val="00ED7F62"/>
    <w:rsid w:val="00EE0A76"/>
    <w:rsid w:val="00EE10D7"/>
    <w:rsid w:val="00EE11D0"/>
    <w:rsid w:val="00EE2299"/>
    <w:rsid w:val="00EE4289"/>
    <w:rsid w:val="00EE42A0"/>
    <w:rsid w:val="00EE42B7"/>
    <w:rsid w:val="00EE536C"/>
    <w:rsid w:val="00EE5C73"/>
    <w:rsid w:val="00EE6AEF"/>
    <w:rsid w:val="00EE771A"/>
    <w:rsid w:val="00EE792A"/>
    <w:rsid w:val="00EF0445"/>
    <w:rsid w:val="00EF22FA"/>
    <w:rsid w:val="00EF39DD"/>
    <w:rsid w:val="00EF39FF"/>
    <w:rsid w:val="00EF3D1A"/>
    <w:rsid w:val="00EF3E39"/>
    <w:rsid w:val="00EF4254"/>
    <w:rsid w:val="00EF4FE4"/>
    <w:rsid w:val="00EF7045"/>
    <w:rsid w:val="00F00495"/>
    <w:rsid w:val="00F010B5"/>
    <w:rsid w:val="00F0197A"/>
    <w:rsid w:val="00F01C69"/>
    <w:rsid w:val="00F0216F"/>
    <w:rsid w:val="00F032DF"/>
    <w:rsid w:val="00F03D67"/>
    <w:rsid w:val="00F040C3"/>
    <w:rsid w:val="00F044AF"/>
    <w:rsid w:val="00F05904"/>
    <w:rsid w:val="00F06009"/>
    <w:rsid w:val="00F060B6"/>
    <w:rsid w:val="00F0619B"/>
    <w:rsid w:val="00F11468"/>
    <w:rsid w:val="00F123A5"/>
    <w:rsid w:val="00F1274B"/>
    <w:rsid w:val="00F12AFD"/>
    <w:rsid w:val="00F12FA4"/>
    <w:rsid w:val="00F13571"/>
    <w:rsid w:val="00F14156"/>
    <w:rsid w:val="00F14A08"/>
    <w:rsid w:val="00F14EF1"/>
    <w:rsid w:val="00F1542C"/>
    <w:rsid w:val="00F157DF"/>
    <w:rsid w:val="00F15946"/>
    <w:rsid w:val="00F15F22"/>
    <w:rsid w:val="00F16296"/>
    <w:rsid w:val="00F16A6C"/>
    <w:rsid w:val="00F17D7B"/>
    <w:rsid w:val="00F17DE3"/>
    <w:rsid w:val="00F20253"/>
    <w:rsid w:val="00F20BB2"/>
    <w:rsid w:val="00F20C0E"/>
    <w:rsid w:val="00F2127E"/>
    <w:rsid w:val="00F212B1"/>
    <w:rsid w:val="00F2166C"/>
    <w:rsid w:val="00F217DE"/>
    <w:rsid w:val="00F21A02"/>
    <w:rsid w:val="00F2228D"/>
    <w:rsid w:val="00F22BBC"/>
    <w:rsid w:val="00F23066"/>
    <w:rsid w:val="00F230BF"/>
    <w:rsid w:val="00F233C9"/>
    <w:rsid w:val="00F25933"/>
    <w:rsid w:val="00F26B44"/>
    <w:rsid w:val="00F26C39"/>
    <w:rsid w:val="00F2743F"/>
    <w:rsid w:val="00F301A2"/>
    <w:rsid w:val="00F303F1"/>
    <w:rsid w:val="00F308A5"/>
    <w:rsid w:val="00F30F05"/>
    <w:rsid w:val="00F310D0"/>
    <w:rsid w:val="00F31AEB"/>
    <w:rsid w:val="00F32B5B"/>
    <w:rsid w:val="00F3372D"/>
    <w:rsid w:val="00F33FBC"/>
    <w:rsid w:val="00F35812"/>
    <w:rsid w:val="00F35CDA"/>
    <w:rsid w:val="00F36DD6"/>
    <w:rsid w:val="00F3731B"/>
    <w:rsid w:val="00F40E1C"/>
    <w:rsid w:val="00F411ED"/>
    <w:rsid w:val="00F41514"/>
    <w:rsid w:val="00F41A7D"/>
    <w:rsid w:val="00F4229E"/>
    <w:rsid w:val="00F42310"/>
    <w:rsid w:val="00F42862"/>
    <w:rsid w:val="00F42B37"/>
    <w:rsid w:val="00F438E6"/>
    <w:rsid w:val="00F43D1F"/>
    <w:rsid w:val="00F43DF6"/>
    <w:rsid w:val="00F44002"/>
    <w:rsid w:val="00F44761"/>
    <w:rsid w:val="00F44F50"/>
    <w:rsid w:val="00F44F86"/>
    <w:rsid w:val="00F46C07"/>
    <w:rsid w:val="00F470C0"/>
    <w:rsid w:val="00F506AF"/>
    <w:rsid w:val="00F50CBE"/>
    <w:rsid w:val="00F511B4"/>
    <w:rsid w:val="00F51FCD"/>
    <w:rsid w:val="00F5243E"/>
    <w:rsid w:val="00F53956"/>
    <w:rsid w:val="00F54860"/>
    <w:rsid w:val="00F55891"/>
    <w:rsid w:val="00F5609D"/>
    <w:rsid w:val="00F56137"/>
    <w:rsid w:val="00F5637D"/>
    <w:rsid w:val="00F56815"/>
    <w:rsid w:val="00F56B81"/>
    <w:rsid w:val="00F56D67"/>
    <w:rsid w:val="00F57006"/>
    <w:rsid w:val="00F60BF7"/>
    <w:rsid w:val="00F60D90"/>
    <w:rsid w:val="00F6158D"/>
    <w:rsid w:val="00F619CB"/>
    <w:rsid w:val="00F61DD8"/>
    <w:rsid w:val="00F6202B"/>
    <w:rsid w:val="00F64F44"/>
    <w:rsid w:val="00F6714E"/>
    <w:rsid w:val="00F7112E"/>
    <w:rsid w:val="00F7173F"/>
    <w:rsid w:val="00F71FC8"/>
    <w:rsid w:val="00F72EAF"/>
    <w:rsid w:val="00F73CB7"/>
    <w:rsid w:val="00F74237"/>
    <w:rsid w:val="00F74B17"/>
    <w:rsid w:val="00F75375"/>
    <w:rsid w:val="00F75524"/>
    <w:rsid w:val="00F761F7"/>
    <w:rsid w:val="00F768D9"/>
    <w:rsid w:val="00F80599"/>
    <w:rsid w:val="00F8075C"/>
    <w:rsid w:val="00F80D17"/>
    <w:rsid w:val="00F81C98"/>
    <w:rsid w:val="00F823CC"/>
    <w:rsid w:val="00F82E31"/>
    <w:rsid w:val="00F84581"/>
    <w:rsid w:val="00F85F9A"/>
    <w:rsid w:val="00F86A95"/>
    <w:rsid w:val="00F86D29"/>
    <w:rsid w:val="00F870EE"/>
    <w:rsid w:val="00F87656"/>
    <w:rsid w:val="00F9040E"/>
    <w:rsid w:val="00F92DE7"/>
    <w:rsid w:val="00F93597"/>
    <w:rsid w:val="00F93F83"/>
    <w:rsid w:val="00F941EA"/>
    <w:rsid w:val="00F943A2"/>
    <w:rsid w:val="00F950BE"/>
    <w:rsid w:val="00FA01CC"/>
    <w:rsid w:val="00FA07D3"/>
    <w:rsid w:val="00FA1065"/>
    <w:rsid w:val="00FA1208"/>
    <w:rsid w:val="00FA3A76"/>
    <w:rsid w:val="00FA441D"/>
    <w:rsid w:val="00FA4D7D"/>
    <w:rsid w:val="00FA5877"/>
    <w:rsid w:val="00FA5CDE"/>
    <w:rsid w:val="00FA6028"/>
    <w:rsid w:val="00FA6147"/>
    <w:rsid w:val="00FA6760"/>
    <w:rsid w:val="00FA6973"/>
    <w:rsid w:val="00FA77A3"/>
    <w:rsid w:val="00FA79AC"/>
    <w:rsid w:val="00FA7B1D"/>
    <w:rsid w:val="00FB13AA"/>
    <w:rsid w:val="00FB145B"/>
    <w:rsid w:val="00FB1F6E"/>
    <w:rsid w:val="00FB31DE"/>
    <w:rsid w:val="00FB341A"/>
    <w:rsid w:val="00FB38D1"/>
    <w:rsid w:val="00FB3E35"/>
    <w:rsid w:val="00FB455E"/>
    <w:rsid w:val="00FB46E7"/>
    <w:rsid w:val="00FB4853"/>
    <w:rsid w:val="00FB4A69"/>
    <w:rsid w:val="00FB4B5F"/>
    <w:rsid w:val="00FB4E3B"/>
    <w:rsid w:val="00FB5589"/>
    <w:rsid w:val="00FB58AC"/>
    <w:rsid w:val="00FB7710"/>
    <w:rsid w:val="00FB7A7B"/>
    <w:rsid w:val="00FC07EB"/>
    <w:rsid w:val="00FC0C69"/>
    <w:rsid w:val="00FC2976"/>
    <w:rsid w:val="00FC3258"/>
    <w:rsid w:val="00FC3D93"/>
    <w:rsid w:val="00FC3FD9"/>
    <w:rsid w:val="00FC58CB"/>
    <w:rsid w:val="00FC6844"/>
    <w:rsid w:val="00FC749A"/>
    <w:rsid w:val="00FC7545"/>
    <w:rsid w:val="00FC794E"/>
    <w:rsid w:val="00FC7A03"/>
    <w:rsid w:val="00FC7F33"/>
    <w:rsid w:val="00FD065C"/>
    <w:rsid w:val="00FD0B62"/>
    <w:rsid w:val="00FD1A20"/>
    <w:rsid w:val="00FD38B7"/>
    <w:rsid w:val="00FD3F0B"/>
    <w:rsid w:val="00FD45BB"/>
    <w:rsid w:val="00FD50C5"/>
    <w:rsid w:val="00FD53C4"/>
    <w:rsid w:val="00FD5980"/>
    <w:rsid w:val="00FD5E66"/>
    <w:rsid w:val="00FD640A"/>
    <w:rsid w:val="00FD6D3D"/>
    <w:rsid w:val="00FD6E8A"/>
    <w:rsid w:val="00FD701E"/>
    <w:rsid w:val="00FD7AF1"/>
    <w:rsid w:val="00FE0AC3"/>
    <w:rsid w:val="00FE0C26"/>
    <w:rsid w:val="00FE0FE6"/>
    <w:rsid w:val="00FE1BD4"/>
    <w:rsid w:val="00FE2D90"/>
    <w:rsid w:val="00FE32F8"/>
    <w:rsid w:val="00FE3520"/>
    <w:rsid w:val="00FE3D98"/>
    <w:rsid w:val="00FE4EB3"/>
    <w:rsid w:val="00FE4F84"/>
    <w:rsid w:val="00FE6113"/>
    <w:rsid w:val="00FE6AC5"/>
    <w:rsid w:val="00FE7D0B"/>
    <w:rsid w:val="00FF04DE"/>
    <w:rsid w:val="00FF0AE8"/>
    <w:rsid w:val="00FF0AE9"/>
    <w:rsid w:val="00FF0F32"/>
    <w:rsid w:val="00FF2460"/>
    <w:rsid w:val="00FF3749"/>
    <w:rsid w:val="00FF3F5A"/>
    <w:rsid w:val="00FF4023"/>
    <w:rsid w:val="00FF4370"/>
    <w:rsid w:val="00FF4E5B"/>
    <w:rsid w:val="00FF569F"/>
    <w:rsid w:val="00FF5E85"/>
    <w:rsid w:val="00FF645E"/>
    <w:rsid w:val="00FF68FB"/>
    <w:rsid w:val="00FF7225"/>
    <w:rsid w:val="00FF766F"/>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1268"/>
    <w:rPr>
      <w:sz w:val="24"/>
      <w:szCs w:val="24"/>
    </w:rPr>
  </w:style>
  <w:style w:type="paragraph" w:styleId="Ttulo1">
    <w:name w:val="heading 1"/>
    <w:basedOn w:val="Normal"/>
    <w:next w:val="Normal"/>
    <w:link w:val="Ttulo1Carcter"/>
    <w:uiPriority w:val="9"/>
    <w:qFormat/>
    <w:rsid w:val="00341268"/>
    <w:pPr>
      <w:keepNext/>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cter"/>
    <w:uiPriority w:val="9"/>
    <w:unhideWhenUsed/>
    <w:qFormat/>
    <w:rsid w:val="00341268"/>
    <w:pPr>
      <w:keepNext/>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cter"/>
    <w:uiPriority w:val="9"/>
    <w:unhideWhenUsed/>
    <w:qFormat/>
    <w:rsid w:val="00341268"/>
    <w:pPr>
      <w:keepNext/>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cter"/>
    <w:uiPriority w:val="9"/>
    <w:unhideWhenUsed/>
    <w:qFormat/>
    <w:rsid w:val="00341268"/>
    <w:pPr>
      <w:keepNext/>
      <w:spacing w:before="240" w:after="60"/>
      <w:outlineLvl w:val="3"/>
    </w:pPr>
    <w:rPr>
      <w:rFonts w:cstheme="majorBidi"/>
      <w:b/>
      <w:bCs/>
      <w:sz w:val="28"/>
      <w:szCs w:val="28"/>
    </w:rPr>
  </w:style>
  <w:style w:type="paragraph" w:styleId="Ttulo5">
    <w:name w:val="heading 5"/>
    <w:basedOn w:val="Normal"/>
    <w:next w:val="Normal"/>
    <w:link w:val="Ttulo5Carcter"/>
    <w:uiPriority w:val="9"/>
    <w:semiHidden/>
    <w:unhideWhenUsed/>
    <w:qFormat/>
    <w:rsid w:val="00341268"/>
    <w:pPr>
      <w:spacing w:before="240" w:after="60"/>
      <w:outlineLvl w:val="4"/>
    </w:pPr>
    <w:rPr>
      <w:rFonts w:cstheme="majorBidi"/>
      <w:b/>
      <w:bCs/>
      <w:i/>
      <w:iCs/>
      <w:sz w:val="26"/>
      <w:szCs w:val="26"/>
    </w:rPr>
  </w:style>
  <w:style w:type="paragraph" w:styleId="Ttulo6">
    <w:name w:val="heading 6"/>
    <w:basedOn w:val="Normal"/>
    <w:next w:val="Normal"/>
    <w:link w:val="Ttulo6Carcter"/>
    <w:uiPriority w:val="9"/>
    <w:semiHidden/>
    <w:unhideWhenUsed/>
    <w:qFormat/>
    <w:rsid w:val="00341268"/>
    <w:pPr>
      <w:spacing w:before="240" w:after="60"/>
      <w:outlineLvl w:val="5"/>
    </w:pPr>
    <w:rPr>
      <w:rFonts w:cstheme="majorBidi"/>
      <w:b/>
      <w:bCs/>
      <w:sz w:val="22"/>
      <w:szCs w:val="22"/>
    </w:rPr>
  </w:style>
  <w:style w:type="paragraph" w:styleId="Ttulo7">
    <w:name w:val="heading 7"/>
    <w:basedOn w:val="Normal"/>
    <w:next w:val="Normal"/>
    <w:link w:val="Ttulo7Carcter"/>
    <w:uiPriority w:val="9"/>
    <w:semiHidden/>
    <w:unhideWhenUsed/>
    <w:qFormat/>
    <w:rsid w:val="00341268"/>
    <w:pPr>
      <w:spacing w:before="240" w:after="60"/>
      <w:outlineLvl w:val="6"/>
    </w:pPr>
    <w:rPr>
      <w:rFonts w:cstheme="majorBidi"/>
    </w:rPr>
  </w:style>
  <w:style w:type="paragraph" w:styleId="Ttulo8">
    <w:name w:val="heading 8"/>
    <w:basedOn w:val="Normal"/>
    <w:next w:val="Normal"/>
    <w:link w:val="Ttulo8Carcter"/>
    <w:uiPriority w:val="9"/>
    <w:semiHidden/>
    <w:unhideWhenUsed/>
    <w:qFormat/>
    <w:rsid w:val="00341268"/>
    <w:pPr>
      <w:spacing w:before="240" w:after="60"/>
      <w:outlineLvl w:val="7"/>
    </w:pPr>
    <w:rPr>
      <w:rFonts w:cstheme="majorBidi"/>
      <w:i/>
      <w:iCs/>
    </w:rPr>
  </w:style>
  <w:style w:type="paragraph" w:styleId="Ttulo9">
    <w:name w:val="heading 9"/>
    <w:basedOn w:val="Normal"/>
    <w:next w:val="Normal"/>
    <w:link w:val="Ttulo9Carcter"/>
    <w:uiPriority w:val="9"/>
    <w:semiHidden/>
    <w:unhideWhenUsed/>
    <w:qFormat/>
    <w:rsid w:val="00341268"/>
    <w:pPr>
      <w:spacing w:before="240" w:after="60"/>
      <w:outlineLvl w:val="8"/>
    </w:pPr>
    <w:rPr>
      <w:rFonts w:asciiTheme="majorHAnsi" w:eastAsiaTheme="majorEastAsia" w:hAnsiTheme="majorHAnsi" w:cstheme="majorBidi"/>
      <w:sz w:val="22"/>
      <w:szCs w:val="22"/>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cter">
    <w:name w:val="Título 1 Carácter"/>
    <w:basedOn w:val="Tipodeletrapredefinidodopargrafo"/>
    <w:link w:val="Ttulo1"/>
    <w:uiPriority w:val="9"/>
    <w:rsid w:val="00341268"/>
    <w:rPr>
      <w:rFonts w:asciiTheme="majorHAnsi" w:eastAsiaTheme="majorEastAsia" w:hAnsiTheme="majorHAnsi" w:cstheme="majorBidi"/>
      <w:b/>
      <w:bCs/>
      <w:kern w:val="32"/>
      <w:sz w:val="32"/>
      <w:szCs w:val="32"/>
    </w:rPr>
  </w:style>
  <w:style w:type="character" w:customStyle="1" w:styleId="Ttulo2Carcter">
    <w:name w:val="Título 2 Carácter"/>
    <w:basedOn w:val="Tipodeletrapredefinidodopargrafo"/>
    <w:link w:val="Ttulo2"/>
    <w:uiPriority w:val="9"/>
    <w:rsid w:val="00341268"/>
    <w:rPr>
      <w:rFonts w:asciiTheme="majorHAnsi" w:eastAsiaTheme="majorEastAsia" w:hAnsiTheme="majorHAnsi" w:cstheme="majorBidi"/>
      <w:b/>
      <w:bCs/>
      <w:i/>
      <w:iCs/>
      <w:sz w:val="28"/>
      <w:szCs w:val="28"/>
    </w:rPr>
  </w:style>
  <w:style w:type="character" w:customStyle="1" w:styleId="Ttulo3Carcter">
    <w:name w:val="Título 3 Carácter"/>
    <w:basedOn w:val="Tipodeletrapredefinidodopargrafo"/>
    <w:link w:val="Ttulo3"/>
    <w:uiPriority w:val="9"/>
    <w:rsid w:val="00341268"/>
    <w:rPr>
      <w:rFonts w:asciiTheme="majorHAnsi" w:eastAsiaTheme="majorEastAsia" w:hAnsiTheme="majorHAnsi" w:cstheme="majorBidi"/>
      <w:b/>
      <w:bCs/>
      <w:sz w:val="26"/>
      <w:szCs w:val="26"/>
    </w:rPr>
  </w:style>
  <w:style w:type="character" w:customStyle="1" w:styleId="Ttulo4Carcter">
    <w:name w:val="Título 4 Carácter"/>
    <w:basedOn w:val="Tipodeletrapredefinidodopargrafo"/>
    <w:link w:val="Ttulo4"/>
    <w:uiPriority w:val="9"/>
    <w:rsid w:val="00341268"/>
    <w:rPr>
      <w:rFonts w:cstheme="majorBidi"/>
      <w:b/>
      <w:bCs/>
      <w:sz w:val="28"/>
      <w:szCs w:val="28"/>
    </w:rPr>
  </w:style>
  <w:style w:type="character" w:customStyle="1" w:styleId="Ttulo5Carcter">
    <w:name w:val="Título 5 Carácter"/>
    <w:basedOn w:val="Tipodeletrapredefinidodopargrafo"/>
    <w:link w:val="Ttulo5"/>
    <w:uiPriority w:val="9"/>
    <w:semiHidden/>
    <w:rsid w:val="00341268"/>
    <w:rPr>
      <w:rFonts w:cstheme="majorBidi"/>
      <w:b/>
      <w:bCs/>
      <w:i/>
      <w:iCs/>
      <w:sz w:val="26"/>
      <w:szCs w:val="26"/>
    </w:rPr>
  </w:style>
  <w:style w:type="character" w:customStyle="1" w:styleId="Ttulo6Carcter">
    <w:name w:val="Título 6 Carácter"/>
    <w:basedOn w:val="Tipodeletrapredefinidodopargrafo"/>
    <w:link w:val="Ttulo6"/>
    <w:uiPriority w:val="9"/>
    <w:semiHidden/>
    <w:rsid w:val="00341268"/>
    <w:rPr>
      <w:rFonts w:cstheme="majorBidi"/>
      <w:b/>
      <w:bCs/>
    </w:rPr>
  </w:style>
  <w:style w:type="character" w:customStyle="1" w:styleId="Ttulo7Carcter">
    <w:name w:val="Título 7 Carácter"/>
    <w:basedOn w:val="Tipodeletrapredefinidodopargrafo"/>
    <w:link w:val="Ttulo7"/>
    <w:uiPriority w:val="9"/>
    <w:semiHidden/>
    <w:rsid w:val="00341268"/>
    <w:rPr>
      <w:rFonts w:cstheme="majorBidi"/>
      <w:sz w:val="24"/>
      <w:szCs w:val="24"/>
    </w:rPr>
  </w:style>
  <w:style w:type="character" w:customStyle="1" w:styleId="Ttulo8Carcter">
    <w:name w:val="Título 8 Carácter"/>
    <w:basedOn w:val="Tipodeletrapredefinidodopargrafo"/>
    <w:link w:val="Ttulo8"/>
    <w:uiPriority w:val="9"/>
    <w:semiHidden/>
    <w:rsid w:val="00341268"/>
    <w:rPr>
      <w:rFonts w:cstheme="majorBidi"/>
      <w:i/>
      <w:iCs/>
      <w:sz w:val="24"/>
      <w:szCs w:val="24"/>
    </w:rPr>
  </w:style>
  <w:style w:type="character" w:customStyle="1" w:styleId="Ttulo9Carcter">
    <w:name w:val="Título 9 Carácter"/>
    <w:basedOn w:val="Tipodeletrapredefinidodopargrafo"/>
    <w:link w:val="Ttulo9"/>
    <w:uiPriority w:val="9"/>
    <w:semiHidden/>
    <w:rsid w:val="00341268"/>
    <w:rPr>
      <w:rFonts w:asciiTheme="majorHAnsi" w:eastAsiaTheme="majorEastAsia" w:hAnsiTheme="majorHAnsi" w:cstheme="majorBidi"/>
    </w:rPr>
  </w:style>
  <w:style w:type="paragraph" w:styleId="Ttulo">
    <w:name w:val="Title"/>
    <w:basedOn w:val="Normal"/>
    <w:next w:val="Normal"/>
    <w:link w:val="TtuloCarcter"/>
    <w:uiPriority w:val="10"/>
    <w:qFormat/>
    <w:rsid w:val="00341268"/>
    <w:pPr>
      <w:spacing w:before="240" w:after="60"/>
      <w:jc w:val="center"/>
      <w:outlineLvl w:val="0"/>
    </w:pPr>
    <w:rPr>
      <w:rFonts w:asciiTheme="majorHAnsi" w:eastAsiaTheme="majorEastAsia" w:hAnsiTheme="majorHAnsi" w:cstheme="majorBidi"/>
      <w:b/>
      <w:bCs/>
      <w:kern w:val="28"/>
      <w:sz w:val="32"/>
      <w:szCs w:val="32"/>
    </w:rPr>
  </w:style>
  <w:style w:type="character" w:customStyle="1" w:styleId="TtuloCarcter">
    <w:name w:val="Título Carácter"/>
    <w:basedOn w:val="Tipodeletrapredefinidodopargrafo"/>
    <w:link w:val="Ttulo"/>
    <w:uiPriority w:val="10"/>
    <w:rsid w:val="00341268"/>
    <w:rPr>
      <w:rFonts w:asciiTheme="majorHAnsi" w:eastAsiaTheme="majorEastAsia" w:hAnsiTheme="majorHAnsi" w:cstheme="majorBidi"/>
      <w:b/>
      <w:bCs/>
      <w:kern w:val="28"/>
      <w:sz w:val="32"/>
      <w:szCs w:val="32"/>
    </w:rPr>
  </w:style>
  <w:style w:type="paragraph" w:styleId="Subttulo">
    <w:name w:val="Subtitle"/>
    <w:basedOn w:val="Normal"/>
    <w:next w:val="Normal"/>
    <w:link w:val="SubttuloCarcter"/>
    <w:uiPriority w:val="11"/>
    <w:qFormat/>
    <w:rsid w:val="00341268"/>
    <w:pPr>
      <w:spacing w:after="60"/>
      <w:jc w:val="center"/>
      <w:outlineLvl w:val="1"/>
    </w:pPr>
    <w:rPr>
      <w:rFonts w:asciiTheme="majorHAnsi" w:eastAsiaTheme="majorEastAsia" w:hAnsiTheme="majorHAnsi" w:cstheme="majorBidi"/>
    </w:rPr>
  </w:style>
  <w:style w:type="character" w:customStyle="1" w:styleId="SubttuloCarcter">
    <w:name w:val="Subtítulo Carácter"/>
    <w:basedOn w:val="Tipodeletrapredefinidodopargrafo"/>
    <w:link w:val="Subttulo"/>
    <w:uiPriority w:val="11"/>
    <w:rsid w:val="00341268"/>
    <w:rPr>
      <w:rFonts w:asciiTheme="majorHAnsi" w:eastAsiaTheme="majorEastAsia" w:hAnsiTheme="majorHAnsi" w:cstheme="majorBidi"/>
      <w:sz w:val="24"/>
      <w:szCs w:val="24"/>
    </w:rPr>
  </w:style>
  <w:style w:type="character" w:styleId="Forte">
    <w:name w:val="Strong"/>
    <w:basedOn w:val="Tipodeletrapredefinidodopargrafo"/>
    <w:uiPriority w:val="22"/>
    <w:qFormat/>
    <w:rsid w:val="00341268"/>
    <w:rPr>
      <w:b/>
      <w:bCs/>
    </w:rPr>
  </w:style>
  <w:style w:type="character" w:styleId="nfase">
    <w:name w:val="Emphasis"/>
    <w:basedOn w:val="Tipodeletrapredefinidodopargrafo"/>
    <w:uiPriority w:val="20"/>
    <w:qFormat/>
    <w:rsid w:val="00341268"/>
    <w:rPr>
      <w:rFonts w:asciiTheme="minorHAnsi" w:hAnsiTheme="minorHAnsi"/>
      <w:b/>
      <w:i/>
      <w:iCs/>
    </w:rPr>
  </w:style>
  <w:style w:type="paragraph" w:styleId="SemEspaamento">
    <w:name w:val="No Spacing"/>
    <w:basedOn w:val="Normal"/>
    <w:uiPriority w:val="1"/>
    <w:qFormat/>
    <w:rsid w:val="00341268"/>
    <w:rPr>
      <w:szCs w:val="32"/>
    </w:rPr>
  </w:style>
  <w:style w:type="paragraph" w:styleId="PargrafodaLista">
    <w:name w:val="List Paragraph"/>
    <w:basedOn w:val="Normal"/>
    <w:uiPriority w:val="34"/>
    <w:qFormat/>
    <w:rsid w:val="00341268"/>
    <w:pPr>
      <w:ind w:left="720"/>
      <w:contextualSpacing/>
    </w:pPr>
  </w:style>
  <w:style w:type="paragraph" w:styleId="Citao">
    <w:name w:val="Quote"/>
    <w:basedOn w:val="Normal"/>
    <w:next w:val="Normal"/>
    <w:link w:val="CitaoCarcter"/>
    <w:uiPriority w:val="29"/>
    <w:qFormat/>
    <w:rsid w:val="00341268"/>
    <w:rPr>
      <w:i/>
    </w:rPr>
  </w:style>
  <w:style w:type="character" w:customStyle="1" w:styleId="CitaoCarcter">
    <w:name w:val="Citação Carácter"/>
    <w:basedOn w:val="Tipodeletrapredefinidodopargrafo"/>
    <w:link w:val="Citao"/>
    <w:uiPriority w:val="29"/>
    <w:rsid w:val="00341268"/>
    <w:rPr>
      <w:i/>
      <w:sz w:val="24"/>
      <w:szCs w:val="24"/>
    </w:rPr>
  </w:style>
  <w:style w:type="paragraph" w:styleId="CitaoIntensa">
    <w:name w:val="Intense Quote"/>
    <w:basedOn w:val="Normal"/>
    <w:next w:val="Normal"/>
    <w:link w:val="CitaoIntensaCarcter"/>
    <w:uiPriority w:val="30"/>
    <w:qFormat/>
    <w:rsid w:val="00341268"/>
    <w:pPr>
      <w:ind w:left="720" w:right="720"/>
    </w:pPr>
    <w:rPr>
      <w:b/>
      <w:i/>
      <w:szCs w:val="22"/>
    </w:rPr>
  </w:style>
  <w:style w:type="character" w:customStyle="1" w:styleId="CitaoIntensaCarcter">
    <w:name w:val="Citação Intensa Carácter"/>
    <w:basedOn w:val="Tipodeletrapredefinidodopargrafo"/>
    <w:link w:val="CitaoIntensa"/>
    <w:uiPriority w:val="30"/>
    <w:rsid w:val="00341268"/>
    <w:rPr>
      <w:b/>
      <w:i/>
      <w:sz w:val="24"/>
    </w:rPr>
  </w:style>
  <w:style w:type="character" w:styleId="nfaseDiscreto">
    <w:name w:val="Subtle Emphasis"/>
    <w:uiPriority w:val="19"/>
    <w:qFormat/>
    <w:rsid w:val="00341268"/>
    <w:rPr>
      <w:i/>
      <w:color w:val="5A5A5A" w:themeColor="text1" w:themeTint="A5"/>
    </w:rPr>
  </w:style>
  <w:style w:type="character" w:styleId="nfaseIntenso">
    <w:name w:val="Intense Emphasis"/>
    <w:basedOn w:val="Tipodeletrapredefinidodopargrafo"/>
    <w:uiPriority w:val="21"/>
    <w:qFormat/>
    <w:rsid w:val="00341268"/>
    <w:rPr>
      <w:b/>
      <w:i/>
      <w:sz w:val="24"/>
      <w:szCs w:val="24"/>
      <w:u w:val="single"/>
    </w:rPr>
  </w:style>
  <w:style w:type="character" w:styleId="RefernciaDiscreta">
    <w:name w:val="Subtle Reference"/>
    <w:basedOn w:val="Tipodeletrapredefinidodopargrafo"/>
    <w:uiPriority w:val="31"/>
    <w:qFormat/>
    <w:rsid w:val="00341268"/>
    <w:rPr>
      <w:sz w:val="24"/>
      <w:szCs w:val="24"/>
      <w:u w:val="single"/>
    </w:rPr>
  </w:style>
  <w:style w:type="character" w:styleId="RefernciaIntensa">
    <w:name w:val="Intense Reference"/>
    <w:basedOn w:val="Tipodeletrapredefinidodopargrafo"/>
    <w:uiPriority w:val="32"/>
    <w:qFormat/>
    <w:rsid w:val="00341268"/>
    <w:rPr>
      <w:b/>
      <w:sz w:val="24"/>
      <w:u w:val="single"/>
    </w:rPr>
  </w:style>
  <w:style w:type="character" w:styleId="TtulodoLivro">
    <w:name w:val="Book Title"/>
    <w:basedOn w:val="Tipodeletrapredefinidodopargrafo"/>
    <w:uiPriority w:val="33"/>
    <w:qFormat/>
    <w:rsid w:val="00341268"/>
    <w:rPr>
      <w:rFonts w:asciiTheme="majorHAnsi" w:eastAsiaTheme="majorEastAsia" w:hAnsiTheme="majorHAnsi"/>
      <w:b/>
      <w:i/>
      <w:sz w:val="24"/>
      <w:szCs w:val="24"/>
    </w:rPr>
  </w:style>
  <w:style w:type="paragraph" w:styleId="Ttulodondice">
    <w:name w:val="TOC Heading"/>
    <w:basedOn w:val="Ttulo1"/>
    <w:next w:val="Normal"/>
    <w:uiPriority w:val="39"/>
    <w:semiHidden/>
    <w:unhideWhenUsed/>
    <w:qFormat/>
    <w:rsid w:val="00341268"/>
    <w:pPr>
      <w:outlineLvl w:val="9"/>
    </w:pPr>
  </w:style>
  <w:style w:type="paragraph" w:styleId="Legenda">
    <w:name w:val="caption"/>
    <w:basedOn w:val="Normal"/>
    <w:next w:val="Normal"/>
    <w:uiPriority w:val="35"/>
    <w:unhideWhenUsed/>
    <w:rsid w:val="000A5274"/>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1287</Words>
  <Characters>6952</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Henrique Alexandrino</dc:creator>
  <cp:lastModifiedBy>MReis</cp:lastModifiedBy>
  <cp:revision>2</cp:revision>
  <dcterms:created xsi:type="dcterms:W3CDTF">2017-08-11T08:55:00Z</dcterms:created>
  <dcterms:modified xsi:type="dcterms:W3CDTF">2017-08-11T08:55:00Z</dcterms:modified>
</cp:coreProperties>
</file>