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98" w:rsidRDefault="006059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Exmos. Editor e revisores da Acta Médica Portuguesa</w:t>
      </w:r>
    </w:p>
    <w:p w:rsidR="00605998" w:rsidRDefault="00605998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Agradecemos todos os comentários ao manuscrito e esperemos conseguir dar resposta da melhor forma</w:t>
      </w:r>
    </w:p>
    <w:p w:rsidR="002D01C2" w:rsidRDefault="002D01C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E7B5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Revisor A:</w:t>
      </w:r>
      <w:r w:rsidR="00727C68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Apesar de não referência a "epidemiologia" e inexistência de serologia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para VHA, penso ser de publicar pelos "poucos casos descritos na literatura"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após ter em atenção erros ortográficos (novo acordo).</w:t>
      </w:r>
    </w:p>
    <w:p w:rsidR="002D01C2" w:rsidRPr="001B48E1" w:rsidRDefault="00605998" w:rsidP="002D01C2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>Resposta: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</w:t>
      </w:r>
      <w:r w:rsidR="002D01C2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Agradecemos o comentário positivo e vamos ter nova atenção </w:t>
      </w:r>
      <w:r w:rsidR="00BE412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aos erros ortográficos.</w:t>
      </w:r>
      <w:r w:rsidR="002D01C2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Relativamente à ausência de outras serologias, no nosso caso, a</w:t>
      </w:r>
      <w:r w:rsidR="002D01C2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doente apresentou após inicio de amoxicilina por suspeita de amigdalite aguda um exantema maculo papular que por esquecimento não foi colocado na apresentação </w:t>
      </w:r>
      <w:r w:rsidR="002D01C2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inicial </w:t>
      </w:r>
      <w:r w:rsidR="002D01C2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do caso clinico e que obviamente explica à partida a </w:t>
      </w:r>
      <w:bookmarkStart w:id="0" w:name="_GoBack"/>
      <w:bookmarkEnd w:id="0"/>
      <w:r w:rsidR="002D01C2"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suspeita de VEB como agente etiológico, não tendo sido pedidas serologias para outros virus hepatotrópicos. </w:t>
      </w:r>
      <w:r w:rsidR="002D01C2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 seroconversão e a evolução favoravel são também a favor do diagnóstico de VEB.</w:t>
      </w:r>
    </w:p>
    <w:p w:rsidR="00605998" w:rsidRPr="005E7B55" w:rsidRDefault="002D01C2" w:rsidP="002D01C2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5E7B5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Revisor B</w:t>
      </w:r>
    </w:p>
    <w:p w:rsidR="002D01C2" w:rsidRDefault="002D01C2" w:rsidP="002D01C2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Comentário 1: </w:t>
      </w:r>
      <w:r w:rsidR="00727C68" w:rsidRP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Descrição </w:t>
      </w:r>
      <w:proofErr w:type="gramStart"/>
      <w:r w:rsidR="00727C68" w:rsidRP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>do  esfregaço</w:t>
      </w:r>
      <w:proofErr w:type="gramEnd"/>
      <w:r w:rsidR="00727C68" w:rsidRP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sangue periférico. Linfócitos atípicos &gt;20%? Velocidade sedimentação?</w:t>
      </w:r>
    </w:p>
    <w:p w:rsidR="001B4FFF" w:rsidRPr="00BE4125" w:rsidRDefault="001B4FFF">
      <w:pPr>
        <w:rPr>
          <w:rFonts w:ascii="Arial" w:hAnsi="Arial" w:cs="Arial"/>
          <w:color w:val="4F81BD" w:themeColor="accent1"/>
          <w:sz w:val="19"/>
          <w:szCs w:val="19"/>
        </w:rPr>
      </w:pPr>
      <w:r w:rsidRPr="00BE4125">
        <w:rPr>
          <w:rFonts w:ascii="Arial" w:hAnsi="Arial" w:cs="Arial"/>
          <w:color w:val="4F81BD" w:themeColor="accent1"/>
          <w:sz w:val="19"/>
          <w:szCs w:val="19"/>
        </w:rPr>
        <w:t xml:space="preserve">Resposta: </w:t>
      </w:r>
      <w:r w:rsidR="00BE4125" w:rsidRPr="00BE4125">
        <w:rPr>
          <w:rFonts w:ascii="Arial" w:hAnsi="Arial" w:cs="Arial"/>
          <w:color w:val="4F81BD" w:themeColor="accent1"/>
          <w:sz w:val="19"/>
          <w:szCs w:val="19"/>
        </w:rPr>
        <w:t>Infortunamente não foi pedido esfregaço de sangue periférico, percentagem de linfócitos atipicos ou velocidade de sedimentação</w:t>
      </w:r>
      <w:r w:rsidR="00BE4125">
        <w:rPr>
          <w:rFonts w:ascii="Arial" w:hAnsi="Arial" w:cs="Arial"/>
          <w:color w:val="4F81BD" w:themeColor="accent1"/>
          <w:sz w:val="19"/>
          <w:szCs w:val="19"/>
        </w:rPr>
        <w:t>.</w:t>
      </w:r>
    </w:p>
    <w:p w:rsidR="00B00E37" w:rsidRDefault="00605998" w:rsidP="00B00E37">
      <w:pPr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>C</w:t>
      </w:r>
      <w:r w:rsidR="005E7B55"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r w:rsid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mentário 2: </w:t>
      </w:r>
      <w:r w:rsidR="00727C68" w:rsidRP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Foram repetidas serologias 6-12 semanas após as 1ªas, a documentar a seroconversão </w:t>
      </w:r>
      <w:proofErr w:type="gramStart"/>
      <w:r w:rsidR="00727C68" w:rsidRP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>IgM»»IgG</w:t>
      </w:r>
      <w:proofErr w:type="gramEnd"/>
      <w:r w:rsidR="00727C68" w:rsidRP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? Ou descida do </w:t>
      </w:r>
      <w:proofErr w:type="gramStart"/>
      <w:r w:rsidR="00727C68" w:rsidRP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>titulo</w:t>
      </w:r>
      <w:proofErr w:type="gramEnd"/>
      <w:r w:rsidR="00727C68" w:rsidRPr="00727C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IgM?e posteriormente a presença do EBNA (aumenta 1-2 meses depois e fica sp+)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="00CE6773" w:rsidRPr="001B48E1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>Resposta:</w:t>
      </w:r>
      <w:r w:rsidR="00B00E37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 xml:space="preserve"> </w:t>
      </w:r>
    </w:p>
    <w:p w:rsidR="005E7B55" w:rsidRDefault="00B00E37" w:rsidP="00B00E37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As serologias foram repetidas</w:t>
      </w:r>
      <w:r w:rsidR="005E7B5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sim</w:t>
      </w:r>
      <w: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,</w:t>
      </w:r>
      <w:r w:rsidR="00BE412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informação que por lapso não tinha sido descrita na primeira versão do artigo mas já tinha sido revista.</w:t>
      </w:r>
      <w:r w:rsidR="005E7B5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As serologias form repetidas tendo –</w:t>
      </w:r>
      <w:proofErr w:type="gramStart"/>
      <w:r w:rsidR="005E7B5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se</w:t>
      </w:r>
      <w:proofErr w:type="gramEnd"/>
      <w:r w:rsidR="005E7B5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confirmado</w:t>
      </w:r>
      <w:r w:rsidR="005E7B55" w:rsidRPr="005E7B5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o diagnóstico com seroconversão (EBNA positivo, diminuição de IgM VCA</w:t>
      </w:r>
      <w:r w:rsidR="00BE412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</w:t>
      </w:r>
      <w:r w:rsidR="005E7B55" w:rsidRPr="005E7B5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e aumento de IgG VCA).</w:t>
      </w:r>
    </w:p>
    <w:p w:rsidR="005E7B55" w:rsidRPr="005E7B55" w:rsidRDefault="005E7B55" w:rsidP="005E7B55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5E7B55">
        <w:rPr>
          <w:rFonts w:ascii="Arial" w:hAnsi="Arial" w:cs="Arial"/>
          <w:color w:val="222222"/>
          <w:sz w:val="19"/>
          <w:szCs w:val="19"/>
          <w:shd w:val="clear" w:color="auto" w:fill="FFFFFF"/>
        </w:rPr>
        <w:t>Comentário 3: Foram solicitadas outras serologias?sindromes mononucleosicos-like?Toxo, CMV?</w:t>
      </w:r>
    </w:p>
    <w:p w:rsidR="005E7B55" w:rsidRDefault="005E7B55" w:rsidP="005E7B55">
      <w:pPr>
        <w:spacing w:after="0"/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 w:rsidRPr="005E7B55">
        <w:rPr>
          <w:rFonts w:ascii="Arial" w:hAnsi="Arial" w:cs="Arial"/>
          <w:color w:val="222222"/>
          <w:sz w:val="19"/>
          <w:szCs w:val="19"/>
          <w:shd w:val="clear" w:color="auto" w:fill="FFFFFF"/>
        </w:rPr>
        <w:t>Hepatite A,B,</w:t>
      </w:r>
      <w:proofErr w:type="gramStart"/>
      <w:r w:rsidRPr="005E7B55">
        <w:rPr>
          <w:rFonts w:ascii="Arial" w:hAnsi="Arial" w:cs="Arial"/>
          <w:color w:val="222222"/>
          <w:sz w:val="19"/>
          <w:szCs w:val="19"/>
          <w:shd w:val="clear" w:color="auto" w:fill="FFFFFF"/>
        </w:rPr>
        <w:t>C?,</w:t>
      </w:r>
      <w:proofErr w:type="gramEnd"/>
      <w:r w:rsidRPr="005E7B5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VIH?HSV?</w:t>
      </w:r>
      <w:r w:rsidR="00605998">
        <w:rPr>
          <w:rFonts w:ascii="Arial" w:hAnsi="Arial" w:cs="Arial"/>
          <w:color w:val="222222"/>
          <w:sz w:val="19"/>
          <w:szCs w:val="19"/>
        </w:rPr>
        <w:br/>
      </w:r>
      <w:r w:rsidR="00605998">
        <w:rPr>
          <w:rFonts w:ascii="Arial" w:hAnsi="Arial" w:cs="Arial"/>
          <w:color w:val="222222"/>
          <w:sz w:val="19"/>
          <w:szCs w:val="19"/>
        </w:rPr>
        <w:br/>
      </w:r>
      <w:r w:rsidRPr="005E7B55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>Resposta:</w:t>
      </w:r>
      <w: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</w:t>
      </w:r>
    </w:p>
    <w:p w:rsidR="005E7B55" w:rsidRPr="001B48E1" w:rsidRDefault="005E7B55" w:rsidP="005E7B55">
      <w:pP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Não foram solicitadas outras serologias porque no nosso caso, a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 doente apresentou após inicio de amoxicilina por suspeita de amigdalite aguda um exantema maculo papular que por esquecimento não foi colocado na apresentação </w:t>
      </w:r>
      <w: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inicial </w:t>
      </w:r>
      <w:r w:rsidRPr="001B48E1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 xml:space="preserve">do caso clinico e que obviamente explica à partida a suspeita de VEB como agente etiológico, não tendo sido pedidas serologias para outros virus hepatotrópicos. </w:t>
      </w:r>
      <w:r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A seroconversão e a evolução favoravel são também a favor do diagnóstico de VEB.</w:t>
      </w:r>
    </w:p>
    <w:p w:rsidR="005E7B55" w:rsidRDefault="005E7B55" w:rsidP="001B48E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Comentário 4: </w:t>
      </w:r>
      <w:r w:rsidRPr="005E7B55">
        <w:rPr>
          <w:rFonts w:ascii="Arial" w:hAnsi="Arial" w:cs="Arial"/>
          <w:color w:val="222222"/>
          <w:sz w:val="19"/>
          <w:szCs w:val="19"/>
          <w:shd w:val="clear" w:color="auto" w:fill="FFFFFF"/>
        </w:rPr>
        <w:t>E o uso de aciclovir?ganciclovir?</w:t>
      </w:r>
    </w:p>
    <w:p w:rsidR="000718C1" w:rsidRPr="005D6928" w:rsidRDefault="001B48E1">
      <w:pPr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</w:pPr>
      <w:r w:rsidRPr="001B48E1">
        <w:rPr>
          <w:rFonts w:ascii="Arial" w:hAnsi="Arial" w:cs="Arial"/>
          <w:color w:val="4F81BD" w:themeColor="accent1"/>
          <w:sz w:val="19"/>
          <w:szCs w:val="19"/>
          <w:u w:val="single"/>
          <w:shd w:val="clear" w:color="auto" w:fill="FFFFFF"/>
        </w:rPr>
        <w:t xml:space="preserve">Resposta: </w:t>
      </w:r>
      <w:r w:rsidR="005D6928" w:rsidRPr="00BE412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Na pesquisa bibliográfica efectuada tanto o uso de corticoides como a terapêutica antivira</w:t>
      </w:r>
      <w:r w:rsidR="00BE4125" w:rsidRPr="00BE4125">
        <w:rPr>
          <w:rFonts w:ascii="Arial" w:hAnsi="Arial" w:cs="Arial"/>
          <w:color w:val="4F81BD" w:themeColor="accent1"/>
          <w:sz w:val="19"/>
          <w:szCs w:val="19"/>
          <w:shd w:val="clear" w:color="auto" w:fill="FFFFFF"/>
        </w:rPr>
        <w:t>l era considerada controversa e não foi realizada.</w:t>
      </w:r>
    </w:p>
    <w:sectPr w:rsidR="000718C1" w:rsidRPr="005D6928" w:rsidSect="00786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5998"/>
    <w:rsid w:val="00016248"/>
    <w:rsid w:val="000718C1"/>
    <w:rsid w:val="000C0BF9"/>
    <w:rsid w:val="000F7572"/>
    <w:rsid w:val="001B48E1"/>
    <w:rsid w:val="001B4FFF"/>
    <w:rsid w:val="001C72DA"/>
    <w:rsid w:val="002D01C2"/>
    <w:rsid w:val="00416A26"/>
    <w:rsid w:val="004376A0"/>
    <w:rsid w:val="005D6928"/>
    <w:rsid w:val="005E7B55"/>
    <w:rsid w:val="00605998"/>
    <w:rsid w:val="00714CAD"/>
    <w:rsid w:val="00716301"/>
    <w:rsid w:val="00727C68"/>
    <w:rsid w:val="0078669E"/>
    <w:rsid w:val="00A62209"/>
    <w:rsid w:val="00B00E37"/>
    <w:rsid w:val="00B47A0D"/>
    <w:rsid w:val="00BE4125"/>
    <w:rsid w:val="00C92AF9"/>
    <w:rsid w:val="00CE6773"/>
    <w:rsid w:val="00D371D6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MReis</cp:lastModifiedBy>
  <cp:revision>2</cp:revision>
  <dcterms:created xsi:type="dcterms:W3CDTF">2017-06-02T16:16:00Z</dcterms:created>
  <dcterms:modified xsi:type="dcterms:W3CDTF">2017-06-02T16:16:00Z</dcterms:modified>
</cp:coreProperties>
</file>