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D75" w:rsidRPr="00B20D75" w:rsidRDefault="00B20D75" w:rsidP="00DB6AFF">
      <w:pPr>
        <w:ind w:firstLine="0"/>
        <w:jc w:val="left"/>
        <w:rPr>
          <w:rFonts w:ascii="Segoe UI" w:hAnsi="Segoe UI" w:cs="Segoe UI"/>
          <w:color w:val="212121"/>
          <w:sz w:val="20"/>
          <w:szCs w:val="20"/>
          <w:shd w:val="clear" w:color="auto" w:fill="FFFFFF"/>
        </w:rPr>
      </w:pPr>
      <w:r w:rsidRPr="00B20D75">
        <w:rPr>
          <w:rFonts w:ascii="Segoe UI" w:hAnsi="Segoe UI" w:cs="Segoe UI"/>
          <w:color w:val="212121"/>
          <w:sz w:val="20"/>
          <w:szCs w:val="20"/>
          <w:shd w:val="clear" w:color="auto" w:fill="FFFFFF"/>
        </w:rPr>
        <w:t>Os autores</w:t>
      </w:r>
      <w:r>
        <w:rPr>
          <w:rFonts w:ascii="Segoe UI" w:hAnsi="Segoe UI" w:cs="Segoe UI"/>
          <w:color w:val="212121"/>
          <w:sz w:val="20"/>
          <w:szCs w:val="20"/>
          <w:shd w:val="clear" w:color="auto" w:fill="FFFFFF"/>
        </w:rPr>
        <w:t xml:space="preserve"> reconhecem a mais valia das alterações sugeridas e efetuaram a revisão do artigo tendo em conta os comentários do editor e dos revisores. O artigo final apresenta um total de palavras e imagens superior ao recomendado, de acordo com as alterações sugeridas pelo revisor B</w:t>
      </w:r>
      <w:bookmarkStart w:id="0" w:name="_GoBack"/>
      <w:bookmarkEnd w:id="0"/>
      <w:r>
        <w:rPr>
          <w:rFonts w:ascii="Segoe UI" w:hAnsi="Segoe UI" w:cs="Segoe UI"/>
          <w:color w:val="212121"/>
          <w:sz w:val="20"/>
          <w:szCs w:val="20"/>
          <w:shd w:val="clear" w:color="auto" w:fill="FFFFFF"/>
        </w:rPr>
        <w:t xml:space="preserve">. Foi efetuada uma revisão e certificação do artigo em Inglês. Foi ainda efetuada uma atualização das referências bibliográficas.  A resposta a cada um dos comentários encontra-se assinalada. </w:t>
      </w:r>
    </w:p>
    <w:p w:rsidR="00B20D75" w:rsidRDefault="00B20D75" w:rsidP="00DB6AFF">
      <w:pPr>
        <w:ind w:firstLine="0"/>
        <w:jc w:val="left"/>
        <w:rPr>
          <w:rFonts w:ascii="Segoe UI" w:hAnsi="Segoe UI" w:cs="Segoe UI"/>
          <w:color w:val="212121"/>
          <w:sz w:val="20"/>
          <w:szCs w:val="20"/>
          <w:highlight w:val="yellow"/>
          <w:shd w:val="clear" w:color="auto" w:fill="FFFFFF"/>
        </w:rPr>
      </w:pPr>
    </w:p>
    <w:p w:rsidR="00B20D75" w:rsidRDefault="00B20D75" w:rsidP="00DB6AFF">
      <w:pPr>
        <w:ind w:firstLine="0"/>
        <w:jc w:val="left"/>
        <w:rPr>
          <w:rFonts w:ascii="Segoe UI" w:hAnsi="Segoe UI" w:cs="Segoe UI"/>
          <w:color w:val="212121"/>
          <w:sz w:val="20"/>
          <w:szCs w:val="20"/>
          <w:highlight w:val="yellow"/>
          <w:shd w:val="clear" w:color="auto" w:fill="FFFFFF"/>
        </w:rPr>
      </w:pPr>
    </w:p>
    <w:p w:rsidR="005A7511" w:rsidRDefault="00DB6AFF" w:rsidP="00DB6AFF">
      <w:pPr>
        <w:ind w:firstLine="0"/>
        <w:jc w:val="left"/>
        <w:rPr>
          <w:rFonts w:ascii="Segoe UI" w:hAnsi="Segoe UI" w:cs="Segoe UI"/>
          <w:color w:val="212121"/>
          <w:sz w:val="20"/>
          <w:szCs w:val="20"/>
          <w:shd w:val="clear" w:color="auto" w:fill="FFFFFF"/>
        </w:rPr>
      </w:pPr>
      <w:r w:rsidRPr="005A7511">
        <w:rPr>
          <w:rFonts w:ascii="Segoe UI" w:hAnsi="Segoe UI" w:cs="Segoe UI"/>
          <w:color w:val="212121"/>
          <w:sz w:val="20"/>
          <w:szCs w:val="20"/>
          <w:highlight w:val="yellow"/>
          <w:shd w:val="clear" w:color="auto" w:fill="FFFFFF"/>
        </w:rPr>
        <w:t>Notas do Editor:</w:t>
      </w:r>
      <w:r>
        <w:rPr>
          <w:rFonts w:ascii="Segoe UI" w:hAnsi="Segoe UI" w:cs="Segoe UI"/>
          <w:color w:val="212121"/>
          <w:sz w:val="20"/>
          <w:szCs w:val="20"/>
        </w:rPr>
        <w:br/>
      </w:r>
      <w:r>
        <w:rPr>
          <w:rFonts w:ascii="Segoe UI" w:hAnsi="Segoe UI" w:cs="Segoe UI"/>
          <w:color w:val="212121"/>
          <w:sz w:val="20"/>
          <w:szCs w:val="20"/>
          <w:shd w:val="clear" w:color="auto" w:fill="FFFFFF"/>
        </w:rPr>
        <w:t>- É obrigatória a revisão do idioma inglês por um profissional</w:t>
      </w:r>
      <w:r>
        <w:rPr>
          <w:rFonts w:ascii="Segoe UI" w:hAnsi="Segoe UI" w:cs="Segoe UI"/>
          <w:color w:val="212121"/>
          <w:sz w:val="20"/>
          <w:szCs w:val="20"/>
        </w:rPr>
        <w:br/>
      </w:r>
      <w:r>
        <w:rPr>
          <w:rFonts w:ascii="Segoe UI" w:hAnsi="Segoe UI" w:cs="Segoe UI"/>
          <w:color w:val="212121"/>
          <w:sz w:val="20"/>
          <w:szCs w:val="20"/>
          <w:shd w:val="clear" w:color="auto" w:fill="FFFFFF"/>
        </w:rPr>
        <w:t>devidamente habilitado. A certificação deste profissional e o seu</w:t>
      </w:r>
      <w:r>
        <w:rPr>
          <w:rFonts w:ascii="Segoe UI" w:hAnsi="Segoe UI" w:cs="Segoe UI"/>
          <w:color w:val="212121"/>
          <w:sz w:val="20"/>
          <w:szCs w:val="20"/>
        </w:rPr>
        <w:br/>
      </w:r>
      <w:r>
        <w:rPr>
          <w:rFonts w:ascii="Segoe UI" w:hAnsi="Segoe UI" w:cs="Segoe UI"/>
          <w:color w:val="212121"/>
          <w:sz w:val="20"/>
          <w:szCs w:val="20"/>
          <w:shd w:val="clear" w:color="auto" w:fill="FFFFFF"/>
        </w:rPr>
        <w:t xml:space="preserve">relatório final deverão ser inseridos na plataforma </w:t>
      </w:r>
      <w:proofErr w:type="spellStart"/>
      <w:r>
        <w:rPr>
          <w:rFonts w:ascii="Segoe UI" w:hAnsi="Segoe UI" w:cs="Segoe UI"/>
          <w:color w:val="212121"/>
          <w:sz w:val="20"/>
          <w:szCs w:val="20"/>
          <w:shd w:val="clear" w:color="auto" w:fill="FFFFFF"/>
        </w:rPr>
        <w:t>electrónica</w:t>
      </w:r>
      <w:proofErr w:type="spellEnd"/>
      <w:r>
        <w:rPr>
          <w:rFonts w:ascii="Segoe UI" w:hAnsi="Segoe UI" w:cs="Segoe UI"/>
          <w:color w:val="212121"/>
          <w:sz w:val="20"/>
          <w:szCs w:val="20"/>
          <w:shd w:val="clear" w:color="auto" w:fill="FFFFFF"/>
        </w:rPr>
        <w:t xml:space="preserve"> da </w:t>
      </w:r>
      <w:proofErr w:type="spellStart"/>
      <w:r>
        <w:rPr>
          <w:rFonts w:ascii="Segoe UI" w:hAnsi="Segoe UI" w:cs="Segoe UI"/>
          <w:color w:val="212121"/>
          <w:sz w:val="20"/>
          <w:szCs w:val="20"/>
          <w:shd w:val="clear" w:color="auto" w:fill="FFFFFF"/>
        </w:rPr>
        <w:t>Acta</w:t>
      </w:r>
      <w:proofErr w:type="spellEnd"/>
      <w:r>
        <w:rPr>
          <w:rFonts w:ascii="Segoe UI" w:hAnsi="Segoe UI" w:cs="Segoe UI"/>
          <w:color w:val="212121"/>
          <w:sz w:val="20"/>
          <w:szCs w:val="20"/>
        </w:rPr>
        <w:br/>
      </w:r>
      <w:r>
        <w:rPr>
          <w:rFonts w:ascii="Segoe UI" w:hAnsi="Segoe UI" w:cs="Segoe UI"/>
          <w:color w:val="212121"/>
          <w:sz w:val="20"/>
          <w:szCs w:val="20"/>
          <w:shd w:val="clear" w:color="auto" w:fill="FFFFFF"/>
        </w:rPr>
        <w:t>Médica Portuguesa como documento suplementar à submissão;</w:t>
      </w:r>
      <w:r>
        <w:rPr>
          <w:rFonts w:ascii="Segoe UI" w:hAnsi="Segoe UI" w:cs="Segoe UI"/>
          <w:color w:val="212121"/>
          <w:sz w:val="20"/>
          <w:szCs w:val="20"/>
        </w:rPr>
        <w:br/>
      </w:r>
      <w:r>
        <w:rPr>
          <w:rFonts w:ascii="Segoe UI" w:hAnsi="Segoe UI" w:cs="Segoe UI"/>
          <w:color w:val="212121"/>
          <w:sz w:val="20"/>
          <w:szCs w:val="20"/>
          <w:shd w:val="clear" w:color="auto" w:fill="FFFFFF"/>
        </w:rPr>
        <w:t>- não são admissíveis abreviaturas no título;</w:t>
      </w:r>
      <w:r>
        <w:rPr>
          <w:rFonts w:ascii="Segoe UI" w:hAnsi="Segoe UI" w:cs="Segoe UI"/>
          <w:color w:val="212121"/>
          <w:sz w:val="20"/>
          <w:szCs w:val="20"/>
        </w:rPr>
        <w:br/>
      </w:r>
      <w:r>
        <w:rPr>
          <w:rFonts w:ascii="Segoe UI" w:hAnsi="Segoe UI" w:cs="Segoe UI"/>
          <w:color w:val="212121"/>
          <w:sz w:val="20"/>
          <w:szCs w:val="20"/>
          <w:shd w:val="clear" w:color="auto" w:fill="FFFFFF"/>
        </w:rPr>
        <w:t xml:space="preserve">- não são admissíveis abreviaturas no resumo e </w:t>
      </w:r>
      <w:proofErr w:type="spellStart"/>
      <w:r>
        <w:rPr>
          <w:rFonts w:ascii="Segoe UI" w:hAnsi="Segoe UI" w:cs="Segoe UI"/>
          <w:color w:val="212121"/>
          <w:sz w:val="20"/>
          <w:szCs w:val="20"/>
          <w:shd w:val="clear" w:color="auto" w:fill="FFFFFF"/>
        </w:rPr>
        <w:t>abstract</w:t>
      </w:r>
      <w:proofErr w:type="spellEnd"/>
      <w:r>
        <w:rPr>
          <w:rFonts w:ascii="Segoe UI" w:hAnsi="Segoe UI" w:cs="Segoe UI"/>
          <w:color w:val="212121"/>
          <w:sz w:val="20"/>
          <w:szCs w:val="20"/>
          <w:shd w:val="clear" w:color="auto" w:fill="FFFFFF"/>
        </w:rPr>
        <w:t>;</w:t>
      </w:r>
      <w:r>
        <w:rPr>
          <w:rFonts w:ascii="Segoe UI" w:hAnsi="Segoe UI" w:cs="Segoe UI"/>
          <w:color w:val="212121"/>
          <w:sz w:val="20"/>
          <w:szCs w:val="20"/>
        </w:rPr>
        <w:br/>
      </w:r>
      <w:r>
        <w:rPr>
          <w:rFonts w:ascii="Segoe UI" w:hAnsi="Segoe UI" w:cs="Segoe UI"/>
          <w:color w:val="212121"/>
          <w:sz w:val="20"/>
          <w:szCs w:val="20"/>
          <w:shd w:val="clear" w:color="auto" w:fill="FFFFFF"/>
        </w:rPr>
        <w:t>- as abreviaturas deverão sempre ser designadas por extenso quando forem</w:t>
      </w:r>
      <w:r>
        <w:rPr>
          <w:rFonts w:ascii="Segoe UI" w:hAnsi="Segoe UI" w:cs="Segoe UI"/>
          <w:color w:val="212121"/>
          <w:sz w:val="20"/>
          <w:szCs w:val="20"/>
        </w:rPr>
        <w:br/>
      </w:r>
      <w:r>
        <w:rPr>
          <w:rFonts w:ascii="Segoe UI" w:hAnsi="Segoe UI" w:cs="Segoe UI"/>
          <w:color w:val="212121"/>
          <w:sz w:val="20"/>
          <w:szCs w:val="20"/>
          <w:shd w:val="clear" w:color="auto" w:fill="FFFFFF"/>
        </w:rPr>
        <w:t>mencionadas pela primeira vez no corpo do manuscrito;</w:t>
      </w:r>
      <w:r>
        <w:rPr>
          <w:rFonts w:ascii="Segoe UI" w:hAnsi="Segoe UI" w:cs="Segoe UI"/>
          <w:color w:val="212121"/>
          <w:sz w:val="20"/>
          <w:szCs w:val="20"/>
        </w:rPr>
        <w:br/>
      </w:r>
      <w:r>
        <w:rPr>
          <w:rFonts w:ascii="Segoe UI" w:hAnsi="Segoe UI" w:cs="Segoe UI"/>
          <w:color w:val="212121"/>
          <w:sz w:val="20"/>
          <w:szCs w:val="20"/>
          <w:shd w:val="clear" w:color="auto" w:fill="FFFFFF"/>
        </w:rPr>
        <w:t>- as referências no corpo do manuscrito estão assinaladas num estilo</w:t>
      </w:r>
      <w:r>
        <w:rPr>
          <w:rFonts w:ascii="Segoe UI" w:hAnsi="Segoe UI" w:cs="Segoe UI"/>
          <w:color w:val="212121"/>
          <w:sz w:val="20"/>
          <w:szCs w:val="20"/>
        </w:rPr>
        <w:br/>
      </w:r>
      <w:r>
        <w:rPr>
          <w:rFonts w:ascii="Segoe UI" w:hAnsi="Segoe UI" w:cs="Segoe UI"/>
          <w:color w:val="212121"/>
          <w:sz w:val="20"/>
          <w:szCs w:val="20"/>
          <w:shd w:val="clear" w:color="auto" w:fill="FFFFFF"/>
        </w:rPr>
        <w:t xml:space="preserve">diferente ao da </w:t>
      </w:r>
      <w:proofErr w:type="spellStart"/>
      <w:r>
        <w:rPr>
          <w:rFonts w:ascii="Segoe UI" w:hAnsi="Segoe UI" w:cs="Segoe UI"/>
          <w:color w:val="212121"/>
          <w:sz w:val="20"/>
          <w:szCs w:val="20"/>
          <w:shd w:val="clear" w:color="auto" w:fill="FFFFFF"/>
        </w:rPr>
        <w:t>Acta</w:t>
      </w:r>
      <w:proofErr w:type="spellEnd"/>
      <w:r>
        <w:rPr>
          <w:rFonts w:ascii="Segoe UI" w:hAnsi="Segoe UI" w:cs="Segoe UI"/>
          <w:color w:val="212121"/>
          <w:sz w:val="20"/>
          <w:szCs w:val="20"/>
          <w:shd w:val="clear" w:color="auto" w:fill="FFFFFF"/>
        </w:rPr>
        <w:t xml:space="preserve"> Médica Portuguesa.</w:t>
      </w:r>
      <w:r>
        <w:rPr>
          <w:rFonts w:ascii="Segoe UI" w:hAnsi="Segoe UI" w:cs="Segoe UI"/>
          <w:color w:val="212121"/>
          <w:sz w:val="20"/>
          <w:szCs w:val="20"/>
        </w:rPr>
        <w:br/>
      </w:r>
    </w:p>
    <w:p w:rsidR="008D04F8" w:rsidRDefault="008D04F8" w:rsidP="00DB6AFF">
      <w:pPr>
        <w:ind w:firstLine="0"/>
        <w:jc w:val="left"/>
        <w:rPr>
          <w:rFonts w:ascii="Segoe UI" w:hAnsi="Segoe UI" w:cs="Segoe UI"/>
          <w:color w:val="212121"/>
          <w:sz w:val="20"/>
          <w:szCs w:val="20"/>
          <w:highlight w:val="yellow"/>
          <w:shd w:val="clear" w:color="auto" w:fill="FFFFFF"/>
        </w:rPr>
      </w:pPr>
    </w:p>
    <w:p w:rsidR="005A7511" w:rsidRDefault="005A7511" w:rsidP="00DB6AFF">
      <w:pPr>
        <w:ind w:firstLine="0"/>
        <w:jc w:val="left"/>
        <w:rPr>
          <w:rFonts w:ascii="Segoe UI" w:hAnsi="Segoe UI" w:cs="Segoe UI"/>
          <w:color w:val="212121"/>
          <w:sz w:val="20"/>
          <w:szCs w:val="20"/>
          <w:shd w:val="clear" w:color="auto" w:fill="FFFFFF"/>
        </w:rPr>
      </w:pPr>
      <w:r w:rsidRPr="005A7511">
        <w:rPr>
          <w:rFonts w:ascii="Segoe UI" w:hAnsi="Segoe UI" w:cs="Segoe UI"/>
          <w:color w:val="212121"/>
          <w:sz w:val="20"/>
          <w:szCs w:val="20"/>
          <w:highlight w:val="yellow"/>
          <w:shd w:val="clear" w:color="auto" w:fill="FFFFFF"/>
        </w:rPr>
        <w:t>Resposta:</w:t>
      </w:r>
    </w:p>
    <w:p w:rsidR="005A7511" w:rsidRDefault="005A7511" w:rsidP="005A7511">
      <w:pPr>
        <w:spacing w:after="0"/>
        <w:ind w:firstLine="0"/>
        <w:jc w:val="left"/>
        <w:rPr>
          <w:rFonts w:ascii="Segoe UI" w:hAnsi="Segoe UI" w:cs="Segoe UI"/>
          <w:color w:val="212121"/>
          <w:sz w:val="20"/>
          <w:szCs w:val="20"/>
          <w:shd w:val="clear" w:color="auto" w:fill="FFFFFF"/>
        </w:rPr>
      </w:pPr>
      <w:r>
        <w:rPr>
          <w:rFonts w:ascii="Segoe UI" w:hAnsi="Segoe UI" w:cs="Segoe UI"/>
          <w:color w:val="212121"/>
          <w:sz w:val="20"/>
          <w:szCs w:val="20"/>
          <w:shd w:val="clear" w:color="auto" w:fill="FFFFFF"/>
        </w:rPr>
        <w:t xml:space="preserve">O Inglês foi revisto por um </w:t>
      </w:r>
      <w:proofErr w:type="spellStart"/>
      <w:r>
        <w:rPr>
          <w:rFonts w:ascii="Segoe UI" w:hAnsi="Segoe UI" w:cs="Segoe UI"/>
          <w:color w:val="212121"/>
          <w:sz w:val="20"/>
          <w:szCs w:val="20"/>
          <w:shd w:val="clear" w:color="auto" w:fill="FFFFFF"/>
        </w:rPr>
        <w:t>professional</w:t>
      </w:r>
      <w:proofErr w:type="spellEnd"/>
      <w:r>
        <w:rPr>
          <w:rFonts w:ascii="Segoe UI" w:hAnsi="Segoe UI" w:cs="Segoe UI"/>
          <w:color w:val="212121"/>
          <w:sz w:val="20"/>
          <w:szCs w:val="20"/>
          <w:shd w:val="clear" w:color="auto" w:fill="FFFFFF"/>
        </w:rPr>
        <w:t xml:space="preserve"> habilitado (certificação em anexo); </w:t>
      </w:r>
    </w:p>
    <w:p w:rsidR="005A7511" w:rsidRDefault="005A7511" w:rsidP="005A7511">
      <w:pPr>
        <w:spacing w:after="0"/>
        <w:ind w:firstLine="0"/>
        <w:jc w:val="left"/>
        <w:rPr>
          <w:rFonts w:ascii="Segoe UI" w:hAnsi="Segoe UI" w:cs="Segoe UI"/>
          <w:color w:val="212121"/>
          <w:sz w:val="20"/>
          <w:szCs w:val="20"/>
          <w:shd w:val="clear" w:color="auto" w:fill="FFFFFF"/>
        </w:rPr>
      </w:pPr>
      <w:r>
        <w:rPr>
          <w:rFonts w:ascii="Segoe UI" w:hAnsi="Segoe UI" w:cs="Segoe UI"/>
          <w:color w:val="212121"/>
          <w:sz w:val="20"/>
          <w:szCs w:val="20"/>
          <w:shd w:val="clear" w:color="auto" w:fill="FFFFFF"/>
        </w:rPr>
        <w:t xml:space="preserve">Foram retiradas as abreviaturas do título, resumo e </w:t>
      </w:r>
      <w:proofErr w:type="spellStart"/>
      <w:r>
        <w:rPr>
          <w:rFonts w:ascii="Segoe UI" w:hAnsi="Segoe UI" w:cs="Segoe UI"/>
          <w:color w:val="212121"/>
          <w:sz w:val="20"/>
          <w:szCs w:val="20"/>
          <w:shd w:val="clear" w:color="auto" w:fill="FFFFFF"/>
        </w:rPr>
        <w:t>abstract</w:t>
      </w:r>
      <w:proofErr w:type="spellEnd"/>
      <w:r>
        <w:rPr>
          <w:rFonts w:ascii="Segoe UI" w:hAnsi="Segoe UI" w:cs="Segoe UI"/>
          <w:color w:val="212121"/>
          <w:sz w:val="20"/>
          <w:szCs w:val="20"/>
          <w:shd w:val="clear" w:color="auto" w:fill="FFFFFF"/>
        </w:rPr>
        <w:t xml:space="preserve">. </w:t>
      </w:r>
    </w:p>
    <w:p w:rsidR="005A7511" w:rsidRDefault="005A7511" w:rsidP="005A7511">
      <w:pPr>
        <w:spacing w:after="0"/>
        <w:ind w:firstLine="0"/>
        <w:jc w:val="left"/>
        <w:rPr>
          <w:rFonts w:ascii="Segoe UI" w:hAnsi="Segoe UI" w:cs="Segoe UI"/>
          <w:color w:val="212121"/>
          <w:sz w:val="20"/>
          <w:szCs w:val="20"/>
          <w:shd w:val="clear" w:color="auto" w:fill="FFFFFF"/>
        </w:rPr>
      </w:pPr>
      <w:r>
        <w:rPr>
          <w:rFonts w:ascii="Segoe UI" w:hAnsi="Segoe UI" w:cs="Segoe UI"/>
          <w:color w:val="212121"/>
          <w:sz w:val="20"/>
          <w:szCs w:val="20"/>
          <w:shd w:val="clear" w:color="auto" w:fill="FFFFFF"/>
        </w:rPr>
        <w:t xml:space="preserve">Foram revistas as </w:t>
      </w:r>
      <w:proofErr w:type="spellStart"/>
      <w:r>
        <w:rPr>
          <w:rFonts w:ascii="Segoe UI" w:hAnsi="Segoe UI" w:cs="Segoe UI"/>
          <w:color w:val="212121"/>
          <w:sz w:val="20"/>
          <w:szCs w:val="20"/>
          <w:shd w:val="clear" w:color="auto" w:fill="FFFFFF"/>
        </w:rPr>
        <w:t>abreviatiras</w:t>
      </w:r>
      <w:proofErr w:type="spellEnd"/>
      <w:r>
        <w:rPr>
          <w:rFonts w:ascii="Segoe UI" w:hAnsi="Segoe UI" w:cs="Segoe UI"/>
          <w:color w:val="212121"/>
          <w:sz w:val="20"/>
          <w:szCs w:val="20"/>
          <w:shd w:val="clear" w:color="auto" w:fill="FFFFFF"/>
        </w:rPr>
        <w:t xml:space="preserve"> e designadas inicialmente por extensor quando mencionadas a primeira vez;</w:t>
      </w:r>
    </w:p>
    <w:p w:rsidR="005A7511" w:rsidRPr="005A7511" w:rsidRDefault="005A7511" w:rsidP="005A7511">
      <w:pPr>
        <w:spacing w:after="0"/>
        <w:ind w:firstLine="0"/>
        <w:jc w:val="left"/>
        <w:rPr>
          <w:rFonts w:ascii="Segoe UI" w:hAnsi="Segoe UI" w:cs="Segoe UI"/>
          <w:color w:val="212121"/>
          <w:sz w:val="20"/>
          <w:szCs w:val="20"/>
          <w:shd w:val="clear" w:color="auto" w:fill="FFFFFF"/>
        </w:rPr>
      </w:pPr>
      <w:r>
        <w:rPr>
          <w:rFonts w:ascii="Segoe UI" w:hAnsi="Segoe UI" w:cs="Segoe UI"/>
          <w:color w:val="212121"/>
          <w:sz w:val="20"/>
          <w:szCs w:val="20"/>
          <w:shd w:val="clear" w:color="auto" w:fill="FFFFFF"/>
        </w:rPr>
        <w:t xml:space="preserve">Foram revistas e </w:t>
      </w:r>
      <w:proofErr w:type="spellStart"/>
      <w:r>
        <w:rPr>
          <w:rFonts w:ascii="Segoe UI" w:hAnsi="Segoe UI" w:cs="Segoe UI"/>
          <w:color w:val="212121"/>
          <w:sz w:val="20"/>
          <w:szCs w:val="20"/>
          <w:shd w:val="clear" w:color="auto" w:fill="FFFFFF"/>
        </w:rPr>
        <w:t>actualizadas</w:t>
      </w:r>
      <w:proofErr w:type="spellEnd"/>
      <w:r>
        <w:rPr>
          <w:rFonts w:ascii="Segoe UI" w:hAnsi="Segoe UI" w:cs="Segoe UI"/>
          <w:color w:val="212121"/>
          <w:sz w:val="20"/>
          <w:szCs w:val="20"/>
          <w:shd w:val="clear" w:color="auto" w:fill="FFFFFF"/>
        </w:rPr>
        <w:t xml:space="preserve"> as referências no corpo do manuscrito para o </w:t>
      </w:r>
      <w:proofErr w:type="spellStart"/>
      <w:r>
        <w:rPr>
          <w:rFonts w:ascii="Segoe UI" w:hAnsi="Segoe UI" w:cs="Segoe UI"/>
          <w:color w:val="212121"/>
          <w:sz w:val="20"/>
          <w:szCs w:val="20"/>
          <w:shd w:val="clear" w:color="auto" w:fill="FFFFFF"/>
        </w:rPr>
        <w:t>estulo</w:t>
      </w:r>
      <w:proofErr w:type="spellEnd"/>
      <w:r>
        <w:rPr>
          <w:rFonts w:ascii="Segoe UI" w:hAnsi="Segoe UI" w:cs="Segoe UI"/>
          <w:color w:val="212121"/>
          <w:sz w:val="20"/>
          <w:szCs w:val="20"/>
          <w:shd w:val="clear" w:color="auto" w:fill="FFFFFF"/>
        </w:rPr>
        <w:t xml:space="preserve"> da </w:t>
      </w:r>
      <w:proofErr w:type="spellStart"/>
      <w:r>
        <w:rPr>
          <w:rFonts w:ascii="Segoe UI" w:hAnsi="Segoe UI" w:cs="Segoe UI"/>
          <w:color w:val="212121"/>
          <w:sz w:val="20"/>
          <w:szCs w:val="20"/>
          <w:shd w:val="clear" w:color="auto" w:fill="FFFFFF"/>
        </w:rPr>
        <w:t>Acta</w:t>
      </w:r>
      <w:proofErr w:type="spellEnd"/>
      <w:r>
        <w:rPr>
          <w:rFonts w:ascii="Segoe UI" w:hAnsi="Segoe UI" w:cs="Segoe UI"/>
          <w:color w:val="212121"/>
          <w:sz w:val="20"/>
          <w:szCs w:val="20"/>
          <w:shd w:val="clear" w:color="auto" w:fill="FFFFFF"/>
        </w:rPr>
        <w:t xml:space="preserve"> Médica Portuguesa. </w:t>
      </w:r>
    </w:p>
    <w:p w:rsidR="00975C09" w:rsidRDefault="00DB6AFF" w:rsidP="00DB6AFF">
      <w:pPr>
        <w:ind w:firstLine="0"/>
        <w:jc w:val="left"/>
        <w:rPr>
          <w:rFonts w:ascii="Segoe UI" w:hAnsi="Segoe UI" w:cs="Segoe UI"/>
          <w:color w:val="212121"/>
          <w:sz w:val="20"/>
          <w:szCs w:val="20"/>
          <w:shd w:val="clear" w:color="auto" w:fill="FFFFFF"/>
        </w:rPr>
      </w:pPr>
      <w:r>
        <w:rPr>
          <w:rFonts w:ascii="Segoe UI" w:hAnsi="Segoe UI" w:cs="Segoe UI"/>
          <w:color w:val="212121"/>
          <w:sz w:val="20"/>
          <w:szCs w:val="20"/>
        </w:rPr>
        <w:br/>
      </w:r>
    </w:p>
    <w:p w:rsidR="008D04F8" w:rsidRDefault="008D04F8">
      <w:pPr>
        <w:spacing w:after="160" w:line="259" w:lineRule="auto"/>
        <w:ind w:firstLine="0"/>
        <w:jc w:val="left"/>
        <w:rPr>
          <w:rFonts w:ascii="Segoe UI" w:hAnsi="Segoe UI" w:cs="Segoe UI"/>
          <w:color w:val="212121"/>
          <w:sz w:val="20"/>
          <w:szCs w:val="20"/>
          <w:shd w:val="clear" w:color="auto" w:fill="FFFFFF"/>
        </w:rPr>
      </w:pPr>
      <w:r>
        <w:rPr>
          <w:rFonts w:ascii="Segoe UI" w:hAnsi="Segoe UI" w:cs="Segoe UI"/>
          <w:color w:val="212121"/>
          <w:sz w:val="20"/>
          <w:szCs w:val="20"/>
          <w:shd w:val="clear" w:color="auto" w:fill="FFFFFF"/>
        </w:rPr>
        <w:br w:type="page"/>
      </w:r>
    </w:p>
    <w:p w:rsidR="008D04F8" w:rsidRDefault="00DB6AFF" w:rsidP="00DB6AFF">
      <w:pPr>
        <w:ind w:firstLine="0"/>
        <w:jc w:val="left"/>
        <w:rPr>
          <w:rStyle w:val="apple-converted-space"/>
          <w:rFonts w:ascii="Segoe UI" w:hAnsi="Segoe UI" w:cs="Segoe UI"/>
          <w:color w:val="212121"/>
          <w:sz w:val="20"/>
          <w:szCs w:val="20"/>
          <w:shd w:val="clear" w:color="auto" w:fill="FFFFFF"/>
        </w:rPr>
      </w:pPr>
      <w:r w:rsidRPr="008D04F8">
        <w:rPr>
          <w:rFonts w:ascii="Segoe UI" w:hAnsi="Segoe UI" w:cs="Segoe UI"/>
          <w:color w:val="212121"/>
          <w:sz w:val="20"/>
          <w:szCs w:val="20"/>
          <w:highlight w:val="yellow"/>
          <w:shd w:val="clear" w:color="auto" w:fill="FFFFFF"/>
        </w:rPr>
        <w:lastRenderedPageBreak/>
        <w:t>Revisor B:</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shd w:val="clear" w:color="auto" w:fill="FFFFFF"/>
        </w:rPr>
        <w:t xml:space="preserve">P: Título: é informativo e curto? </w:t>
      </w:r>
      <w:proofErr w:type="spellStart"/>
      <w:r>
        <w:rPr>
          <w:rFonts w:ascii="Segoe UI" w:hAnsi="Segoe UI" w:cs="Segoe UI"/>
          <w:color w:val="212121"/>
          <w:sz w:val="20"/>
          <w:szCs w:val="20"/>
          <w:shd w:val="clear" w:color="auto" w:fill="FFFFFF"/>
        </w:rPr>
        <w:t>Reflecte</w:t>
      </w:r>
      <w:proofErr w:type="spellEnd"/>
      <w:r>
        <w:rPr>
          <w:rFonts w:ascii="Segoe UI" w:hAnsi="Segoe UI" w:cs="Segoe UI"/>
          <w:color w:val="212121"/>
          <w:sz w:val="20"/>
          <w:szCs w:val="20"/>
          <w:shd w:val="clear" w:color="auto" w:fill="FFFFFF"/>
        </w:rPr>
        <w:t xml:space="preserve"> o conteúdo de forma sucinta?</w:t>
      </w:r>
      <w:r>
        <w:rPr>
          <w:rFonts w:ascii="Segoe UI" w:hAnsi="Segoe UI" w:cs="Segoe UI"/>
          <w:color w:val="212121"/>
          <w:sz w:val="20"/>
          <w:szCs w:val="20"/>
        </w:rPr>
        <w:br/>
      </w:r>
      <w:r>
        <w:rPr>
          <w:rFonts w:ascii="Segoe UI" w:hAnsi="Segoe UI" w:cs="Segoe UI"/>
          <w:color w:val="212121"/>
          <w:sz w:val="20"/>
          <w:szCs w:val="20"/>
          <w:shd w:val="clear" w:color="auto" w:fill="FFFFFF"/>
        </w:rPr>
        <w:t>R: Eu sugeria corrigir para:</w:t>
      </w:r>
      <w:r>
        <w:rPr>
          <w:rFonts w:ascii="Segoe UI" w:hAnsi="Segoe UI" w:cs="Segoe UI"/>
          <w:color w:val="212121"/>
          <w:sz w:val="20"/>
          <w:szCs w:val="20"/>
        </w:rPr>
        <w:br/>
      </w:r>
      <w:r>
        <w:rPr>
          <w:rFonts w:ascii="Segoe UI" w:hAnsi="Segoe UI" w:cs="Segoe UI"/>
          <w:color w:val="212121"/>
          <w:sz w:val="20"/>
          <w:szCs w:val="20"/>
          <w:shd w:val="clear" w:color="auto" w:fill="FFFFFF"/>
        </w:rPr>
        <w:t>Heterogeneidade fenotípica de uma família com MIDD causada pela mutação</w:t>
      </w:r>
      <w:r>
        <w:rPr>
          <w:rFonts w:ascii="Segoe UI" w:hAnsi="Segoe UI" w:cs="Segoe UI"/>
          <w:color w:val="212121"/>
          <w:sz w:val="20"/>
          <w:szCs w:val="20"/>
        </w:rPr>
        <w:br/>
      </w:r>
      <w:r>
        <w:rPr>
          <w:rFonts w:ascii="Segoe UI" w:hAnsi="Segoe UI" w:cs="Segoe UI"/>
          <w:color w:val="212121"/>
          <w:sz w:val="20"/>
          <w:szCs w:val="20"/>
          <w:shd w:val="clear" w:color="auto" w:fill="FFFFFF"/>
        </w:rPr>
        <w:t>no mtDNA A3243G</w:t>
      </w:r>
      <w:r>
        <w:rPr>
          <w:rStyle w:val="apple-converted-space"/>
          <w:rFonts w:ascii="Segoe UI" w:hAnsi="Segoe UI" w:cs="Segoe UI"/>
          <w:color w:val="212121"/>
          <w:sz w:val="20"/>
          <w:szCs w:val="20"/>
          <w:shd w:val="clear" w:color="auto" w:fill="FFFFFF"/>
        </w:rPr>
        <w:t> </w:t>
      </w:r>
      <w:r>
        <w:rPr>
          <w:rFonts w:ascii="Segoe UI" w:hAnsi="Segoe UI" w:cs="Segoe UI"/>
          <w:color w:val="212121"/>
          <w:sz w:val="20"/>
          <w:szCs w:val="20"/>
        </w:rPr>
        <w:br/>
      </w:r>
      <w:proofErr w:type="spellStart"/>
      <w:r>
        <w:rPr>
          <w:rFonts w:ascii="Segoe UI" w:hAnsi="Segoe UI" w:cs="Segoe UI"/>
          <w:color w:val="212121"/>
          <w:sz w:val="20"/>
          <w:szCs w:val="20"/>
          <w:shd w:val="clear" w:color="auto" w:fill="FFFFFF"/>
        </w:rPr>
        <w:t>Family</w:t>
      </w:r>
      <w:proofErr w:type="spellEnd"/>
      <w:r>
        <w:rPr>
          <w:rFonts w:ascii="Segoe UI" w:hAnsi="Segoe UI" w:cs="Segoe UI"/>
          <w:color w:val="212121"/>
          <w:sz w:val="20"/>
          <w:szCs w:val="20"/>
          <w:shd w:val="clear" w:color="auto" w:fill="FFFFFF"/>
        </w:rPr>
        <w:t xml:space="preserve"> </w:t>
      </w:r>
      <w:proofErr w:type="spellStart"/>
      <w:r>
        <w:rPr>
          <w:rFonts w:ascii="Segoe UI" w:hAnsi="Segoe UI" w:cs="Segoe UI"/>
          <w:color w:val="212121"/>
          <w:sz w:val="20"/>
          <w:szCs w:val="20"/>
          <w:shd w:val="clear" w:color="auto" w:fill="FFFFFF"/>
        </w:rPr>
        <w:t>phenotypic</w:t>
      </w:r>
      <w:proofErr w:type="spellEnd"/>
      <w:r>
        <w:rPr>
          <w:rFonts w:ascii="Segoe UI" w:hAnsi="Segoe UI" w:cs="Segoe UI"/>
          <w:color w:val="212121"/>
          <w:sz w:val="20"/>
          <w:szCs w:val="20"/>
          <w:shd w:val="clear" w:color="auto" w:fill="FFFFFF"/>
        </w:rPr>
        <w:t xml:space="preserve"> </w:t>
      </w:r>
      <w:proofErr w:type="spellStart"/>
      <w:r>
        <w:rPr>
          <w:rFonts w:ascii="Segoe UI" w:hAnsi="Segoe UI" w:cs="Segoe UI"/>
          <w:color w:val="212121"/>
          <w:sz w:val="20"/>
          <w:szCs w:val="20"/>
          <w:shd w:val="clear" w:color="auto" w:fill="FFFFFF"/>
        </w:rPr>
        <w:t>heterogeneity</w:t>
      </w:r>
      <w:proofErr w:type="spellEnd"/>
      <w:r>
        <w:rPr>
          <w:rFonts w:ascii="Segoe UI" w:hAnsi="Segoe UI" w:cs="Segoe UI"/>
          <w:color w:val="212121"/>
          <w:sz w:val="20"/>
          <w:szCs w:val="20"/>
          <w:shd w:val="clear" w:color="auto" w:fill="FFFFFF"/>
        </w:rPr>
        <w:t xml:space="preserve"> </w:t>
      </w:r>
      <w:proofErr w:type="spellStart"/>
      <w:r>
        <w:rPr>
          <w:rFonts w:ascii="Segoe UI" w:hAnsi="Segoe UI" w:cs="Segoe UI"/>
          <w:color w:val="212121"/>
          <w:sz w:val="20"/>
          <w:szCs w:val="20"/>
          <w:shd w:val="clear" w:color="auto" w:fill="FFFFFF"/>
        </w:rPr>
        <w:t>of</w:t>
      </w:r>
      <w:proofErr w:type="spellEnd"/>
      <w:r>
        <w:rPr>
          <w:rFonts w:ascii="Segoe UI" w:hAnsi="Segoe UI" w:cs="Segoe UI"/>
          <w:color w:val="212121"/>
          <w:sz w:val="20"/>
          <w:szCs w:val="20"/>
          <w:shd w:val="clear" w:color="auto" w:fill="FFFFFF"/>
        </w:rPr>
        <w:t xml:space="preserve"> MIDD </w:t>
      </w:r>
      <w:proofErr w:type="spellStart"/>
      <w:r>
        <w:rPr>
          <w:rFonts w:ascii="Segoe UI" w:hAnsi="Segoe UI" w:cs="Segoe UI"/>
          <w:color w:val="212121"/>
          <w:sz w:val="20"/>
          <w:szCs w:val="20"/>
          <w:shd w:val="clear" w:color="auto" w:fill="FFFFFF"/>
        </w:rPr>
        <w:t>caused</w:t>
      </w:r>
      <w:proofErr w:type="spellEnd"/>
      <w:r>
        <w:rPr>
          <w:rFonts w:ascii="Segoe UI" w:hAnsi="Segoe UI" w:cs="Segoe UI"/>
          <w:color w:val="212121"/>
          <w:sz w:val="20"/>
          <w:szCs w:val="20"/>
          <w:shd w:val="clear" w:color="auto" w:fill="FFFFFF"/>
        </w:rPr>
        <w:t xml:space="preserve"> </w:t>
      </w:r>
      <w:proofErr w:type="spellStart"/>
      <w:r>
        <w:rPr>
          <w:rFonts w:ascii="Segoe UI" w:hAnsi="Segoe UI" w:cs="Segoe UI"/>
          <w:color w:val="212121"/>
          <w:sz w:val="20"/>
          <w:szCs w:val="20"/>
          <w:shd w:val="clear" w:color="auto" w:fill="FFFFFF"/>
        </w:rPr>
        <w:t>by</w:t>
      </w:r>
      <w:proofErr w:type="spellEnd"/>
      <w:r>
        <w:rPr>
          <w:rFonts w:ascii="Segoe UI" w:hAnsi="Segoe UI" w:cs="Segoe UI"/>
          <w:color w:val="212121"/>
          <w:sz w:val="20"/>
          <w:szCs w:val="20"/>
          <w:shd w:val="clear" w:color="auto" w:fill="FFFFFF"/>
        </w:rPr>
        <w:t xml:space="preserve"> mtDNA </w:t>
      </w:r>
      <w:proofErr w:type="spellStart"/>
      <w:r>
        <w:rPr>
          <w:rFonts w:ascii="Segoe UI" w:hAnsi="Segoe UI" w:cs="Segoe UI"/>
          <w:color w:val="212121"/>
          <w:sz w:val="20"/>
          <w:szCs w:val="20"/>
          <w:shd w:val="clear" w:color="auto" w:fill="FFFFFF"/>
        </w:rPr>
        <w:t>mutation</w:t>
      </w:r>
      <w:proofErr w:type="spellEnd"/>
      <w:r>
        <w:rPr>
          <w:rFonts w:ascii="Segoe UI" w:hAnsi="Segoe UI" w:cs="Segoe UI"/>
          <w:color w:val="212121"/>
          <w:sz w:val="20"/>
          <w:szCs w:val="20"/>
          <w:shd w:val="clear" w:color="auto" w:fill="FFFFFF"/>
        </w:rPr>
        <w:t xml:space="preserve"> A3243G</w:t>
      </w:r>
      <w:r>
        <w:rPr>
          <w:rStyle w:val="apple-converted-space"/>
          <w:rFonts w:ascii="Segoe UI" w:hAnsi="Segoe UI" w:cs="Segoe UI"/>
          <w:color w:val="212121"/>
          <w:sz w:val="20"/>
          <w:szCs w:val="20"/>
          <w:shd w:val="clear" w:color="auto" w:fill="FFFFFF"/>
        </w:rPr>
        <w:t> </w:t>
      </w:r>
    </w:p>
    <w:p w:rsidR="008D04F8" w:rsidRDefault="008D04F8" w:rsidP="00DB6AFF">
      <w:pPr>
        <w:ind w:firstLine="0"/>
        <w:jc w:val="left"/>
        <w:rPr>
          <w:rStyle w:val="apple-converted-space"/>
          <w:rFonts w:ascii="Segoe UI" w:hAnsi="Segoe UI" w:cs="Segoe UI"/>
          <w:color w:val="212121"/>
          <w:sz w:val="20"/>
          <w:szCs w:val="20"/>
          <w:shd w:val="clear" w:color="auto" w:fill="FFFFFF"/>
        </w:rPr>
      </w:pPr>
    </w:p>
    <w:p w:rsidR="00975C09" w:rsidRDefault="008D04F8" w:rsidP="00DB6AFF">
      <w:pPr>
        <w:ind w:firstLine="0"/>
        <w:jc w:val="left"/>
        <w:rPr>
          <w:rFonts w:ascii="Segoe UI" w:hAnsi="Segoe UI" w:cs="Segoe UI"/>
          <w:color w:val="212121"/>
          <w:sz w:val="20"/>
          <w:szCs w:val="20"/>
          <w:shd w:val="clear" w:color="auto" w:fill="FFFFFF"/>
        </w:rPr>
      </w:pPr>
      <w:r w:rsidRPr="008D04F8">
        <w:rPr>
          <w:rStyle w:val="apple-converted-space"/>
          <w:rFonts w:ascii="Segoe UI" w:hAnsi="Segoe UI" w:cs="Segoe UI"/>
          <w:color w:val="212121"/>
          <w:sz w:val="20"/>
          <w:szCs w:val="20"/>
          <w:highlight w:val="yellow"/>
          <w:shd w:val="clear" w:color="auto" w:fill="FFFFFF"/>
        </w:rPr>
        <w:t>Resposta:</w:t>
      </w:r>
      <w:r>
        <w:rPr>
          <w:rStyle w:val="apple-converted-space"/>
          <w:rFonts w:ascii="Segoe UI" w:hAnsi="Segoe UI" w:cs="Segoe UI"/>
          <w:color w:val="212121"/>
          <w:sz w:val="20"/>
          <w:szCs w:val="20"/>
          <w:shd w:val="clear" w:color="auto" w:fill="FFFFFF"/>
        </w:rPr>
        <w:t xml:space="preserve"> O título foi corrigido de acordo com as sugestões apresentadas, não se utilizando contudo as abreviaturas especificas da doença (MIDD). </w:t>
      </w:r>
      <w:r w:rsidR="00DB6AFF">
        <w:rPr>
          <w:rFonts w:ascii="Segoe UI" w:hAnsi="Segoe UI" w:cs="Segoe UI"/>
          <w:color w:val="212121"/>
          <w:sz w:val="20"/>
          <w:szCs w:val="20"/>
        </w:rPr>
        <w:br/>
      </w:r>
      <w:r w:rsidR="00DB6AFF">
        <w:rPr>
          <w:rFonts w:ascii="Segoe UI" w:hAnsi="Segoe UI" w:cs="Segoe UI"/>
          <w:color w:val="212121"/>
          <w:sz w:val="20"/>
          <w:szCs w:val="20"/>
        </w:rPr>
        <w:br/>
      </w:r>
      <w:r w:rsidR="00DB6AFF">
        <w:rPr>
          <w:rFonts w:ascii="Segoe UI" w:hAnsi="Segoe UI" w:cs="Segoe UI"/>
          <w:color w:val="212121"/>
          <w:sz w:val="20"/>
          <w:szCs w:val="20"/>
          <w:shd w:val="clear" w:color="auto" w:fill="FFFFFF"/>
        </w:rPr>
        <w:t> </w:t>
      </w:r>
      <w:r w:rsidR="00DB6AFF">
        <w:rPr>
          <w:rFonts w:ascii="Segoe UI" w:hAnsi="Segoe UI" w:cs="Segoe UI"/>
          <w:color w:val="212121"/>
          <w:sz w:val="20"/>
          <w:szCs w:val="20"/>
        </w:rPr>
        <w:br/>
      </w:r>
      <w:r w:rsidR="00DB6AFF">
        <w:rPr>
          <w:rFonts w:ascii="Segoe UI" w:hAnsi="Segoe UI" w:cs="Segoe UI"/>
          <w:color w:val="212121"/>
          <w:sz w:val="20"/>
          <w:szCs w:val="20"/>
        </w:rPr>
        <w:br/>
      </w:r>
      <w:r w:rsidR="00DB6AFF">
        <w:rPr>
          <w:rFonts w:ascii="Segoe UI" w:hAnsi="Segoe UI" w:cs="Segoe UI"/>
          <w:color w:val="212121"/>
          <w:sz w:val="20"/>
          <w:szCs w:val="20"/>
          <w:shd w:val="clear" w:color="auto" w:fill="FFFFFF"/>
        </w:rPr>
        <w:t xml:space="preserve">P: Resumo: </w:t>
      </w:r>
      <w:proofErr w:type="spellStart"/>
      <w:r w:rsidR="00DB6AFF">
        <w:rPr>
          <w:rFonts w:ascii="Segoe UI" w:hAnsi="Segoe UI" w:cs="Segoe UI"/>
          <w:color w:val="212121"/>
          <w:sz w:val="20"/>
          <w:szCs w:val="20"/>
          <w:shd w:val="clear" w:color="auto" w:fill="FFFFFF"/>
        </w:rPr>
        <w:t>reflecte</w:t>
      </w:r>
      <w:proofErr w:type="spellEnd"/>
      <w:r w:rsidR="00DB6AFF">
        <w:rPr>
          <w:rFonts w:ascii="Segoe UI" w:hAnsi="Segoe UI" w:cs="Segoe UI"/>
          <w:color w:val="212121"/>
          <w:sz w:val="20"/>
          <w:szCs w:val="20"/>
          <w:shd w:val="clear" w:color="auto" w:fill="FFFFFF"/>
        </w:rPr>
        <w:t xml:space="preserve"> o conteúdo do manuscrito? É estruturado? Resume o</w:t>
      </w:r>
      <w:r>
        <w:rPr>
          <w:rFonts w:ascii="Segoe UI" w:hAnsi="Segoe UI" w:cs="Segoe UI"/>
          <w:color w:val="212121"/>
          <w:sz w:val="20"/>
          <w:szCs w:val="20"/>
        </w:rPr>
        <w:t xml:space="preserve"> </w:t>
      </w:r>
      <w:r w:rsidR="00DB6AFF">
        <w:rPr>
          <w:rFonts w:ascii="Segoe UI" w:hAnsi="Segoe UI" w:cs="Segoe UI"/>
          <w:color w:val="212121"/>
          <w:sz w:val="20"/>
          <w:szCs w:val="20"/>
          <w:shd w:val="clear" w:color="auto" w:fill="FFFFFF"/>
        </w:rPr>
        <w:t>conteúdo de forma eficiente?</w:t>
      </w:r>
      <w:r w:rsidR="00DB6AFF">
        <w:rPr>
          <w:rFonts w:ascii="Segoe UI" w:hAnsi="Segoe UI" w:cs="Segoe UI"/>
          <w:color w:val="212121"/>
          <w:sz w:val="20"/>
          <w:szCs w:val="20"/>
        </w:rPr>
        <w:br/>
      </w:r>
      <w:r w:rsidR="00DB6AFF">
        <w:rPr>
          <w:rFonts w:ascii="Segoe UI" w:hAnsi="Segoe UI" w:cs="Segoe UI"/>
          <w:color w:val="212121"/>
          <w:sz w:val="20"/>
          <w:szCs w:val="20"/>
          <w:shd w:val="clear" w:color="auto" w:fill="FFFFFF"/>
        </w:rPr>
        <w:t>R: O resumo parece-me adequado, no entanto, fica por explicar se a</w:t>
      </w:r>
      <w:r>
        <w:rPr>
          <w:rFonts w:ascii="Segoe UI" w:hAnsi="Segoe UI" w:cs="Segoe UI"/>
          <w:color w:val="212121"/>
          <w:sz w:val="20"/>
          <w:szCs w:val="20"/>
        </w:rPr>
        <w:t xml:space="preserve"> </w:t>
      </w:r>
      <w:r w:rsidR="00DB6AFF">
        <w:rPr>
          <w:rFonts w:ascii="Segoe UI" w:hAnsi="Segoe UI" w:cs="Segoe UI"/>
          <w:color w:val="212121"/>
          <w:sz w:val="20"/>
          <w:szCs w:val="20"/>
          <w:shd w:val="clear" w:color="auto" w:fill="FFFFFF"/>
        </w:rPr>
        <w:t>cardiomiopatia hipertrófica é considerada como parte do síndrome.</w:t>
      </w:r>
      <w:r w:rsidR="00DB6AFF">
        <w:rPr>
          <w:rFonts w:ascii="Segoe UI" w:hAnsi="Segoe UI" w:cs="Segoe UI"/>
          <w:color w:val="212121"/>
          <w:sz w:val="20"/>
          <w:szCs w:val="20"/>
        </w:rPr>
        <w:br/>
      </w:r>
      <w:r w:rsidR="00DB6AFF">
        <w:rPr>
          <w:rFonts w:ascii="Segoe UI" w:hAnsi="Segoe UI" w:cs="Segoe UI"/>
          <w:color w:val="212121"/>
          <w:sz w:val="20"/>
          <w:szCs w:val="20"/>
        </w:rPr>
        <w:br/>
      </w:r>
      <w:r w:rsidR="00DB6AFF">
        <w:rPr>
          <w:rFonts w:ascii="Segoe UI" w:hAnsi="Segoe UI" w:cs="Segoe UI"/>
          <w:color w:val="212121"/>
          <w:sz w:val="20"/>
          <w:szCs w:val="20"/>
          <w:shd w:val="clear" w:color="auto" w:fill="FFFFFF"/>
        </w:rPr>
        <w:t xml:space="preserve">Em vez de O síndrome </w:t>
      </w:r>
      <w:proofErr w:type="spellStart"/>
      <w:r w:rsidR="00DB6AFF">
        <w:rPr>
          <w:rFonts w:ascii="Segoe UI" w:hAnsi="Segoe UI" w:cs="Segoe UI"/>
          <w:color w:val="212121"/>
          <w:sz w:val="20"/>
          <w:szCs w:val="20"/>
          <w:shd w:val="clear" w:color="auto" w:fill="FFFFFF"/>
        </w:rPr>
        <w:t>maternally</w:t>
      </w:r>
      <w:proofErr w:type="spellEnd"/>
      <w:r w:rsidR="00DB6AFF">
        <w:rPr>
          <w:rFonts w:ascii="Segoe UI" w:hAnsi="Segoe UI" w:cs="Segoe UI"/>
          <w:color w:val="212121"/>
          <w:sz w:val="20"/>
          <w:szCs w:val="20"/>
          <w:shd w:val="clear" w:color="auto" w:fill="FFFFFF"/>
        </w:rPr>
        <w:t xml:space="preserve"> </w:t>
      </w:r>
      <w:proofErr w:type="spellStart"/>
      <w:r w:rsidR="00DB6AFF">
        <w:rPr>
          <w:rFonts w:ascii="Segoe UI" w:hAnsi="Segoe UI" w:cs="Segoe UI"/>
          <w:color w:val="212121"/>
          <w:sz w:val="20"/>
          <w:szCs w:val="20"/>
          <w:shd w:val="clear" w:color="auto" w:fill="FFFFFF"/>
        </w:rPr>
        <w:t>inherited</w:t>
      </w:r>
      <w:proofErr w:type="spellEnd"/>
      <w:r w:rsidR="00DB6AFF">
        <w:rPr>
          <w:rFonts w:ascii="Segoe UI" w:hAnsi="Segoe UI" w:cs="Segoe UI"/>
          <w:color w:val="212121"/>
          <w:sz w:val="20"/>
          <w:szCs w:val="20"/>
          <w:shd w:val="clear" w:color="auto" w:fill="FFFFFF"/>
        </w:rPr>
        <w:t xml:space="preserve"> diabetes </w:t>
      </w:r>
      <w:proofErr w:type="spellStart"/>
      <w:r w:rsidR="00DB6AFF">
        <w:rPr>
          <w:rFonts w:ascii="Segoe UI" w:hAnsi="Segoe UI" w:cs="Segoe UI"/>
          <w:color w:val="212121"/>
          <w:sz w:val="20"/>
          <w:szCs w:val="20"/>
          <w:shd w:val="clear" w:color="auto" w:fill="FFFFFF"/>
        </w:rPr>
        <w:t>and</w:t>
      </w:r>
      <w:proofErr w:type="spellEnd"/>
      <w:r w:rsidR="00DB6AFF">
        <w:rPr>
          <w:rFonts w:ascii="Segoe UI" w:hAnsi="Segoe UI" w:cs="Segoe UI"/>
          <w:color w:val="212121"/>
          <w:sz w:val="20"/>
          <w:szCs w:val="20"/>
          <w:shd w:val="clear" w:color="auto" w:fill="FFFFFF"/>
        </w:rPr>
        <w:t xml:space="preserve"> </w:t>
      </w:r>
      <w:proofErr w:type="spellStart"/>
      <w:r w:rsidR="00DB6AFF">
        <w:rPr>
          <w:rFonts w:ascii="Segoe UI" w:hAnsi="Segoe UI" w:cs="Segoe UI"/>
          <w:color w:val="212121"/>
          <w:sz w:val="20"/>
          <w:szCs w:val="20"/>
          <w:shd w:val="clear" w:color="auto" w:fill="FFFFFF"/>
        </w:rPr>
        <w:t>deafness</w:t>
      </w:r>
      <w:proofErr w:type="spellEnd"/>
      <w:r w:rsidR="00DB6AFF">
        <w:rPr>
          <w:rFonts w:ascii="Segoe UI" w:hAnsi="Segoe UI" w:cs="Segoe UI"/>
          <w:color w:val="212121"/>
          <w:sz w:val="20"/>
          <w:szCs w:val="20"/>
          <w:shd w:val="clear" w:color="auto" w:fill="FFFFFF"/>
        </w:rPr>
        <w:t xml:space="preserve"> (MIDD) é</w:t>
      </w:r>
      <w:r w:rsidR="00DB6AFF">
        <w:rPr>
          <w:rFonts w:ascii="Segoe UI" w:hAnsi="Segoe UI" w:cs="Segoe UI"/>
          <w:color w:val="212121"/>
          <w:sz w:val="20"/>
          <w:szCs w:val="20"/>
        </w:rPr>
        <w:br/>
      </w:r>
      <w:r w:rsidR="00DB6AFF">
        <w:rPr>
          <w:rFonts w:ascii="Segoe UI" w:hAnsi="Segoe UI" w:cs="Segoe UI"/>
          <w:color w:val="212121"/>
          <w:sz w:val="20"/>
          <w:szCs w:val="20"/>
          <w:shd w:val="clear" w:color="auto" w:fill="FFFFFF"/>
        </w:rPr>
        <w:t>uma forma rara de diabetes que resulta da mutação A3243G do DNA</w:t>
      </w:r>
      <w:r w:rsidR="00DB6AFF">
        <w:rPr>
          <w:rFonts w:ascii="Segoe UI" w:hAnsi="Segoe UI" w:cs="Segoe UI"/>
          <w:color w:val="212121"/>
          <w:sz w:val="20"/>
          <w:szCs w:val="20"/>
        </w:rPr>
        <w:br/>
      </w:r>
      <w:r w:rsidR="00DB6AFF">
        <w:rPr>
          <w:rFonts w:ascii="Segoe UI" w:hAnsi="Segoe UI" w:cs="Segoe UI"/>
          <w:color w:val="212121"/>
          <w:sz w:val="20"/>
          <w:szCs w:val="20"/>
          <w:shd w:val="clear" w:color="auto" w:fill="FFFFFF"/>
        </w:rPr>
        <w:t>mitocondrial  eu escreveria O síndrome diabetes e surdez de transmissão</w:t>
      </w:r>
      <w:r w:rsidR="00DB6AFF">
        <w:rPr>
          <w:rFonts w:ascii="Segoe UI" w:hAnsi="Segoe UI" w:cs="Segoe UI"/>
          <w:color w:val="212121"/>
          <w:sz w:val="20"/>
          <w:szCs w:val="20"/>
        </w:rPr>
        <w:br/>
      </w:r>
      <w:r w:rsidR="00DB6AFF">
        <w:rPr>
          <w:rFonts w:ascii="Segoe UI" w:hAnsi="Segoe UI" w:cs="Segoe UI"/>
          <w:color w:val="212121"/>
          <w:sz w:val="20"/>
          <w:szCs w:val="20"/>
          <w:shd w:val="clear" w:color="auto" w:fill="FFFFFF"/>
        </w:rPr>
        <w:t>materna (MIDD)  é uma forma rara de diabetes que resulta da mutação</w:t>
      </w:r>
      <w:r w:rsidR="00DB6AFF">
        <w:rPr>
          <w:rFonts w:ascii="Segoe UI" w:hAnsi="Segoe UI" w:cs="Segoe UI"/>
          <w:color w:val="212121"/>
          <w:sz w:val="20"/>
          <w:szCs w:val="20"/>
        </w:rPr>
        <w:br/>
      </w:r>
      <w:r w:rsidR="00DB6AFF">
        <w:rPr>
          <w:rFonts w:ascii="Segoe UI" w:hAnsi="Segoe UI" w:cs="Segoe UI"/>
          <w:color w:val="212121"/>
          <w:sz w:val="20"/>
          <w:szCs w:val="20"/>
          <w:shd w:val="clear" w:color="auto" w:fill="FFFFFF"/>
        </w:rPr>
        <w:t>A3243G do DNA mitocondrial</w:t>
      </w:r>
      <w:r w:rsidR="00DB6AFF">
        <w:rPr>
          <w:rFonts w:ascii="Segoe UI" w:hAnsi="Segoe UI" w:cs="Segoe UI"/>
          <w:color w:val="212121"/>
          <w:sz w:val="20"/>
          <w:szCs w:val="20"/>
        </w:rPr>
        <w:br/>
      </w:r>
    </w:p>
    <w:p w:rsidR="008D04F8" w:rsidRPr="008D04F8" w:rsidRDefault="008D04F8" w:rsidP="00DB6AFF">
      <w:pPr>
        <w:ind w:firstLine="0"/>
        <w:jc w:val="left"/>
        <w:rPr>
          <w:rFonts w:ascii="Segoe UI" w:hAnsi="Segoe UI" w:cs="Segoe UI"/>
          <w:color w:val="212121"/>
          <w:sz w:val="20"/>
          <w:szCs w:val="20"/>
          <w:shd w:val="clear" w:color="auto" w:fill="FFFFFF"/>
        </w:rPr>
      </w:pPr>
      <w:r w:rsidRPr="008D04F8">
        <w:rPr>
          <w:rFonts w:ascii="Segoe UI" w:hAnsi="Segoe UI" w:cs="Segoe UI"/>
          <w:color w:val="212121"/>
          <w:sz w:val="20"/>
          <w:szCs w:val="20"/>
          <w:highlight w:val="yellow"/>
          <w:shd w:val="clear" w:color="auto" w:fill="FFFFFF"/>
        </w:rPr>
        <w:t>Resposta:</w:t>
      </w:r>
      <w:r>
        <w:rPr>
          <w:rFonts w:ascii="Segoe UI" w:hAnsi="Segoe UI" w:cs="Segoe UI"/>
          <w:color w:val="212121"/>
          <w:sz w:val="20"/>
          <w:szCs w:val="20"/>
          <w:shd w:val="clear" w:color="auto" w:fill="FFFFFF"/>
        </w:rPr>
        <w:t xml:space="preserve"> foram </w:t>
      </w:r>
      <w:proofErr w:type="spellStart"/>
      <w:r>
        <w:rPr>
          <w:rFonts w:ascii="Segoe UI" w:hAnsi="Segoe UI" w:cs="Segoe UI"/>
          <w:color w:val="212121"/>
          <w:sz w:val="20"/>
          <w:szCs w:val="20"/>
          <w:shd w:val="clear" w:color="auto" w:fill="FFFFFF"/>
        </w:rPr>
        <w:t>efectuadas</w:t>
      </w:r>
      <w:proofErr w:type="spellEnd"/>
      <w:r>
        <w:rPr>
          <w:rFonts w:ascii="Segoe UI" w:hAnsi="Segoe UI" w:cs="Segoe UI"/>
          <w:color w:val="212121"/>
          <w:sz w:val="20"/>
          <w:szCs w:val="20"/>
          <w:shd w:val="clear" w:color="auto" w:fill="FFFFFF"/>
        </w:rPr>
        <w:t xml:space="preserve"> as </w:t>
      </w:r>
      <w:r w:rsidR="00507ECA">
        <w:rPr>
          <w:rFonts w:ascii="Segoe UI" w:hAnsi="Segoe UI" w:cs="Segoe UI"/>
          <w:color w:val="212121"/>
          <w:sz w:val="20"/>
          <w:szCs w:val="20"/>
          <w:shd w:val="clear" w:color="auto" w:fill="FFFFFF"/>
        </w:rPr>
        <w:t xml:space="preserve">alterações sugeridas no resumo, incluindo o facto da </w:t>
      </w:r>
      <w:proofErr w:type="spellStart"/>
      <w:r w:rsidR="00507ECA">
        <w:rPr>
          <w:rFonts w:ascii="Segoe UI" w:hAnsi="Segoe UI" w:cs="Segoe UI"/>
          <w:color w:val="212121"/>
          <w:sz w:val="20"/>
          <w:szCs w:val="20"/>
          <w:shd w:val="clear" w:color="auto" w:fill="FFFFFF"/>
        </w:rPr>
        <w:t>miocardioapia</w:t>
      </w:r>
      <w:proofErr w:type="spellEnd"/>
      <w:r w:rsidR="00507ECA">
        <w:rPr>
          <w:rFonts w:ascii="Segoe UI" w:hAnsi="Segoe UI" w:cs="Segoe UI"/>
          <w:color w:val="212121"/>
          <w:sz w:val="20"/>
          <w:szCs w:val="20"/>
          <w:shd w:val="clear" w:color="auto" w:fill="FFFFFF"/>
        </w:rPr>
        <w:t xml:space="preserve"> </w:t>
      </w:r>
      <w:proofErr w:type="spellStart"/>
      <w:r w:rsidR="00507ECA">
        <w:rPr>
          <w:rFonts w:ascii="Segoe UI" w:hAnsi="Segoe UI" w:cs="Segoe UI"/>
          <w:color w:val="212121"/>
          <w:sz w:val="20"/>
          <w:szCs w:val="20"/>
          <w:shd w:val="clear" w:color="auto" w:fill="FFFFFF"/>
        </w:rPr>
        <w:t>hipertrofica</w:t>
      </w:r>
      <w:proofErr w:type="spellEnd"/>
      <w:r w:rsidR="00507ECA">
        <w:rPr>
          <w:rFonts w:ascii="Segoe UI" w:hAnsi="Segoe UI" w:cs="Segoe UI"/>
          <w:color w:val="212121"/>
          <w:sz w:val="20"/>
          <w:szCs w:val="20"/>
          <w:shd w:val="clear" w:color="auto" w:fill="FFFFFF"/>
        </w:rPr>
        <w:t xml:space="preserve"> fazer parte do </w:t>
      </w:r>
      <w:proofErr w:type="spellStart"/>
      <w:r w:rsidR="00507ECA">
        <w:rPr>
          <w:rFonts w:ascii="Segoe UI" w:hAnsi="Segoe UI" w:cs="Segoe UI"/>
          <w:color w:val="212121"/>
          <w:sz w:val="20"/>
          <w:szCs w:val="20"/>
          <w:shd w:val="clear" w:color="auto" w:fill="FFFFFF"/>
        </w:rPr>
        <w:t>syndrome</w:t>
      </w:r>
      <w:proofErr w:type="spellEnd"/>
      <w:r w:rsidR="00507ECA">
        <w:rPr>
          <w:rFonts w:ascii="Segoe UI" w:hAnsi="Segoe UI" w:cs="Segoe UI"/>
          <w:color w:val="212121"/>
          <w:sz w:val="20"/>
          <w:szCs w:val="20"/>
          <w:shd w:val="clear" w:color="auto" w:fill="FFFFFF"/>
        </w:rPr>
        <w:t>.</w:t>
      </w:r>
    </w:p>
    <w:p w:rsidR="00507ECA" w:rsidRDefault="00DB6AFF" w:rsidP="00DB6AFF">
      <w:pPr>
        <w:ind w:firstLine="0"/>
        <w:jc w:val="left"/>
        <w:rPr>
          <w:rFonts w:ascii="Segoe UI" w:hAnsi="Segoe UI" w:cs="Segoe UI"/>
          <w:color w:val="212121"/>
          <w:sz w:val="20"/>
          <w:szCs w:val="20"/>
          <w:shd w:val="clear" w:color="auto" w:fill="FFFFFF"/>
        </w:rPr>
      </w:pPr>
      <w:r>
        <w:rPr>
          <w:rFonts w:ascii="Segoe UI" w:hAnsi="Segoe UI" w:cs="Segoe UI"/>
          <w:color w:val="212121"/>
          <w:sz w:val="20"/>
          <w:szCs w:val="20"/>
        </w:rPr>
        <w:br/>
      </w:r>
      <w:r>
        <w:rPr>
          <w:rFonts w:ascii="Segoe UI" w:hAnsi="Segoe UI" w:cs="Segoe UI"/>
          <w:color w:val="212121"/>
          <w:sz w:val="20"/>
          <w:szCs w:val="20"/>
          <w:shd w:val="clear" w:color="auto" w:fill="FFFFFF"/>
        </w:rPr>
        <w:t xml:space="preserve">P: Introdução: os </w:t>
      </w:r>
      <w:proofErr w:type="spellStart"/>
      <w:r>
        <w:rPr>
          <w:rFonts w:ascii="Segoe UI" w:hAnsi="Segoe UI" w:cs="Segoe UI"/>
          <w:color w:val="212121"/>
          <w:sz w:val="20"/>
          <w:szCs w:val="20"/>
          <w:shd w:val="clear" w:color="auto" w:fill="FFFFFF"/>
        </w:rPr>
        <w:t>objectivos</w:t>
      </w:r>
      <w:proofErr w:type="spellEnd"/>
      <w:r>
        <w:rPr>
          <w:rFonts w:ascii="Segoe UI" w:hAnsi="Segoe UI" w:cs="Segoe UI"/>
          <w:color w:val="212121"/>
          <w:sz w:val="20"/>
          <w:szCs w:val="20"/>
          <w:shd w:val="clear" w:color="auto" w:fill="FFFFFF"/>
        </w:rPr>
        <w:t xml:space="preserve"> são claramente mencionados? Justifica a</w:t>
      </w:r>
      <w:r>
        <w:rPr>
          <w:rFonts w:ascii="Segoe UI" w:hAnsi="Segoe UI" w:cs="Segoe UI"/>
          <w:color w:val="212121"/>
          <w:sz w:val="20"/>
          <w:szCs w:val="20"/>
        </w:rPr>
        <w:br/>
      </w:r>
      <w:r>
        <w:rPr>
          <w:rFonts w:ascii="Segoe UI" w:hAnsi="Segoe UI" w:cs="Segoe UI"/>
          <w:color w:val="212121"/>
          <w:sz w:val="20"/>
          <w:szCs w:val="20"/>
          <w:shd w:val="clear" w:color="auto" w:fill="FFFFFF"/>
        </w:rPr>
        <w:t>relevância do estudo?</w:t>
      </w:r>
      <w:r>
        <w:rPr>
          <w:rFonts w:ascii="Segoe UI" w:hAnsi="Segoe UI" w:cs="Segoe UI"/>
          <w:color w:val="212121"/>
          <w:sz w:val="20"/>
          <w:szCs w:val="20"/>
        </w:rPr>
        <w:br/>
      </w:r>
      <w:r>
        <w:rPr>
          <w:rFonts w:ascii="Segoe UI" w:hAnsi="Segoe UI" w:cs="Segoe UI"/>
          <w:color w:val="212121"/>
          <w:sz w:val="20"/>
          <w:szCs w:val="20"/>
          <w:shd w:val="clear" w:color="auto" w:fill="FFFFFF"/>
        </w:rPr>
        <w:t> R: Aqui notam-se erros a nível da língua inglesa. A primeira frase é</w:t>
      </w:r>
      <w:r>
        <w:rPr>
          <w:rFonts w:ascii="Segoe UI" w:hAnsi="Segoe UI" w:cs="Segoe UI"/>
          <w:color w:val="212121"/>
          <w:sz w:val="20"/>
          <w:szCs w:val="20"/>
        </w:rPr>
        <w:br/>
      </w:r>
      <w:r>
        <w:rPr>
          <w:rFonts w:ascii="Segoe UI" w:hAnsi="Segoe UI" w:cs="Segoe UI"/>
          <w:color w:val="212121"/>
          <w:sz w:val="20"/>
          <w:szCs w:val="20"/>
          <w:shd w:val="clear" w:color="auto" w:fill="FFFFFF"/>
        </w:rPr>
        <w:t>incompreensível. No entanto, e por todo o manuscrito, notam-se vários</w:t>
      </w:r>
      <w:r>
        <w:rPr>
          <w:rFonts w:ascii="Segoe UI" w:hAnsi="Segoe UI" w:cs="Segoe UI"/>
          <w:color w:val="212121"/>
          <w:sz w:val="20"/>
          <w:szCs w:val="20"/>
        </w:rPr>
        <w:br/>
      </w:r>
      <w:r>
        <w:rPr>
          <w:rFonts w:ascii="Segoe UI" w:hAnsi="Segoe UI" w:cs="Segoe UI"/>
          <w:color w:val="212121"/>
          <w:sz w:val="20"/>
          <w:szCs w:val="20"/>
          <w:shd w:val="clear" w:color="auto" w:fill="FFFFFF"/>
        </w:rPr>
        <w:t>erros que deveriam ser corrigidos.</w:t>
      </w:r>
      <w:r>
        <w:rPr>
          <w:rFonts w:ascii="Segoe UI" w:hAnsi="Segoe UI" w:cs="Segoe UI"/>
          <w:color w:val="212121"/>
          <w:sz w:val="20"/>
          <w:szCs w:val="20"/>
        </w:rPr>
        <w:br/>
      </w:r>
      <w:r>
        <w:rPr>
          <w:rFonts w:ascii="Segoe UI" w:hAnsi="Segoe UI" w:cs="Segoe UI"/>
          <w:color w:val="212121"/>
          <w:sz w:val="20"/>
          <w:szCs w:val="20"/>
          <w:shd w:val="clear" w:color="auto" w:fill="FFFFFF"/>
        </w:rPr>
        <w:t>R.: Continua por explicar se a cardiomiopatia hipertrófica é considerada</w:t>
      </w:r>
      <w:r>
        <w:rPr>
          <w:rFonts w:ascii="Segoe UI" w:hAnsi="Segoe UI" w:cs="Segoe UI"/>
          <w:color w:val="212121"/>
          <w:sz w:val="20"/>
          <w:szCs w:val="20"/>
        </w:rPr>
        <w:br/>
      </w:r>
      <w:r>
        <w:rPr>
          <w:rFonts w:ascii="Segoe UI" w:hAnsi="Segoe UI" w:cs="Segoe UI"/>
          <w:color w:val="212121"/>
          <w:sz w:val="20"/>
          <w:szCs w:val="20"/>
          <w:shd w:val="clear" w:color="auto" w:fill="FFFFFF"/>
        </w:rPr>
        <w:t>como parte do síndrome.</w:t>
      </w:r>
    </w:p>
    <w:p w:rsidR="00507ECA" w:rsidRPr="00B20D75" w:rsidRDefault="00507ECA" w:rsidP="00507ECA">
      <w:pPr>
        <w:pStyle w:val="EndNoteBibliography"/>
        <w:spacing w:after="0"/>
        <w:rPr>
          <w:rFonts w:ascii="Segoe UI" w:hAnsi="Segoe UI" w:cs="Segoe UI"/>
          <w:color w:val="212121"/>
          <w:sz w:val="20"/>
          <w:szCs w:val="20"/>
          <w:shd w:val="clear" w:color="auto" w:fill="FFFFFF"/>
          <w:lang w:val="pt-PT"/>
        </w:rPr>
      </w:pPr>
      <w:r w:rsidRPr="00B20D75">
        <w:rPr>
          <w:rFonts w:ascii="Segoe UI" w:hAnsi="Segoe UI" w:cs="Segoe UI"/>
          <w:color w:val="212121"/>
          <w:sz w:val="20"/>
          <w:szCs w:val="20"/>
          <w:highlight w:val="yellow"/>
          <w:shd w:val="clear" w:color="auto" w:fill="FFFFFF"/>
          <w:lang w:val="pt-PT"/>
        </w:rPr>
        <w:t>Resposta:</w:t>
      </w:r>
      <w:r w:rsidRPr="00B20D75">
        <w:rPr>
          <w:rFonts w:ascii="Segoe UI" w:hAnsi="Segoe UI" w:cs="Segoe UI"/>
          <w:color w:val="212121"/>
          <w:sz w:val="20"/>
          <w:szCs w:val="20"/>
          <w:shd w:val="clear" w:color="auto" w:fill="FFFFFF"/>
          <w:lang w:val="pt-PT"/>
        </w:rPr>
        <w:t xml:space="preserve"> o inglês foi revisto por um professional habilitado (certificado em anexo). </w:t>
      </w:r>
    </w:p>
    <w:p w:rsidR="00507ECA" w:rsidRDefault="00507ECA" w:rsidP="00507ECA">
      <w:pPr>
        <w:pStyle w:val="EndNoteBibliography"/>
        <w:spacing w:after="0"/>
      </w:pPr>
      <w:r w:rsidRPr="00B20D75">
        <w:rPr>
          <w:rFonts w:ascii="Segoe UI" w:hAnsi="Segoe UI" w:cs="Segoe UI"/>
          <w:color w:val="212121"/>
          <w:sz w:val="20"/>
          <w:szCs w:val="20"/>
          <w:shd w:val="clear" w:color="auto" w:fill="FFFFFF"/>
          <w:lang w:val="pt-PT"/>
        </w:rPr>
        <w:lastRenderedPageBreak/>
        <w:t xml:space="preserve">Foi explicado na discussão do artigo que a cardiomiopatia hipertrófica é parte do síndrome MIDD, com referência para o artigo: </w:t>
      </w:r>
      <w:bookmarkStart w:id="1" w:name="_ENREF_12"/>
      <w:r w:rsidRPr="00B20D75">
        <w:rPr>
          <w:lang w:val="pt-PT"/>
        </w:rPr>
        <w:t xml:space="preserve">“Bates MG, Bourke JP, Giordano C, d'Amati G, Turnbull DM, Taylor RW. </w:t>
      </w:r>
      <w:r w:rsidRPr="00932606">
        <w:t>Cardiac involvement in mitochondrial DNA disease: clinical spectrum, diagnosis, and management. European heart journal 2012;33:3023-33.</w:t>
      </w:r>
      <w:bookmarkEnd w:id="1"/>
      <w:r>
        <w:t xml:space="preserve"> “</w:t>
      </w:r>
    </w:p>
    <w:p w:rsidR="00507ECA" w:rsidRDefault="00507ECA" w:rsidP="00507ECA">
      <w:pPr>
        <w:pStyle w:val="EndNoteBibliography"/>
        <w:spacing w:after="0"/>
      </w:pPr>
    </w:p>
    <w:p w:rsidR="00507ECA" w:rsidRDefault="00507ECA" w:rsidP="00507ECA">
      <w:pPr>
        <w:pStyle w:val="EndNoteBibliography"/>
        <w:spacing w:after="0"/>
      </w:pPr>
      <w:r>
        <w:t>Saliento ainda o parágrafo das guid</w:t>
      </w:r>
      <w:r w:rsidR="003D057D">
        <w:t>e</w:t>
      </w:r>
      <w:r>
        <w:t>li</w:t>
      </w:r>
      <w:r w:rsidR="003D057D">
        <w:t>n</w:t>
      </w:r>
      <w:r>
        <w:t xml:space="preserve">es da Sociedade Europeia de Cardiologia, “2014 ESC Guidelines on diagnosis and management of hypertrophic cardiomyopathy The Task Force for the Diagnosis and Management of Hypertrophic Cardiomyopathy of the European Society of Cardiology (ESC)”: </w:t>
      </w:r>
    </w:p>
    <w:p w:rsidR="00507ECA" w:rsidRPr="00507ECA" w:rsidRDefault="00507ECA" w:rsidP="00507ECA">
      <w:pPr>
        <w:pStyle w:val="EndNoteBibliography"/>
        <w:spacing w:after="0"/>
        <w:rPr>
          <w:i/>
        </w:rPr>
      </w:pPr>
    </w:p>
    <w:p w:rsidR="00507ECA" w:rsidRPr="00507ECA" w:rsidRDefault="00507ECA" w:rsidP="00507ECA">
      <w:pPr>
        <w:pStyle w:val="EndNoteBibliography"/>
        <w:spacing w:after="0"/>
        <w:rPr>
          <w:i/>
        </w:rPr>
      </w:pPr>
      <w:r w:rsidRPr="00507ECA">
        <w:rPr>
          <w:i/>
        </w:rPr>
        <w:t>“Primary mitochondrial disorders are caused by mutations in nuclear or mitochondrial DNA that are transmitted as autosomal dominant, autosomal recessive, X-linked and maternally inherited traits.39 The most frequent are those caused by mutations in genes that code for the respiratory chain protein complexes (Web Table 3).21 The clinical presentation of mitochondrial disease typically varies in age at onset and in the range and severity of organ involvement.”</w:t>
      </w:r>
    </w:p>
    <w:p w:rsidR="001B59B4" w:rsidRDefault="00DB6AFF" w:rsidP="00DB6AFF">
      <w:pPr>
        <w:ind w:firstLine="0"/>
        <w:jc w:val="left"/>
        <w:rPr>
          <w:rFonts w:ascii="Segoe UI" w:hAnsi="Segoe UI" w:cs="Segoe UI"/>
          <w:color w:val="212121"/>
          <w:sz w:val="20"/>
          <w:szCs w:val="20"/>
          <w:shd w:val="clear" w:color="auto" w:fill="FFFFFF"/>
        </w:rPr>
      </w:pPr>
      <w:r w:rsidRPr="00B20D75">
        <w:rPr>
          <w:rFonts w:ascii="Segoe UI" w:hAnsi="Segoe UI" w:cs="Segoe UI"/>
          <w:color w:val="212121"/>
          <w:sz w:val="20"/>
          <w:szCs w:val="20"/>
        </w:rPr>
        <w:br/>
      </w:r>
      <w:r w:rsidRPr="00B20D75">
        <w:rPr>
          <w:rFonts w:ascii="Segoe UI" w:hAnsi="Segoe UI" w:cs="Segoe UI"/>
          <w:color w:val="212121"/>
          <w:sz w:val="20"/>
          <w:szCs w:val="20"/>
        </w:rPr>
        <w:br/>
      </w:r>
      <w:r>
        <w:rPr>
          <w:rFonts w:ascii="Segoe UI" w:hAnsi="Segoe UI" w:cs="Segoe UI"/>
          <w:color w:val="212121"/>
          <w:sz w:val="20"/>
          <w:szCs w:val="20"/>
          <w:shd w:val="clear" w:color="auto" w:fill="FFFFFF"/>
        </w:rPr>
        <w:t xml:space="preserve">P.: Métodos: descreve como os </w:t>
      </w:r>
      <w:proofErr w:type="spellStart"/>
      <w:r>
        <w:rPr>
          <w:rFonts w:ascii="Segoe UI" w:hAnsi="Segoe UI" w:cs="Segoe UI"/>
          <w:color w:val="212121"/>
          <w:sz w:val="20"/>
          <w:szCs w:val="20"/>
          <w:shd w:val="clear" w:color="auto" w:fill="FFFFFF"/>
        </w:rPr>
        <w:t>objectivos</w:t>
      </w:r>
      <w:proofErr w:type="spellEnd"/>
      <w:r>
        <w:rPr>
          <w:rFonts w:ascii="Segoe UI" w:hAnsi="Segoe UI" w:cs="Segoe UI"/>
          <w:color w:val="212121"/>
          <w:sz w:val="20"/>
          <w:szCs w:val="20"/>
          <w:shd w:val="clear" w:color="auto" w:fill="FFFFFF"/>
        </w:rPr>
        <w:t xml:space="preserve"> foram realizados? O desenho de</w:t>
      </w:r>
      <w:r w:rsidR="00507ECA">
        <w:rPr>
          <w:rFonts w:ascii="Segoe UI" w:hAnsi="Segoe UI" w:cs="Segoe UI"/>
          <w:color w:val="212121"/>
          <w:sz w:val="20"/>
          <w:szCs w:val="20"/>
          <w:shd w:val="clear" w:color="auto" w:fill="FFFFFF"/>
        </w:rPr>
        <w:t xml:space="preserve"> estudo e </w:t>
      </w:r>
      <w:r>
        <w:rPr>
          <w:rFonts w:ascii="Segoe UI" w:hAnsi="Segoe UI" w:cs="Segoe UI"/>
          <w:color w:val="212121"/>
          <w:sz w:val="20"/>
          <w:szCs w:val="20"/>
          <w:shd w:val="clear" w:color="auto" w:fill="FFFFFF"/>
        </w:rPr>
        <w:t xml:space="preserve">metodologia são apropriados para os </w:t>
      </w:r>
      <w:proofErr w:type="spellStart"/>
      <w:r>
        <w:rPr>
          <w:rFonts w:ascii="Segoe UI" w:hAnsi="Segoe UI" w:cs="Segoe UI"/>
          <w:color w:val="212121"/>
          <w:sz w:val="20"/>
          <w:szCs w:val="20"/>
          <w:shd w:val="clear" w:color="auto" w:fill="FFFFFF"/>
        </w:rPr>
        <w:t>objectivos</w:t>
      </w:r>
      <w:proofErr w:type="spellEnd"/>
      <w:r>
        <w:rPr>
          <w:rFonts w:ascii="Segoe UI" w:hAnsi="Segoe UI" w:cs="Segoe UI"/>
          <w:color w:val="212121"/>
          <w:sz w:val="20"/>
          <w:szCs w:val="20"/>
          <w:shd w:val="clear" w:color="auto" w:fill="FFFFFF"/>
        </w:rPr>
        <w:t>? Há falhas</w:t>
      </w:r>
      <w:r w:rsidR="00507ECA">
        <w:rPr>
          <w:rFonts w:ascii="Segoe UI" w:hAnsi="Segoe UI" w:cs="Segoe UI"/>
          <w:color w:val="212121"/>
          <w:sz w:val="20"/>
          <w:szCs w:val="20"/>
        </w:rPr>
        <w:t xml:space="preserve"> </w:t>
      </w:r>
      <w:r>
        <w:rPr>
          <w:rFonts w:ascii="Segoe UI" w:hAnsi="Segoe UI" w:cs="Segoe UI"/>
          <w:color w:val="212121"/>
          <w:sz w:val="20"/>
          <w:szCs w:val="20"/>
          <w:shd w:val="clear" w:color="auto" w:fill="FFFFFF"/>
        </w:rPr>
        <w:t>metodológicas? Há rigor na estatística? A metodologia nos manuscritos de</w:t>
      </w:r>
      <w:r w:rsidR="00507ECA">
        <w:rPr>
          <w:rFonts w:ascii="Segoe UI" w:hAnsi="Segoe UI" w:cs="Segoe UI"/>
          <w:color w:val="212121"/>
          <w:sz w:val="20"/>
          <w:szCs w:val="20"/>
        </w:rPr>
        <w:t xml:space="preserve"> </w:t>
      </w:r>
      <w:r>
        <w:rPr>
          <w:rFonts w:ascii="Segoe UI" w:hAnsi="Segoe UI" w:cs="Segoe UI"/>
          <w:color w:val="212121"/>
          <w:sz w:val="20"/>
          <w:szCs w:val="20"/>
          <w:shd w:val="clear" w:color="auto" w:fill="FFFFFF"/>
        </w:rPr>
        <w:t>caráter epidemiológico são adequados?</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shd w:val="clear" w:color="auto" w:fill="FFFFFF"/>
        </w:rPr>
        <w:t>R.: Uma vez que se trata de um caso clínico, a descrição da metodologia</w:t>
      </w:r>
      <w:r w:rsidR="00507ECA">
        <w:rPr>
          <w:rFonts w:ascii="Segoe UI" w:hAnsi="Segoe UI" w:cs="Segoe UI"/>
          <w:color w:val="212121"/>
          <w:sz w:val="20"/>
          <w:szCs w:val="20"/>
        </w:rPr>
        <w:t xml:space="preserve"> </w:t>
      </w:r>
      <w:r w:rsidR="001B59B4">
        <w:rPr>
          <w:rFonts w:ascii="Segoe UI" w:hAnsi="Segoe UI" w:cs="Segoe UI"/>
          <w:color w:val="212121"/>
          <w:sz w:val="20"/>
          <w:szCs w:val="20"/>
          <w:shd w:val="clear" w:color="auto" w:fill="FFFFFF"/>
        </w:rPr>
        <w:t xml:space="preserve">consiste </w:t>
      </w:r>
      <w:r>
        <w:rPr>
          <w:rFonts w:ascii="Segoe UI" w:hAnsi="Segoe UI" w:cs="Segoe UI"/>
          <w:color w:val="212121"/>
          <w:sz w:val="20"/>
          <w:szCs w:val="20"/>
          <w:shd w:val="clear" w:color="auto" w:fill="FFFFFF"/>
        </w:rPr>
        <w:t>essencialmente na história clínica. A meu ver, os autores falham</w:t>
      </w:r>
      <w:r w:rsidR="00507ECA">
        <w:rPr>
          <w:rFonts w:ascii="Segoe UI" w:hAnsi="Segoe UI" w:cs="Segoe UI"/>
          <w:color w:val="212121"/>
          <w:sz w:val="20"/>
          <w:szCs w:val="20"/>
        </w:rPr>
        <w:t xml:space="preserve"> </w:t>
      </w:r>
      <w:r>
        <w:rPr>
          <w:rFonts w:ascii="Segoe UI" w:hAnsi="Segoe UI" w:cs="Segoe UI"/>
          <w:color w:val="212121"/>
          <w:sz w:val="20"/>
          <w:szCs w:val="20"/>
          <w:shd w:val="clear" w:color="auto" w:fill="FFFFFF"/>
        </w:rPr>
        <w:t>ao não detalharem um pouco sobre o teste genético realizado: foi feito no</w:t>
      </w:r>
      <w:r w:rsidR="00507ECA">
        <w:rPr>
          <w:rFonts w:ascii="Segoe UI" w:hAnsi="Segoe UI" w:cs="Segoe UI"/>
          <w:color w:val="212121"/>
          <w:sz w:val="20"/>
          <w:szCs w:val="20"/>
        </w:rPr>
        <w:t xml:space="preserve"> </w:t>
      </w:r>
      <w:r>
        <w:rPr>
          <w:rFonts w:ascii="Segoe UI" w:hAnsi="Segoe UI" w:cs="Segoe UI"/>
          <w:color w:val="212121"/>
          <w:sz w:val="20"/>
          <w:szCs w:val="20"/>
          <w:shd w:val="clear" w:color="auto" w:fill="FFFFFF"/>
        </w:rPr>
        <w:t>laboratório de referencia? Foram testados outros tecidos para além do</w:t>
      </w:r>
      <w:r w:rsidR="00507ECA">
        <w:rPr>
          <w:rFonts w:ascii="Segoe UI" w:hAnsi="Segoe UI" w:cs="Segoe UI"/>
          <w:color w:val="212121"/>
          <w:sz w:val="20"/>
          <w:szCs w:val="20"/>
        </w:rPr>
        <w:t xml:space="preserve"> </w:t>
      </w:r>
      <w:r>
        <w:rPr>
          <w:rFonts w:ascii="Segoe UI" w:hAnsi="Segoe UI" w:cs="Segoe UI"/>
          <w:color w:val="212121"/>
          <w:sz w:val="20"/>
          <w:szCs w:val="20"/>
          <w:shd w:val="clear" w:color="auto" w:fill="FFFFFF"/>
        </w:rPr>
        <w:t>sangue?</w:t>
      </w:r>
    </w:p>
    <w:p w:rsidR="001B59B4" w:rsidRDefault="001B59B4" w:rsidP="00DB6AFF">
      <w:pPr>
        <w:ind w:firstLine="0"/>
        <w:jc w:val="left"/>
        <w:rPr>
          <w:rFonts w:ascii="Segoe UI" w:hAnsi="Segoe UI" w:cs="Segoe UI"/>
          <w:color w:val="212121"/>
          <w:sz w:val="20"/>
          <w:szCs w:val="20"/>
          <w:shd w:val="clear" w:color="auto" w:fill="FFFFFF"/>
        </w:rPr>
      </w:pPr>
      <w:r w:rsidRPr="001B59B4">
        <w:rPr>
          <w:rFonts w:ascii="Segoe UI" w:hAnsi="Segoe UI" w:cs="Segoe UI"/>
          <w:color w:val="212121"/>
          <w:sz w:val="20"/>
          <w:szCs w:val="20"/>
          <w:highlight w:val="yellow"/>
          <w:shd w:val="clear" w:color="auto" w:fill="FFFFFF"/>
        </w:rPr>
        <w:t>Resposta:</w:t>
      </w:r>
      <w:r>
        <w:rPr>
          <w:rFonts w:ascii="Segoe UI" w:hAnsi="Segoe UI" w:cs="Segoe UI"/>
          <w:color w:val="212121"/>
          <w:sz w:val="20"/>
          <w:szCs w:val="20"/>
          <w:shd w:val="clear" w:color="auto" w:fill="FFFFFF"/>
        </w:rPr>
        <w:t xml:space="preserve"> O teste genético foi realizado inicialmente no sangue e em um dos membros da família, em diferentes tecidos. As amostras foram </w:t>
      </w:r>
      <w:proofErr w:type="spellStart"/>
      <w:r>
        <w:rPr>
          <w:rFonts w:ascii="Segoe UI" w:hAnsi="Segoe UI" w:cs="Segoe UI"/>
          <w:color w:val="212121"/>
          <w:sz w:val="20"/>
          <w:szCs w:val="20"/>
          <w:shd w:val="clear" w:color="auto" w:fill="FFFFFF"/>
        </w:rPr>
        <w:t>avalaidos</w:t>
      </w:r>
      <w:proofErr w:type="spellEnd"/>
      <w:r>
        <w:rPr>
          <w:rFonts w:ascii="Segoe UI" w:hAnsi="Segoe UI" w:cs="Segoe UI"/>
          <w:color w:val="212121"/>
          <w:sz w:val="20"/>
          <w:szCs w:val="20"/>
          <w:shd w:val="clear" w:color="auto" w:fill="FFFFFF"/>
        </w:rPr>
        <w:t xml:space="preserve"> no laboratório de Coimbra e no Instituto de Genética Médica Jacinto Magalhães. </w:t>
      </w:r>
      <w:r w:rsidR="00DB6AFF">
        <w:rPr>
          <w:rFonts w:ascii="Segoe UI" w:hAnsi="Segoe UI" w:cs="Segoe UI"/>
          <w:color w:val="212121"/>
          <w:sz w:val="20"/>
          <w:szCs w:val="20"/>
        </w:rPr>
        <w:br/>
      </w:r>
      <w:r w:rsidR="00DB6AFF">
        <w:rPr>
          <w:rFonts w:ascii="Segoe UI" w:hAnsi="Segoe UI" w:cs="Segoe UI"/>
          <w:color w:val="212121"/>
          <w:sz w:val="20"/>
          <w:szCs w:val="20"/>
        </w:rPr>
        <w:br/>
      </w:r>
      <w:r w:rsidR="00DB6AFF">
        <w:rPr>
          <w:rFonts w:ascii="Segoe UI" w:hAnsi="Segoe UI" w:cs="Segoe UI"/>
          <w:color w:val="212121"/>
          <w:sz w:val="20"/>
          <w:szCs w:val="20"/>
          <w:shd w:val="clear" w:color="auto" w:fill="FFFFFF"/>
        </w:rPr>
        <w:t>P.: Resultados: a apresentação e análise dos dados é rigorosa? São</w:t>
      </w:r>
      <w:r>
        <w:rPr>
          <w:rFonts w:ascii="Segoe UI" w:hAnsi="Segoe UI" w:cs="Segoe UI"/>
          <w:color w:val="212121"/>
          <w:sz w:val="20"/>
          <w:szCs w:val="20"/>
        </w:rPr>
        <w:t xml:space="preserve"> </w:t>
      </w:r>
      <w:r w:rsidR="00DB6AFF">
        <w:rPr>
          <w:rFonts w:ascii="Segoe UI" w:hAnsi="Segoe UI" w:cs="Segoe UI"/>
          <w:color w:val="212121"/>
          <w:sz w:val="20"/>
          <w:szCs w:val="20"/>
          <w:shd w:val="clear" w:color="auto" w:fill="FFFFFF"/>
        </w:rPr>
        <w:t>claros e convincentes? Os quadros e tabelas são legíveis, elaborados de</w:t>
      </w:r>
      <w:r>
        <w:rPr>
          <w:rFonts w:ascii="Segoe UI" w:hAnsi="Segoe UI" w:cs="Segoe UI"/>
          <w:color w:val="212121"/>
          <w:sz w:val="20"/>
          <w:szCs w:val="20"/>
        </w:rPr>
        <w:t xml:space="preserve"> </w:t>
      </w:r>
      <w:r w:rsidR="00DB6AFF">
        <w:rPr>
          <w:rFonts w:ascii="Segoe UI" w:hAnsi="Segoe UI" w:cs="Segoe UI"/>
          <w:color w:val="212121"/>
          <w:sz w:val="20"/>
          <w:szCs w:val="20"/>
          <w:shd w:val="clear" w:color="auto" w:fill="FFFFFF"/>
        </w:rPr>
        <w:t xml:space="preserve">forma </w:t>
      </w:r>
      <w:proofErr w:type="spellStart"/>
      <w:r w:rsidR="00DB6AFF">
        <w:rPr>
          <w:rFonts w:ascii="Segoe UI" w:hAnsi="Segoe UI" w:cs="Segoe UI"/>
          <w:color w:val="212121"/>
          <w:sz w:val="20"/>
          <w:szCs w:val="20"/>
          <w:shd w:val="clear" w:color="auto" w:fill="FFFFFF"/>
        </w:rPr>
        <w:t>correcta</w:t>
      </w:r>
      <w:proofErr w:type="spellEnd"/>
      <w:r w:rsidR="00DB6AFF">
        <w:rPr>
          <w:rFonts w:ascii="Segoe UI" w:hAnsi="Segoe UI" w:cs="Segoe UI"/>
          <w:color w:val="212121"/>
          <w:sz w:val="20"/>
          <w:szCs w:val="20"/>
          <w:shd w:val="clear" w:color="auto" w:fill="FFFFFF"/>
        </w:rPr>
        <w:t>?</w:t>
      </w:r>
      <w:r w:rsidR="00DB6AFF">
        <w:rPr>
          <w:rFonts w:ascii="Segoe UI" w:hAnsi="Segoe UI" w:cs="Segoe UI"/>
          <w:color w:val="212121"/>
          <w:sz w:val="20"/>
          <w:szCs w:val="20"/>
        </w:rPr>
        <w:br/>
      </w:r>
      <w:r w:rsidR="00DB6AFF">
        <w:rPr>
          <w:rFonts w:ascii="Segoe UI" w:hAnsi="Segoe UI" w:cs="Segoe UI"/>
          <w:color w:val="212121"/>
          <w:sz w:val="20"/>
          <w:szCs w:val="20"/>
        </w:rPr>
        <w:br/>
      </w:r>
      <w:r w:rsidR="00DB6AFF">
        <w:rPr>
          <w:rFonts w:ascii="Segoe UI" w:hAnsi="Segoe UI" w:cs="Segoe UI"/>
          <w:color w:val="212121"/>
          <w:sz w:val="20"/>
          <w:szCs w:val="20"/>
          <w:shd w:val="clear" w:color="auto" w:fill="FFFFFF"/>
        </w:rPr>
        <w:t>R.: A história clínica foi descrita de forma resumida. Fica por descrever</w:t>
      </w:r>
      <w:r>
        <w:rPr>
          <w:rFonts w:ascii="Segoe UI" w:hAnsi="Segoe UI" w:cs="Segoe UI"/>
          <w:color w:val="212121"/>
          <w:sz w:val="20"/>
          <w:szCs w:val="20"/>
        </w:rPr>
        <w:t xml:space="preserve"> </w:t>
      </w:r>
      <w:r w:rsidR="00DB6AFF">
        <w:rPr>
          <w:rFonts w:ascii="Segoe UI" w:hAnsi="Segoe UI" w:cs="Segoe UI"/>
          <w:color w:val="212121"/>
          <w:sz w:val="20"/>
          <w:szCs w:val="20"/>
          <w:shd w:val="clear" w:color="auto" w:fill="FFFFFF"/>
        </w:rPr>
        <w:t xml:space="preserve">no texto a cardiomiopatia hipertrófica e dos défices </w:t>
      </w:r>
      <w:proofErr w:type="spellStart"/>
      <w:r w:rsidR="00DB6AFF">
        <w:rPr>
          <w:rFonts w:ascii="Segoe UI" w:hAnsi="Segoe UI" w:cs="Segoe UI"/>
          <w:color w:val="212121"/>
          <w:sz w:val="20"/>
          <w:szCs w:val="20"/>
          <w:shd w:val="clear" w:color="auto" w:fill="FFFFFF"/>
        </w:rPr>
        <w:t>neurocognitivos</w:t>
      </w:r>
      <w:proofErr w:type="spellEnd"/>
      <w:r>
        <w:rPr>
          <w:rFonts w:ascii="Segoe UI" w:hAnsi="Segoe UI" w:cs="Segoe UI"/>
          <w:color w:val="212121"/>
          <w:sz w:val="20"/>
          <w:szCs w:val="20"/>
        </w:rPr>
        <w:t xml:space="preserve"> </w:t>
      </w:r>
      <w:r w:rsidR="00DB6AFF">
        <w:rPr>
          <w:rFonts w:ascii="Segoe UI" w:hAnsi="Segoe UI" w:cs="Segoe UI"/>
          <w:color w:val="212121"/>
          <w:sz w:val="20"/>
          <w:szCs w:val="20"/>
          <w:shd w:val="clear" w:color="auto" w:fill="FFFFFF"/>
        </w:rPr>
        <w:t>apresentados pelos familiares, apesar de estarem na tabela. Valia a pena</w:t>
      </w:r>
      <w:r>
        <w:rPr>
          <w:rFonts w:ascii="Segoe UI" w:hAnsi="Segoe UI" w:cs="Segoe UI"/>
          <w:color w:val="212121"/>
          <w:sz w:val="20"/>
          <w:szCs w:val="20"/>
        </w:rPr>
        <w:t xml:space="preserve"> </w:t>
      </w:r>
      <w:r w:rsidR="00DB6AFF">
        <w:rPr>
          <w:rFonts w:ascii="Segoe UI" w:hAnsi="Segoe UI" w:cs="Segoe UI"/>
          <w:color w:val="212121"/>
          <w:sz w:val="20"/>
          <w:szCs w:val="20"/>
          <w:shd w:val="clear" w:color="auto" w:fill="FFFFFF"/>
        </w:rPr>
        <w:t>fazer um pequeno resumo da tabela no texto.</w:t>
      </w:r>
    </w:p>
    <w:p w:rsidR="001B59B4" w:rsidRDefault="001B59B4" w:rsidP="00DB6AFF">
      <w:pPr>
        <w:ind w:firstLine="0"/>
        <w:jc w:val="left"/>
        <w:rPr>
          <w:rFonts w:ascii="Segoe UI" w:hAnsi="Segoe UI" w:cs="Segoe UI"/>
          <w:color w:val="212121"/>
          <w:sz w:val="20"/>
          <w:szCs w:val="20"/>
          <w:shd w:val="clear" w:color="auto" w:fill="FFFFFF"/>
        </w:rPr>
      </w:pPr>
      <w:r w:rsidRPr="001B59B4">
        <w:rPr>
          <w:rFonts w:ascii="Segoe UI" w:hAnsi="Segoe UI" w:cs="Segoe UI"/>
          <w:color w:val="212121"/>
          <w:sz w:val="20"/>
          <w:szCs w:val="20"/>
          <w:highlight w:val="yellow"/>
          <w:shd w:val="clear" w:color="auto" w:fill="FFFFFF"/>
        </w:rPr>
        <w:t>Resposta:</w:t>
      </w:r>
      <w:r>
        <w:rPr>
          <w:rFonts w:ascii="Segoe UI" w:hAnsi="Segoe UI" w:cs="Segoe UI"/>
          <w:color w:val="212121"/>
          <w:sz w:val="20"/>
          <w:szCs w:val="20"/>
          <w:shd w:val="clear" w:color="auto" w:fill="FFFFFF"/>
        </w:rPr>
        <w:t xml:space="preserve"> dadas as limitações em termos de caracteres na descrição do caso clínico os autores optaram por não duplicar a informação presente na tabela no texto, enquadrando apenas a história clínica das doentes para </w:t>
      </w:r>
      <w:proofErr w:type="spellStart"/>
      <w:r>
        <w:rPr>
          <w:rFonts w:ascii="Segoe UI" w:hAnsi="Segoe UI" w:cs="Segoe UI"/>
          <w:color w:val="212121"/>
          <w:sz w:val="20"/>
          <w:szCs w:val="20"/>
          <w:shd w:val="clear" w:color="auto" w:fill="FFFFFF"/>
        </w:rPr>
        <w:t>percepção</w:t>
      </w:r>
      <w:proofErr w:type="spellEnd"/>
      <w:r>
        <w:rPr>
          <w:rFonts w:ascii="Segoe UI" w:hAnsi="Segoe UI" w:cs="Segoe UI"/>
          <w:color w:val="212121"/>
          <w:sz w:val="20"/>
          <w:szCs w:val="20"/>
          <w:shd w:val="clear" w:color="auto" w:fill="FFFFFF"/>
        </w:rPr>
        <w:t xml:space="preserve"> da tabela. </w:t>
      </w:r>
      <w:r w:rsidR="00DB6AFF">
        <w:rPr>
          <w:rFonts w:ascii="Segoe UI" w:hAnsi="Segoe UI" w:cs="Segoe UI"/>
          <w:color w:val="212121"/>
          <w:sz w:val="20"/>
          <w:szCs w:val="20"/>
        </w:rPr>
        <w:br/>
      </w:r>
      <w:r w:rsidR="00DB6AFF">
        <w:rPr>
          <w:rFonts w:ascii="Segoe UI" w:hAnsi="Segoe UI" w:cs="Segoe UI"/>
          <w:color w:val="212121"/>
          <w:sz w:val="20"/>
          <w:szCs w:val="20"/>
        </w:rPr>
        <w:br/>
      </w:r>
      <w:r w:rsidR="00DB6AFF">
        <w:rPr>
          <w:rFonts w:ascii="Segoe UI" w:hAnsi="Segoe UI" w:cs="Segoe UI"/>
          <w:color w:val="212121"/>
          <w:sz w:val="20"/>
          <w:szCs w:val="20"/>
          <w:shd w:val="clear" w:color="auto" w:fill="FFFFFF"/>
        </w:rPr>
        <w:lastRenderedPageBreak/>
        <w:t>Para além disso, ficou por dizer se a doente e a família foram</w:t>
      </w:r>
      <w:r>
        <w:rPr>
          <w:rFonts w:ascii="Segoe UI" w:hAnsi="Segoe UI" w:cs="Segoe UI"/>
          <w:color w:val="212121"/>
          <w:sz w:val="20"/>
          <w:szCs w:val="20"/>
        </w:rPr>
        <w:t xml:space="preserve"> </w:t>
      </w:r>
      <w:r w:rsidR="00DB6AFF">
        <w:rPr>
          <w:rFonts w:ascii="Segoe UI" w:hAnsi="Segoe UI" w:cs="Segoe UI"/>
          <w:color w:val="212121"/>
          <w:sz w:val="20"/>
          <w:szCs w:val="20"/>
          <w:shd w:val="clear" w:color="auto" w:fill="FFFFFF"/>
        </w:rPr>
        <w:t>referenciadas a um serviço de genética para aconselhamento</w:t>
      </w:r>
      <w:r>
        <w:rPr>
          <w:rFonts w:ascii="Segoe UI" w:hAnsi="Segoe UI" w:cs="Segoe UI"/>
          <w:color w:val="212121"/>
          <w:sz w:val="20"/>
          <w:szCs w:val="20"/>
          <w:shd w:val="clear" w:color="auto" w:fill="FFFFFF"/>
        </w:rPr>
        <w:t>.</w:t>
      </w:r>
    </w:p>
    <w:p w:rsidR="001B59B4" w:rsidRDefault="001B59B4" w:rsidP="00DB6AFF">
      <w:pPr>
        <w:ind w:firstLine="0"/>
        <w:jc w:val="left"/>
        <w:rPr>
          <w:rFonts w:ascii="Segoe UI" w:hAnsi="Segoe UI" w:cs="Segoe UI"/>
          <w:color w:val="212121"/>
          <w:sz w:val="20"/>
          <w:szCs w:val="20"/>
          <w:shd w:val="clear" w:color="auto" w:fill="FFFFFF"/>
        </w:rPr>
      </w:pPr>
    </w:p>
    <w:p w:rsidR="001B59B4" w:rsidRDefault="001B59B4" w:rsidP="00DB6AFF">
      <w:pPr>
        <w:ind w:firstLine="0"/>
        <w:jc w:val="left"/>
        <w:rPr>
          <w:rFonts w:ascii="Segoe UI" w:hAnsi="Segoe UI" w:cs="Segoe UI"/>
          <w:color w:val="212121"/>
          <w:sz w:val="20"/>
          <w:szCs w:val="20"/>
          <w:shd w:val="clear" w:color="auto" w:fill="FFFFFF"/>
        </w:rPr>
      </w:pPr>
      <w:r w:rsidRPr="001B59B4">
        <w:rPr>
          <w:rFonts w:ascii="Segoe UI" w:hAnsi="Segoe UI" w:cs="Segoe UI"/>
          <w:color w:val="212121"/>
          <w:sz w:val="20"/>
          <w:szCs w:val="20"/>
          <w:highlight w:val="yellow"/>
          <w:shd w:val="clear" w:color="auto" w:fill="FFFFFF"/>
        </w:rPr>
        <w:t>Resposta:</w:t>
      </w:r>
      <w:r>
        <w:rPr>
          <w:rFonts w:ascii="Segoe UI" w:hAnsi="Segoe UI" w:cs="Segoe UI"/>
          <w:color w:val="212121"/>
          <w:sz w:val="20"/>
          <w:szCs w:val="20"/>
          <w:shd w:val="clear" w:color="auto" w:fill="FFFFFF"/>
        </w:rPr>
        <w:t xml:space="preserve"> foi revisto o ultimo paragrafo da história clínica, de forma a responder a pergunta colocada:</w:t>
      </w:r>
    </w:p>
    <w:p w:rsidR="001B59B4" w:rsidRPr="001B59B4" w:rsidRDefault="001B59B4" w:rsidP="001B59B4">
      <w:pPr>
        <w:spacing w:line="360" w:lineRule="auto"/>
        <w:ind w:firstLine="0"/>
        <w:rPr>
          <w:rFonts w:cs="Arial"/>
          <w:color w:val="000000"/>
          <w:szCs w:val="24"/>
          <w:shd w:val="clear" w:color="auto" w:fill="FFFFFF"/>
          <w:lang w:val="en-GB"/>
        </w:rPr>
      </w:pPr>
      <w:r w:rsidRPr="00B20D75">
        <w:rPr>
          <w:rFonts w:ascii="Segoe UI" w:hAnsi="Segoe UI" w:cs="Segoe UI"/>
          <w:color w:val="212121"/>
          <w:sz w:val="18"/>
          <w:szCs w:val="20"/>
          <w:shd w:val="clear" w:color="auto" w:fill="FFFFFF"/>
          <w:lang w:val="en-US"/>
        </w:rPr>
        <w:t>“</w:t>
      </w:r>
      <w:r w:rsidRPr="001B59B4">
        <w:rPr>
          <w:rFonts w:cs="Arial"/>
          <w:color w:val="000000"/>
          <w:szCs w:val="24"/>
          <w:shd w:val="clear" w:color="auto" w:fill="FFFFFF"/>
          <w:lang w:val="en-GB"/>
        </w:rPr>
        <w:t xml:space="preserve">After a detailed family history and counselling genetic testing was offered to the patients and the first-degree relatives. The III.1, III.2, III.3 cases, who are all under 30 years old, agreed to participate in genetic screening and the result was a positive test to </w:t>
      </w:r>
      <w:r w:rsidRPr="001B59B4">
        <w:rPr>
          <w:lang w:val="en-GB"/>
        </w:rPr>
        <w:t>A3243G mitochondrial DNA mutation</w:t>
      </w:r>
      <w:r w:rsidRPr="001B59B4">
        <w:rPr>
          <w:rFonts w:cs="Arial"/>
          <w:color w:val="000000"/>
          <w:szCs w:val="24"/>
          <w:shd w:val="clear" w:color="auto" w:fill="FFFFFF"/>
          <w:lang w:val="en-GB"/>
        </w:rPr>
        <w:t xml:space="preserve">. </w:t>
      </w:r>
      <w:r w:rsidRPr="00B20D75">
        <w:rPr>
          <w:rFonts w:cs="Arial"/>
          <w:color w:val="000000"/>
          <w:szCs w:val="24"/>
          <w:shd w:val="clear" w:color="auto" w:fill="FFFFFF"/>
          <w:lang w:val="en-US"/>
        </w:rPr>
        <w:t xml:space="preserve">They were referred to </w:t>
      </w:r>
      <w:r w:rsidRPr="001B59B4">
        <w:rPr>
          <w:lang w:val="en-GB"/>
        </w:rPr>
        <w:t>genetic counselling</w:t>
      </w:r>
      <w:r w:rsidRPr="00B20D75">
        <w:rPr>
          <w:rFonts w:cs="Arial"/>
          <w:color w:val="000000"/>
          <w:szCs w:val="24"/>
          <w:shd w:val="clear" w:color="auto" w:fill="FFFFFF"/>
          <w:lang w:val="en-US"/>
        </w:rPr>
        <w:t xml:space="preserve">. </w:t>
      </w:r>
      <w:r w:rsidRPr="001B59B4">
        <w:rPr>
          <w:rFonts w:cs="Arial"/>
          <w:color w:val="000000"/>
          <w:szCs w:val="24"/>
          <w:shd w:val="clear" w:color="auto" w:fill="FFFFFF"/>
          <w:lang w:val="en-GB"/>
        </w:rPr>
        <w:t xml:space="preserve">Currently none of them shows signs of the disease.” </w:t>
      </w:r>
    </w:p>
    <w:p w:rsidR="001B59B4" w:rsidRDefault="00DB6AFF" w:rsidP="00DB6AFF">
      <w:pPr>
        <w:ind w:firstLine="0"/>
        <w:jc w:val="left"/>
        <w:rPr>
          <w:rFonts w:ascii="Segoe UI" w:hAnsi="Segoe UI" w:cs="Segoe UI"/>
          <w:color w:val="212121"/>
          <w:sz w:val="20"/>
          <w:szCs w:val="20"/>
          <w:shd w:val="clear" w:color="auto" w:fill="FFFFFF"/>
        </w:rPr>
      </w:pPr>
      <w:r w:rsidRPr="00B20D75">
        <w:rPr>
          <w:rFonts w:ascii="Segoe UI" w:hAnsi="Segoe UI" w:cs="Segoe UI"/>
          <w:color w:val="212121"/>
          <w:sz w:val="20"/>
          <w:szCs w:val="20"/>
        </w:rPr>
        <w:br/>
      </w:r>
      <w:r w:rsidRPr="00B20D75">
        <w:rPr>
          <w:rFonts w:ascii="Segoe UI" w:hAnsi="Segoe UI" w:cs="Segoe UI"/>
          <w:color w:val="212121"/>
          <w:sz w:val="20"/>
          <w:szCs w:val="20"/>
        </w:rPr>
        <w:br/>
      </w:r>
      <w:r>
        <w:rPr>
          <w:rFonts w:ascii="Segoe UI" w:hAnsi="Segoe UI" w:cs="Segoe UI"/>
          <w:color w:val="212121"/>
          <w:sz w:val="20"/>
          <w:szCs w:val="20"/>
          <w:shd w:val="clear" w:color="auto" w:fill="FFFFFF"/>
        </w:rPr>
        <w:t>P.: Discussão: explica as implicações dos achados? Examina limitações?</w:t>
      </w:r>
      <w:r w:rsidR="001B59B4">
        <w:rPr>
          <w:rFonts w:ascii="Segoe UI" w:hAnsi="Segoe UI" w:cs="Segoe UI"/>
          <w:color w:val="212121"/>
          <w:sz w:val="20"/>
          <w:szCs w:val="20"/>
        </w:rPr>
        <w:t xml:space="preserve"> </w:t>
      </w:r>
      <w:r>
        <w:rPr>
          <w:rFonts w:ascii="Segoe UI" w:hAnsi="Segoe UI" w:cs="Segoe UI"/>
          <w:color w:val="212121"/>
          <w:sz w:val="20"/>
          <w:szCs w:val="20"/>
          <w:shd w:val="clear" w:color="auto" w:fill="FFFFFF"/>
        </w:rPr>
        <w:t>Identifica áreas que necessitam mais estudo?</w:t>
      </w:r>
      <w:r>
        <w:rPr>
          <w:rFonts w:ascii="Segoe UI" w:hAnsi="Segoe UI" w:cs="Segoe UI"/>
          <w:color w:val="212121"/>
          <w:sz w:val="20"/>
          <w:szCs w:val="20"/>
        </w:rPr>
        <w:br/>
      </w:r>
      <w:r>
        <w:rPr>
          <w:rFonts w:ascii="Segoe UI" w:hAnsi="Segoe UI" w:cs="Segoe UI"/>
          <w:color w:val="212121"/>
          <w:sz w:val="20"/>
          <w:szCs w:val="20"/>
        </w:rPr>
        <w:br/>
      </w:r>
      <w:proofErr w:type="spellStart"/>
      <w:r w:rsidR="003D057D">
        <w:rPr>
          <w:rFonts w:ascii="Segoe UI" w:hAnsi="Segoe UI" w:cs="Segoe UI"/>
          <w:color w:val="212121"/>
          <w:sz w:val="20"/>
          <w:szCs w:val="20"/>
          <w:shd w:val="clear" w:color="auto" w:fill="FFFFFF"/>
        </w:rPr>
        <w:t>R.:</w:t>
      </w:r>
      <w:r>
        <w:rPr>
          <w:rFonts w:ascii="Segoe UI" w:hAnsi="Segoe UI" w:cs="Segoe UI"/>
          <w:color w:val="212121"/>
          <w:sz w:val="20"/>
          <w:szCs w:val="20"/>
          <w:shd w:val="clear" w:color="auto" w:fill="FFFFFF"/>
        </w:rPr>
        <w:t>Uma</w:t>
      </w:r>
      <w:proofErr w:type="spellEnd"/>
      <w:r>
        <w:rPr>
          <w:rFonts w:ascii="Segoe UI" w:hAnsi="Segoe UI" w:cs="Segoe UI"/>
          <w:color w:val="212121"/>
          <w:sz w:val="20"/>
          <w:szCs w:val="20"/>
          <w:shd w:val="clear" w:color="auto" w:fill="FFFFFF"/>
        </w:rPr>
        <w:t xml:space="preserve"> coisa que poderia enriquecer o manuscrito seria a comparação desta</w:t>
      </w:r>
      <w:r w:rsidR="001B59B4">
        <w:rPr>
          <w:rFonts w:ascii="Segoe UI" w:hAnsi="Segoe UI" w:cs="Segoe UI"/>
          <w:color w:val="212121"/>
          <w:sz w:val="20"/>
          <w:szCs w:val="20"/>
        </w:rPr>
        <w:t xml:space="preserve"> </w:t>
      </w:r>
      <w:r>
        <w:rPr>
          <w:rFonts w:ascii="Segoe UI" w:hAnsi="Segoe UI" w:cs="Segoe UI"/>
          <w:color w:val="212121"/>
          <w:sz w:val="20"/>
          <w:szCs w:val="20"/>
          <w:shd w:val="clear" w:color="auto" w:fill="FFFFFF"/>
        </w:rPr>
        <w:t>família com outros casos descritos na literatura. Há alguma diferença,</w:t>
      </w:r>
      <w:r w:rsidR="001B59B4">
        <w:rPr>
          <w:rFonts w:ascii="Segoe UI" w:hAnsi="Segoe UI" w:cs="Segoe UI"/>
          <w:color w:val="212121"/>
          <w:sz w:val="20"/>
          <w:szCs w:val="20"/>
        </w:rPr>
        <w:t xml:space="preserve"> </w:t>
      </w:r>
      <w:r>
        <w:rPr>
          <w:rFonts w:ascii="Segoe UI" w:hAnsi="Segoe UI" w:cs="Segoe UI"/>
          <w:color w:val="212121"/>
          <w:sz w:val="20"/>
          <w:szCs w:val="20"/>
          <w:shd w:val="clear" w:color="auto" w:fill="FFFFFF"/>
        </w:rPr>
        <w:t>alguma característica que não tenha sido previamente descrita?</w:t>
      </w:r>
      <w:r w:rsidR="001B59B4">
        <w:rPr>
          <w:rFonts w:ascii="Segoe UI" w:hAnsi="Segoe UI" w:cs="Segoe UI"/>
          <w:color w:val="212121"/>
          <w:sz w:val="20"/>
          <w:szCs w:val="20"/>
          <w:shd w:val="clear" w:color="auto" w:fill="FFFFFF"/>
        </w:rPr>
        <w:t xml:space="preserve"> </w:t>
      </w:r>
      <w:r>
        <w:rPr>
          <w:rFonts w:ascii="Segoe UI" w:hAnsi="Segoe UI" w:cs="Segoe UI"/>
          <w:color w:val="212121"/>
          <w:sz w:val="20"/>
          <w:szCs w:val="20"/>
          <w:shd w:val="clear" w:color="auto" w:fill="FFFFFF"/>
        </w:rPr>
        <w:t>Os autores deveriam ainda abordar algumas outras causas familiares de</w:t>
      </w:r>
      <w:r>
        <w:rPr>
          <w:rFonts w:ascii="Segoe UI" w:hAnsi="Segoe UI" w:cs="Segoe UI"/>
          <w:color w:val="212121"/>
          <w:sz w:val="20"/>
          <w:szCs w:val="20"/>
        </w:rPr>
        <w:br/>
      </w:r>
      <w:r>
        <w:rPr>
          <w:rFonts w:ascii="Segoe UI" w:hAnsi="Segoe UI" w:cs="Segoe UI"/>
          <w:color w:val="212121"/>
          <w:sz w:val="20"/>
          <w:szCs w:val="20"/>
          <w:shd w:val="clear" w:color="auto" w:fill="FFFFFF"/>
        </w:rPr>
        <w:t xml:space="preserve">diabetes como diagnósticos diferenciais, por ex. MODY, Renal </w:t>
      </w:r>
      <w:proofErr w:type="spellStart"/>
      <w:r>
        <w:rPr>
          <w:rFonts w:ascii="Segoe UI" w:hAnsi="Segoe UI" w:cs="Segoe UI"/>
          <w:color w:val="212121"/>
          <w:sz w:val="20"/>
          <w:szCs w:val="20"/>
          <w:shd w:val="clear" w:color="auto" w:fill="FFFFFF"/>
        </w:rPr>
        <w:t>Cysts</w:t>
      </w:r>
      <w:proofErr w:type="spellEnd"/>
      <w:r>
        <w:rPr>
          <w:rFonts w:ascii="Segoe UI" w:hAnsi="Segoe UI" w:cs="Segoe UI"/>
          <w:color w:val="212121"/>
          <w:sz w:val="20"/>
          <w:szCs w:val="20"/>
          <w:shd w:val="clear" w:color="auto" w:fill="FFFFFF"/>
        </w:rPr>
        <w:t xml:space="preserve"> </w:t>
      </w:r>
      <w:proofErr w:type="spellStart"/>
      <w:r>
        <w:rPr>
          <w:rFonts w:ascii="Segoe UI" w:hAnsi="Segoe UI" w:cs="Segoe UI"/>
          <w:color w:val="212121"/>
          <w:sz w:val="20"/>
          <w:szCs w:val="20"/>
          <w:shd w:val="clear" w:color="auto" w:fill="FFFFFF"/>
        </w:rPr>
        <w:t>And</w:t>
      </w:r>
      <w:proofErr w:type="spellEnd"/>
      <w:r w:rsidR="001B59B4">
        <w:rPr>
          <w:rFonts w:ascii="Segoe UI" w:hAnsi="Segoe UI" w:cs="Segoe UI"/>
          <w:color w:val="212121"/>
          <w:sz w:val="20"/>
          <w:szCs w:val="20"/>
        </w:rPr>
        <w:t xml:space="preserve"> </w:t>
      </w:r>
      <w:r>
        <w:rPr>
          <w:rFonts w:ascii="Segoe UI" w:hAnsi="Segoe UI" w:cs="Segoe UI"/>
          <w:color w:val="212121"/>
          <w:sz w:val="20"/>
          <w:szCs w:val="20"/>
          <w:shd w:val="clear" w:color="auto" w:fill="FFFFFF"/>
        </w:rPr>
        <w:t xml:space="preserve">Diabetes </w:t>
      </w:r>
      <w:proofErr w:type="spellStart"/>
      <w:r w:rsidR="00227EAB">
        <w:rPr>
          <w:rFonts w:ascii="Segoe UI" w:hAnsi="Segoe UI" w:cs="Segoe UI"/>
          <w:color w:val="212121"/>
          <w:sz w:val="20"/>
          <w:szCs w:val="20"/>
          <w:shd w:val="clear" w:color="auto" w:fill="FFFFFF"/>
        </w:rPr>
        <w:t>Syndrome</w:t>
      </w:r>
      <w:proofErr w:type="spellEnd"/>
      <w:r w:rsidR="00227EAB">
        <w:rPr>
          <w:rFonts w:ascii="Segoe UI" w:hAnsi="Segoe UI" w:cs="Segoe UI"/>
          <w:color w:val="212121"/>
          <w:sz w:val="20"/>
          <w:szCs w:val="20"/>
          <w:shd w:val="clear" w:color="auto" w:fill="FFFFFF"/>
        </w:rPr>
        <w:t xml:space="preserve"> ligado ao gene HNF1B, </w:t>
      </w:r>
      <w:r>
        <w:rPr>
          <w:rFonts w:ascii="Segoe UI" w:hAnsi="Segoe UI" w:cs="Segoe UI"/>
          <w:color w:val="212121"/>
          <w:sz w:val="20"/>
          <w:szCs w:val="20"/>
          <w:shd w:val="clear" w:color="auto" w:fill="FFFFFF"/>
        </w:rPr>
        <w:t>formas genéticas de</w:t>
      </w:r>
      <w:r w:rsidR="001B59B4">
        <w:rPr>
          <w:rFonts w:ascii="Segoe UI" w:hAnsi="Segoe UI" w:cs="Segoe UI"/>
          <w:color w:val="212121"/>
          <w:sz w:val="20"/>
          <w:szCs w:val="20"/>
        </w:rPr>
        <w:t xml:space="preserve"> </w:t>
      </w:r>
      <w:proofErr w:type="spellStart"/>
      <w:r>
        <w:rPr>
          <w:rFonts w:ascii="Segoe UI" w:hAnsi="Segoe UI" w:cs="Segoe UI"/>
          <w:color w:val="212121"/>
          <w:sz w:val="20"/>
          <w:szCs w:val="20"/>
          <w:shd w:val="clear" w:color="auto" w:fill="FFFFFF"/>
        </w:rPr>
        <w:t>hiperinsulinismo</w:t>
      </w:r>
      <w:proofErr w:type="spellEnd"/>
      <w:r>
        <w:rPr>
          <w:rFonts w:ascii="Segoe UI" w:hAnsi="Segoe UI" w:cs="Segoe UI"/>
          <w:color w:val="212121"/>
          <w:sz w:val="20"/>
          <w:szCs w:val="20"/>
          <w:shd w:val="clear" w:color="auto" w:fill="FFFFFF"/>
        </w:rPr>
        <w:t xml:space="preserve"> (genes ABCC8, SUR1, KCNJ11, GLUD1, HNF4A e UCP2) que podem</w:t>
      </w:r>
      <w:r w:rsidR="001B59B4">
        <w:rPr>
          <w:rFonts w:ascii="Segoe UI" w:hAnsi="Segoe UI" w:cs="Segoe UI"/>
          <w:color w:val="212121"/>
          <w:sz w:val="20"/>
          <w:szCs w:val="20"/>
        </w:rPr>
        <w:t xml:space="preserve"> </w:t>
      </w:r>
      <w:r>
        <w:rPr>
          <w:rFonts w:ascii="Segoe UI" w:hAnsi="Segoe UI" w:cs="Segoe UI"/>
          <w:color w:val="212121"/>
          <w:sz w:val="20"/>
          <w:szCs w:val="20"/>
          <w:shd w:val="clear" w:color="auto" w:fill="FFFFFF"/>
        </w:rPr>
        <w:t>manifestar-se como diabetes no adulto; e mesmo outras doenças mitocondriais</w:t>
      </w:r>
      <w:r w:rsidR="001B59B4">
        <w:rPr>
          <w:rFonts w:ascii="Segoe UI" w:hAnsi="Segoe UI" w:cs="Segoe UI"/>
          <w:color w:val="212121"/>
          <w:sz w:val="20"/>
          <w:szCs w:val="20"/>
        </w:rPr>
        <w:t xml:space="preserve"> </w:t>
      </w:r>
      <w:r>
        <w:rPr>
          <w:rFonts w:ascii="Segoe UI" w:hAnsi="Segoe UI" w:cs="Segoe UI"/>
          <w:color w:val="212121"/>
          <w:sz w:val="20"/>
          <w:szCs w:val="20"/>
          <w:shd w:val="clear" w:color="auto" w:fill="FFFFFF"/>
        </w:rPr>
        <w:t>(a mutação m.3243A&gt;G é a mais comum, mas não é a única). Esta</w:t>
      </w:r>
      <w:r>
        <w:rPr>
          <w:rFonts w:ascii="Segoe UI" w:hAnsi="Segoe UI" w:cs="Segoe UI"/>
          <w:color w:val="212121"/>
          <w:sz w:val="20"/>
          <w:szCs w:val="20"/>
        </w:rPr>
        <w:br/>
      </w:r>
      <w:r>
        <w:rPr>
          <w:rFonts w:ascii="Segoe UI" w:hAnsi="Segoe UI" w:cs="Segoe UI"/>
          <w:color w:val="212121"/>
          <w:sz w:val="20"/>
          <w:szCs w:val="20"/>
          <w:shd w:val="clear" w:color="auto" w:fill="FFFFFF"/>
        </w:rPr>
        <w:t>discussão seria importante. Também se deve fazer referencia as</w:t>
      </w:r>
      <w:r w:rsidR="001B59B4">
        <w:rPr>
          <w:rFonts w:ascii="Segoe UI" w:hAnsi="Segoe UI" w:cs="Segoe UI"/>
          <w:color w:val="212121"/>
          <w:sz w:val="20"/>
          <w:szCs w:val="20"/>
        </w:rPr>
        <w:t xml:space="preserve"> </w:t>
      </w:r>
      <w:r>
        <w:rPr>
          <w:rFonts w:ascii="Segoe UI" w:hAnsi="Segoe UI" w:cs="Segoe UI"/>
          <w:color w:val="212121"/>
          <w:sz w:val="20"/>
          <w:szCs w:val="20"/>
          <w:shd w:val="clear" w:color="auto" w:fill="FFFFFF"/>
        </w:rPr>
        <w:t>implicações destes diagnósticos para a família, e a importância de</w:t>
      </w:r>
      <w:r w:rsidR="001B59B4">
        <w:rPr>
          <w:rFonts w:ascii="Segoe UI" w:hAnsi="Segoe UI" w:cs="Segoe UI"/>
          <w:color w:val="212121"/>
          <w:sz w:val="20"/>
          <w:szCs w:val="20"/>
        </w:rPr>
        <w:t xml:space="preserve"> </w:t>
      </w:r>
      <w:r>
        <w:rPr>
          <w:rFonts w:ascii="Segoe UI" w:hAnsi="Segoe UI" w:cs="Segoe UI"/>
          <w:color w:val="212121"/>
          <w:sz w:val="20"/>
          <w:szCs w:val="20"/>
          <w:shd w:val="clear" w:color="auto" w:fill="FFFFFF"/>
        </w:rPr>
        <w:t>referenciar a uma consulta de genética.</w:t>
      </w:r>
    </w:p>
    <w:p w:rsidR="001B59B4" w:rsidRDefault="001B59B4" w:rsidP="001B59B4">
      <w:pPr>
        <w:ind w:firstLine="0"/>
        <w:jc w:val="left"/>
        <w:rPr>
          <w:rFonts w:ascii="Segoe UI" w:hAnsi="Segoe UI" w:cs="Segoe UI"/>
          <w:color w:val="212121"/>
          <w:sz w:val="20"/>
          <w:szCs w:val="20"/>
          <w:shd w:val="clear" w:color="auto" w:fill="FFFFFF"/>
        </w:rPr>
      </w:pPr>
    </w:p>
    <w:p w:rsidR="00227EAB" w:rsidRDefault="001B59B4" w:rsidP="001B59B4">
      <w:pPr>
        <w:ind w:firstLine="0"/>
        <w:jc w:val="left"/>
        <w:rPr>
          <w:rFonts w:ascii="Segoe UI" w:hAnsi="Segoe UI" w:cs="Segoe UI"/>
          <w:color w:val="212121"/>
          <w:sz w:val="20"/>
          <w:szCs w:val="20"/>
        </w:rPr>
      </w:pPr>
      <w:r w:rsidRPr="001B59B4">
        <w:rPr>
          <w:rFonts w:ascii="Segoe UI" w:hAnsi="Segoe UI" w:cs="Segoe UI"/>
          <w:color w:val="212121"/>
          <w:sz w:val="20"/>
          <w:szCs w:val="20"/>
          <w:highlight w:val="yellow"/>
          <w:shd w:val="clear" w:color="auto" w:fill="FFFFFF"/>
        </w:rPr>
        <w:t>Resposta:</w:t>
      </w:r>
      <w:r w:rsidR="00227EAB">
        <w:rPr>
          <w:rFonts w:ascii="Segoe UI" w:hAnsi="Segoe UI" w:cs="Segoe UI"/>
          <w:color w:val="212121"/>
          <w:sz w:val="20"/>
          <w:szCs w:val="20"/>
          <w:shd w:val="clear" w:color="auto" w:fill="FFFFFF"/>
        </w:rPr>
        <w:t xml:space="preserve"> </w:t>
      </w:r>
      <w:r w:rsidR="00DB6AFF">
        <w:rPr>
          <w:rFonts w:ascii="Segoe UI" w:hAnsi="Segoe UI" w:cs="Segoe UI"/>
          <w:color w:val="212121"/>
          <w:sz w:val="20"/>
          <w:szCs w:val="20"/>
        </w:rPr>
        <w:br/>
      </w:r>
      <w:r w:rsidR="00227EAB">
        <w:rPr>
          <w:rFonts w:ascii="Segoe UI" w:hAnsi="Segoe UI" w:cs="Segoe UI"/>
          <w:color w:val="212121"/>
          <w:sz w:val="20"/>
          <w:szCs w:val="20"/>
        </w:rPr>
        <w:t xml:space="preserve">Os autores consideram esta discussão muito importante, mas salientam as limitações de se tratar de um caso clínico, com limite de caracteres apresentados. Foi incluindo um paragrafo relativamente ao diagnostico diferencial com MODY: </w:t>
      </w:r>
    </w:p>
    <w:p w:rsidR="00227EAB" w:rsidRPr="00B20D75" w:rsidRDefault="00227EAB" w:rsidP="00227EAB">
      <w:pPr>
        <w:spacing w:line="360" w:lineRule="auto"/>
        <w:ind w:firstLine="0"/>
        <w:rPr>
          <w:color w:val="000000" w:themeColor="text1"/>
          <w:szCs w:val="24"/>
          <w:lang w:val="en-US"/>
        </w:rPr>
      </w:pPr>
      <w:r w:rsidRPr="00B20D75">
        <w:rPr>
          <w:rFonts w:ascii="Segoe UI" w:hAnsi="Segoe UI" w:cs="Segoe UI"/>
          <w:color w:val="212121"/>
          <w:sz w:val="18"/>
          <w:szCs w:val="20"/>
          <w:lang w:val="en-US"/>
        </w:rPr>
        <w:t>“</w:t>
      </w:r>
      <w:r w:rsidRPr="00227EAB">
        <w:rPr>
          <w:color w:val="000000" w:themeColor="text1"/>
          <w:szCs w:val="24"/>
          <w:lang w:val="en-GB"/>
        </w:rPr>
        <w:t xml:space="preserve">A suspicion for mitochondrial diabetes is provided by strong familial clustering of diabetes. This is also seen in MODY (maturity onset diabetes of the young) but mitochondrial diabetes is distinguished from MODY on the presence of maternal transmission in conjunction with hearing impairment or macular dystrophy. </w:t>
      </w:r>
      <w:hyperlink w:anchor="_ENREF_8" w:tooltip="Naing, 2014 #17" w:history="1">
        <w:r w:rsidRPr="00227EAB">
          <w:rPr>
            <w:color w:val="000000" w:themeColor="text1"/>
            <w:szCs w:val="24"/>
            <w:lang w:val="en-GB"/>
          </w:rPr>
          <w:fldChar w:fldCharType="begin">
            <w:fldData xml:space="preserve">PEVuZE5vdGU+PENpdGU+PEF1dGhvcj5OYWluZzwvQXV0aG9yPjxZZWFyPjIwMTQ8L1llYXI+PFJl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=
</w:fldData>
          </w:fldChar>
        </w:r>
        <w:r w:rsidRPr="00B20D75">
          <w:rPr>
            <w:color w:val="000000" w:themeColor="text1"/>
            <w:szCs w:val="24"/>
            <w:lang w:val="en-US"/>
          </w:rPr>
          <w:instrText xml:space="preserve"> ADDIN EN.CITE </w:instrText>
        </w:r>
        <w:r w:rsidRPr="00227EAB">
          <w:rPr>
            <w:color w:val="000000" w:themeColor="text1"/>
            <w:szCs w:val="24"/>
          </w:rPr>
          <w:fldChar w:fldCharType="begin">
            <w:fldData xml:space="preserve">PEVuZE5vdGU+PENpdGU+PEF1dGhvcj5OYWluZzwvQXV0aG9yPjxZZWFyPjIwMTQ8L1llYXI+PFJl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=
</w:fldData>
          </w:fldChar>
        </w:r>
        <w:r w:rsidRPr="00B20D75">
          <w:rPr>
            <w:color w:val="000000" w:themeColor="text1"/>
            <w:szCs w:val="24"/>
            <w:lang w:val="en-US"/>
          </w:rPr>
          <w:instrText xml:space="preserve"> ADDIN EN.CITE.DATA </w:instrText>
        </w:r>
        <w:r w:rsidRPr="00227EAB">
          <w:rPr>
            <w:color w:val="000000" w:themeColor="text1"/>
            <w:szCs w:val="24"/>
          </w:rPr>
        </w:r>
        <w:r w:rsidRPr="00227EAB">
          <w:rPr>
            <w:color w:val="000000" w:themeColor="text1"/>
            <w:szCs w:val="24"/>
          </w:rPr>
          <w:fldChar w:fldCharType="end"/>
        </w:r>
        <w:r w:rsidRPr="00227EAB">
          <w:rPr>
            <w:color w:val="000000" w:themeColor="text1"/>
            <w:szCs w:val="24"/>
            <w:lang w:val="en-GB"/>
          </w:rPr>
        </w:r>
        <w:r w:rsidRPr="00227EAB">
          <w:rPr>
            <w:color w:val="000000" w:themeColor="text1"/>
            <w:szCs w:val="24"/>
            <w:lang w:val="en-GB"/>
          </w:rPr>
          <w:fldChar w:fldCharType="separate"/>
        </w:r>
        <w:r w:rsidRPr="00B20D75">
          <w:rPr>
            <w:noProof/>
            <w:color w:val="000000" w:themeColor="text1"/>
            <w:szCs w:val="24"/>
            <w:vertAlign w:val="superscript"/>
            <w:lang w:val="en-US"/>
          </w:rPr>
          <w:t>8</w:t>
        </w:r>
        <w:r w:rsidRPr="00227EAB">
          <w:rPr>
            <w:color w:val="000000" w:themeColor="text1"/>
            <w:szCs w:val="24"/>
            <w:lang w:val="en-GB"/>
          </w:rPr>
          <w:fldChar w:fldCharType="end"/>
        </w:r>
      </w:hyperlink>
      <w:r w:rsidRPr="00B20D75">
        <w:rPr>
          <w:color w:val="000000" w:themeColor="text1"/>
          <w:szCs w:val="24"/>
          <w:lang w:val="en-US"/>
        </w:rPr>
        <w:t>”</w:t>
      </w:r>
    </w:p>
    <w:p w:rsidR="00227EAB" w:rsidRPr="00B20D75" w:rsidRDefault="00227EAB" w:rsidP="00227EAB">
      <w:pPr>
        <w:spacing w:line="360" w:lineRule="auto"/>
        <w:ind w:firstLine="0"/>
        <w:rPr>
          <w:color w:val="000000" w:themeColor="text1"/>
          <w:szCs w:val="24"/>
          <w:lang w:val="en-US"/>
        </w:rPr>
      </w:pPr>
    </w:p>
    <w:p w:rsidR="00D047E5" w:rsidRDefault="00227EAB" w:rsidP="00227EAB">
      <w:pPr>
        <w:spacing w:line="360" w:lineRule="auto"/>
        <w:ind w:firstLine="0"/>
        <w:rPr>
          <w:color w:val="000000" w:themeColor="text1"/>
          <w:szCs w:val="24"/>
        </w:rPr>
      </w:pPr>
      <w:r>
        <w:rPr>
          <w:color w:val="000000" w:themeColor="text1"/>
          <w:szCs w:val="24"/>
        </w:rPr>
        <w:t>Relativamente às mutações testadas, salientam-se: T1095C,</w:t>
      </w:r>
      <w:r w:rsidR="00D047E5">
        <w:rPr>
          <w:color w:val="000000" w:themeColor="text1"/>
          <w:szCs w:val="24"/>
        </w:rPr>
        <w:t xml:space="preserve"> </w:t>
      </w:r>
      <w:r>
        <w:rPr>
          <w:color w:val="000000" w:themeColor="text1"/>
          <w:szCs w:val="24"/>
        </w:rPr>
        <w:t>A1555G, A7445G,7472insC, T7510C, T7511C, A3260G C3303T, A4269G, G8363A, T9997C, A3271G, A8344G, T8356C, T8993C, T8993G</w:t>
      </w:r>
      <w:r w:rsidR="00D047E5">
        <w:rPr>
          <w:color w:val="000000" w:themeColor="text1"/>
          <w:szCs w:val="24"/>
        </w:rPr>
        <w:t>, todas negativas.</w:t>
      </w:r>
    </w:p>
    <w:p w:rsidR="00D047E5" w:rsidRDefault="00D047E5" w:rsidP="00D047E5">
      <w:pPr>
        <w:spacing w:line="360" w:lineRule="auto"/>
        <w:ind w:firstLine="0"/>
        <w:rPr>
          <w:rFonts w:ascii="Segoe UI" w:hAnsi="Segoe UI" w:cs="Segoe UI"/>
          <w:color w:val="212121"/>
          <w:sz w:val="20"/>
          <w:szCs w:val="20"/>
          <w:shd w:val="clear" w:color="auto" w:fill="FFFFFF"/>
        </w:rPr>
      </w:pPr>
      <w:r>
        <w:rPr>
          <w:rFonts w:ascii="Segoe UI" w:hAnsi="Segoe UI" w:cs="Segoe UI"/>
          <w:color w:val="212121"/>
          <w:sz w:val="20"/>
          <w:szCs w:val="20"/>
          <w:shd w:val="clear" w:color="auto" w:fill="FFFFFF"/>
        </w:rPr>
        <w:t>A família não apresentava características clínicas e analíticas de outras formas genéticas de</w:t>
      </w:r>
      <w:r>
        <w:rPr>
          <w:rFonts w:ascii="Segoe UI" w:hAnsi="Segoe UI" w:cs="Segoe UI"/>
          <w:color w:val="212121"/>
          <w:sz w:val="20"/>
          <w:szCs w:val="20"/>
        </w:rPr>
        <w:t xml:space="preserve"> </w:t>
      </w:r>
      <w:proofErr w:type="spellStart"/>
      <w:r>
        <w:rPr>
          <w:rFonts w:ascii="Segoe UI" w:hAnsi="Segoe UI" w:cs="Segoe UI"/>
          <w:color w:val="212121"/>
          <w:sz w:val="20"/>
          <w:szCs w:val="20"/>
          <w:shd w:val="clear" w:color="auto" w:fill="FFFFFF"/>
        </w:rPr>
        <w:t>hiperinsulinismo</w:t>
      </w:r>
      <w:proofErr w:type="spellEnd"/>
      <w:r>
        <w:rPr>
          <w:rFonts w:ascii="Segoe UI" w:hAnsi="Segoe UI" w:cs="Segoe UI"/>
          <w:color w:val="212121"/>
          <w:sz w:val="20"/>
          <w:szCs w:val="20"/>
          <w:shd w:val="clear" w:color="auto" w:fill="FFFFFF"/>
        </w:rPr>
        <w:t xml:space="preserve"> (genes ABCC8, SUR1, KCNJ11, GLUD1, HNF4A e UCP2). Relativamente as mutações ABCC8, KCNJ11, SUR1 – os doentes não apresentavam clínica de hipoglicemia desde a infância/período neonatal, </w:t>
      </w:r>
      <w:proofErr w:type="spellStart"/>
      <w:r>
        <w:rPr>
          <w:rFonts w:ascii="Segoe UI" w:hAnsi="Segoe UI" w:cs="Segoe UI"/>
          <w:color w:val="212121"/>
          <w:sz w:val="20"/>
          <w:szCs w:val="20"/>
          <w:shd w:val="clear" w:color="auto" w:fill="FFFFFF"/>
        </w:rPr>
        <w:t>hiperinsulinismo</w:t>
      </w:r>
      <w:proofErr w:type="spellEnd"/>
      <w:r>
        <w:rPr>
          <w:rFonts w:ascii="Segoe UI" w:hAnsi="Segoe UI" w:cs="Segoe UI"/>
          <w:color w:val="212121"/>
          <w:sz w:val="20"/>
          <w:szCs w:val="20"/>
          <w:shd w:val="clear" w:color="auto" w:fill="FFFFFF"/>
        </w:rPr>
        <w:t xml:space="preserve"> ou lesões focais ou difusas do parênquima pancreático. De facto, a progressão da diabetes ocorreu apenas a partir dos 30 anos e as doentes não têm registos de hipoglicémias. </w:t>
      </w:r>
    </w:p>
    <w:p w:rsidR="00D047E5" w:rsidRDefault="00D047E5" w:rsidP="00D047E5">
      <w:pPr>
        <w:spacing w:line="360" w:lineRule="auto"/>
        <w:ind w:firstLine="0"/>
        <w:rPr>
          <w:rFonts w:ascii="Segoe UI" w:hAnsi="Segoe UI" w:cs="Segoe UI"/>
          <w:color w:val="212121"/>
          <w:sz w:val="20"/>
          <w:szCs w:val="20"/>
          <w:shd w:val="clear" w:color="auto" w:fill="FFFFFF"/>
        </w:rPr>
      </w:pPr>
    </w:p>
    <w:p w:rsidR="00D047E5" w:rsidRDefault="00D047E5" w:rsidP="00D047E5">
      <w:pPr>
        <w:spacing w:line="360" w:lineRule="auto"/>
        <w:ind w:firstLine="0"/>
        <w:jc w:val="left"/>
        <w:rPr>
          <w:rFonts w:ascii="Segoe UI" w:hAnsi="Segoe UI" w:cs="Segoe UI"/>
          <w:color w:val="212121"/>
          <w:sz w:val="20"/>
          <w:szCs w:val="20"/>
          <w:shd w:val="clear" w:color="auto" w:fill="FFFFFF"/>
        </w:rPr>
      </w:pPr>
      <w:r>
        <w:rPr>
          <w:rFonts w:ascii="Segoe UI" w:hAnsi="Segoe UI" w:cs="Segoe UI"/>
          <w:color w:val="212121"/>
          <w:sz w:val="20"/>
          <w:szCs w:val="20"/>
          <w:shd w:val="clear" w:color="auto" w:fill="FFFFFF"/>
        </w:rPr>
        <w:t>Em termos da</w:t>
      </w:r>
      <w:r w:rsidR="00DB6AFF">
        <w:rPr>
          <w:rFonts w:ascii="Segoe UI" w:hAnsi="Segoe UI" w:cs="Segoe UI"/>
          <w:color w:val="212121"/>
          <w:sz w:val="20"/>
          <w:szCs w:val="20"/>
          <w:shd w:val="clear" w:color="auto" w:fill="FFFFFF"/>
        </w:rPr>
        <w:t xml:space="preserve"> cardiomiopatia hipertrófica, os autores deveriam abordar o</w:t>
      </w:r>
      <w:r>
        <w:rPr>
          <w:rFonts w:ascii="Segoe UI" w:hAnsi="Segoe UI" w:cs="Segoe UI"/>
          <w:color w:val="212121"/>
          <w:sz w:val="20"/>
          <w:szCs w:val="20"/>
        </w:rPr>
        <w:t xml:space="preserve"> </w:t>
      </w:r>
      <w:r w:rsidR="00DB6AFF">
        <w:rPr>
          <w:rFonts w:ascii="Segoe UI" w:hAnsi="Segoe UI" w:cs="Segoe UI"/>
          <w:color w:val="212121"/>
          <w:sz w:val="20"/>
          <w:szCs w:val="20"/>
          <w:shd w:val="clear" w:color="auto" w:fill="FFFFFF"/>
        </w:rPr>
        <w:t>facto de haver formas de cardiomiopatia hipertrófica genéticas, associados</w:t>
      </w:r>
      <w:r>
        <w:rPr>
          <w:rFonts w:ascii="Segoe UI" w:hAnsi="Segoe UI" w:cs="Segoe UI"/>
          <w:color w:val="212121"/>
          <w:sz w:val="20"/>
          <w:szCs w:val="20"/>
        </w:rPr>
        <w:t xml:space="preserve"> </w:t>
      </w:r>
      <w:r w:rsidR="00DB6AFF">
        <w:rPr>
          <w:rFonts w:ascii="Segoe UI" w:hAnsi="Segoe UI" w:cs="Segoe UI"/>
          <w:color w:val="212121"/>
          <w:sz w:val="20"/>
          <w:szCs w:val="20"/>
          <w:shd w:val="clear" w:color="auto" w:fill="FFFFFF"/>
        </w:rPr>
        <w:t>a morte súbita e arritmias, e cujo diagnóstico tem implicações no</w:t>
      </w:r>
      <w:r>
        <w:rPr>
          <w:rFonts w:ascii="Segoe UI" w:hAnsi="Segoe UI" w:cs="Segoe UI"/>
          <w:color w:val="212121"/>
          <w:sz w:val="20"/>
          <w:szCs w:val="20"/>
        </w:rPr>
        <w:t xml:space="preserve"> </w:t>
      </w:r>
      <w:r w:rsidR="00DB6AFF">
        <w:rPr>
          <w:rFonts w:ascii="Segoe UI" w:hAnsi="Segoe UI" w:cs="Segoe UI"/>
          <w:color w:val="212121"/>
          <w:sz w:val="20"/>
          <w:szCs w:val="20"/>
          <w:shd w:val="clear" w:color="auto" w:fill="FFFFFF"/>
        </w:rPr>
        <w:t>tratamento e no aconselhamento genético. Os autores estão convencidos que</w:t>
      </w:r>
      <w:r>
        <w:rPr>
          <w:rFonts w:ascii="Segoe UI" w:hAnsi="Segoe UI" w:cs="Segoe UI"/>
          <w:color w:val="212121"/>
          <w:sz w:val="20"/>
          <w:szCs w:val="20"/>
        </w:rPr>
        <w:t xml:space="preserve"> </w:t>
      </w:r>
      <w:r w:rsidR="00DB6AFF">
        <w:rPr>
          <w:rFonts w:ascii="Segoe UI" w:hAnsi="Segoe UI" w:cs="Segoe UI"/>
          <w:color w:val="212121"/>
          <w:sz w:val="20"/>
          <w:szCs w:val="20"/>
          <w:shd w:val="clear" w:color="auto" w:fill="FFFFFF"/>
        </w:rPr>
        <w:t>a cardiomiopatia hipertrófica é explicada pela mutação m.3243A&gt;G?</w:t>
      </w:r>
    </w:p>
    <w:p w:rsidR="003D057D" w:rsidRDefault="003D057D" w:rsidP="00D047E5">
      <w:pPr>
        <w:spacing w:line="360" w:lineRule="auto"/>
        <w:ind w:firstLine="0"/>
        <w:jc w:val="left"/>
        <w:rPr>
          <w:rFonts w:ascii="Segoe UI" w:hAnsi="Segoe UI" w:cs="Segoe UI"/>
          <w:color w:val="212121"/>
          <w:sz w:val="20"/>
          <w:szCs w:val="20"/>
          <w:shd w:val="clear" w:color="auto" w:fill="FFFFFF"/>
        </w:rPr>
      </w:pPr>
    </w:p>
    <w:p w:rsidR="003D057D" w:rsidRPr="00B20D75" w:rsidRDefault="00D047E5" w:rsidP="003D057D">
      <w:pPr>
        <w:pStyle w:val="EndNoteBibliography"/>
        <w:spacing w:after="0" w:line="360" w:lineRule="auto"/>
        <w:jc w:val="both"/>
        <w:rPr>
          <w:lang w:val="pt-PT"/>
        </w:rPr>
      </w:pPr>
      <w:r w:rsidRPr="00B20D75">
        <w:rPr>
          <w:rFonts w:ascii="Segoe UI" w:hAnsi="Segoe UI" w:cs="Segoe UI"/>
          <w:color w:val="212121"/>
          <w:sz w:val="20"/>
          <w:szCs w:val="20"/>
          <w:highlight w:val="yellow"/>
          <w:shd w:val="clear" w:color="auto" w:fill="FFFFFF"/>
          <w:lang w:val="pt-PT"/>
        </w:rPr>
        <w:t>Resposta:</w:t>
      </w:r>
      <w:r w:rsidRPr="00B20D75">
        <w:rPr>
          <w:rFonts w:ascii="Segoe UI" w:hAnsi="Segoe UI" w:cs="Segoe UI"/>
          <w:color w:val="212121"/>
          <w:sz w:val="20"/>
          <w:szCs w:val="20"/>
          <w:shd w:val="clear" w:color="auto" w:fill="FFFFFF"/>
          <w:lang w:val="pt-PT"/>
        </w:rPr>
        <w:t xml:space="preserve"> </w:t>
      </w:r>
      <w:r w:rsidR="003D057D" w:rsidRPr="00B20D75">
        <w:rPr>
          <w:rFonts w:ascii="Segoe UI" w:hAnsi="Segoe UI" w:cs="Segoe UI"/>
          <w:color w:val="212121"/>
          <w:sz w:val="20"/>
          <w:szCs w:val="20"/>
          <w:shd w:val="clear" w:color="auto" w:fill="FFFFFF"/>
          <w:lang w:val="pt-PT"/>
        </w:rPr>
        <w:t xml:space="preserve">as </w:t>
      </w:r>
      <w:r w:rsidR="003D057D" w:rsidRPr="00B20D75">
        <w:rPr>
          <w:lang w:val="pt-PT"/>
        </w:rPr>
        <w:t>guidelines da Sociedade Europeia de Cardiologia, “2014 ESC Guidelines on diagnosis and management of hypertrophic cardiomyopathy The Task Force for the Diagnosis and Management of Hypertrophic Cardiomyopathy of the European Society of Cardiology (ESC)” salientam que cerca de 5% das HCM é devido a patologia mitocondrial. Neste sendito, f</w:t>
      </w:r>
    </w:p>
    <w:p w:rsidR="00D047E5" w:rsidRDefault="00D047E5" w:rsidP="003D057D">
      <w:pPr>
        <w:spacing w:line="360" w:lineRule="auto"/>
        <w:ind w:firstLine="0"/>
        <w:rPr>
          <w:rFonts w:ascii="Segoe UI" w:hAnsi="Segoe UI" w:cs="Segoe UI"/>
          <w:color w:val="212121"/>
          <w:sz w:val="20"/>
          <w:szCs w:val="20"/>
          <w:shd w:val="clear" w:color="auto" w:fill="FFFFFF"/>
        </w:rPr>
      </w:pPr>
      <w:r>
        <w:rPr>
          <w:rFonts w:ascii="Segoe UI" w:hAnsi="Segoe UI" w:cs="Segoe UI"/>
          <w:color w:val="212121"/>
          <w:sz w:val="20"/>
          <w:szCs w:val="20"/>
          <w:shd w:val="clear" w:color="auto" w:fill="FFFFFF"/>
        </w:rPr>
        <w:t xml:space="preserve">foi acrescentado um paragrafo relativamente à cardiomiopatia hipertrófica: </w:t>
      </w:r>
    </w:p>
    <w:p w:rsidR="00D047E5" w:rsidRPr="00B20D75" w:rsidRDefault="00D047E5" w:rsidP="003D057D">
      <w:pPr>
        <w:spacing w:line="360" w:lineRule="auto"/>
        <w:ind w:firstLine="0"/>
        <w:rPr>
          <w:rStyle w:val="apple-converted-space"/>
          <w:rFonts w:ascii="Palatino Linotype" w:hAnsi="Palatino Linotype"/>
          <w:color w:val="000000" w:themeColor="text1"/>
          <w:szCs w:val="24"/>
          <w:shd w:val="clear" w:color="auto" w:fill="FFFFFF"/>
        </w:rPr>
      </w:pPr>
      <w:r>
        <w:rPr>
          <w:rStyle w:val="apple-converted-space"/>
          <w:color w:val="000000" w:themeColor="text1"/>
          <w:szCs w:val="24"/>
          <w:shd w:val="clear" w:color="auto" w:fill="FFFFFF"/>
          <w:lang w:val="en-GB"/>
        </w:rPr>
        <w:t>“</w:t>
      </w:r>
      <w:r w:rsidRPr="00D047E5">
        <w:rPr>
          <w:rStyle w:val="apple-converted-space"/>
          <w:color w:val="000000" w:themeColor="text1"/>
          <w:szCs w:val="24"/>
          <w:shd w:val="clear" w:color="auto" w:fill="FFFFFF"/>
          <w:lang w:val="en-GB"/>
        </w:rPr>
        <w:t>Cardiopathy is known to be another important feature of mitochondrial disease. Hypertrophic remodelling is the dominant pattern of cardiomyopathy in all forms of mitochondrial disease, occurring in up to 40% patients. Recent cohort studies using echocardiography have identified left ventricular hypertrophy in 38-56% patients harbouring the A3243G mutation and have revealed a correlation between skeletal muscle mutant load and indexed left ventricular mass</w:t>
      </w:r>
      <w:r w:rsidRPr="00B20D75">
        <w:rPr>
          <w:color w:val="000000"/>
          <w:szCs w:val="24"/>
          <w:shd w:val="clear" w:color="auto" w:fill="FFFFFF"/>
          <w:lang w:val="en-US"/>
        </w:rPr>
        <w:t>.</w:t>
      </w:r>
      <w:hyperlink w:anchor="_ENREF_12" w:tooltip="Bates, 2012 #24" w:history="1">
        <w:r w:rsidRPr="00D047E5">
          <w:rPr>
            <w:color w:val="000000"/>
            <w:szCs w:val="24"/>
            <w:shd w:val="clear" w:color="auto" w:fill="FFFFFF"/>
          </w:rPr>
          <w:fldChar w:fldCharType="begin">
            <w:fldData xml:space="preserve">PEVuZE5vdGU+PENpdGU+PEF1dGhvcj5CYXRlczwvQXV0aG9yPjxZZWFyPjIwMTI8L1llYXI+PFJl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=
</w:fldData>
          </w:fldChar>
        </w:r>
        <w:r w:rsidRPr="00B20D75">
          <w:rPr>
            <w:color w:val="000000"/>
            <w:szCs w:val="24"/>
            <w:shd w:val="clear" w:color="auto" w:fill="FFFFFF"/>
            <w:lang w:val="en-US"/>
          </w:rPr>
          <w:instrText xml:space="preserve"> ADDIN EN.CITE </w:instrText>
        </w:r>
        <w:r w:rsidRPr="00D047E5">
          <w:rPr>
            <w:color w:val="000000"/>
            <w:szCs w:val="24"/>
            <w:shd w:val="clear" w:color="auto" w:fill="FFFFFF"/>
          </w:rPr>
          <w:fldChar w:fldCharType="begin">
            <w:fldData xml:space="preserve">PEVuZE5vdGU+PENpdGU+PEF1dGhvcj5CYXRlczwvQXV0aG9yPjxZZWFyPjIwMTI8L1llYXI+PFJl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=
</w:fldData>
          </w:fldChar>
        </w:r>
        <w:r w:rsidRPr="00B20D75">
          <w:rPr>
            <w:color w:val="000000"/>
            <w:szCs w:val="24"/>
            <w:shd w:val="clear" w:color="auto" w:fill="FFFFFF"/>
            <w:lang w:val="en-US"/>
          </w:rPr>
          <w:instrText xml:space="preserve"> ADDIN EN.CITE.DATA </w:instrText>
        </w:r>
        <w:r w:rsidRPr="00D047E5">
          <w:rPr>
            <w:color w:val="000000"/>
            <w:szCs w:val="24"/>
            <w:shd w:val="clear" w:color="auto" w:fill="FFFFFF"/>
          </w:rPr>
        </w:r>
        <w:r w:rsidRPr="00D047E5">
          <w:rPr>
            <w:color w:val="000000"/>
            <w:szCs w:val="24"/>
            <w:shd w:val="clear" w:color="auto" w:fill="FFFFFF"/>
          </w:rPr>
          <w:fldChar w:fldCharType="end"/>
        </w:r>
        <w:r w:rsidRPr="00D047E5">
          <w:rPr>
            <w:color w:val="000000"/>
            <w:szCs w:val="24"/>
            <w:shd w:val="clear" w:color="auto" w:fill="FFFFFF"/>
          </w:rPr>
        </w:r>
        <w:r w:rsidRPr="00D047E5">
          <w:rPr>
            <w:color w:val="000000"/>
            <w:szCs w:val="24"/>
            <w:shd w:val="clear" w:color="auto" w:fill="FFFFFF"/>
          </w:rPr>
          <w:fldChar w:fldCharType="separate"/>
        </w:r>
        <w:r w:rsidRPr="00B20D75">
          <w:rPr>
            <w:noProof/>
            <w:color w:val="000000"/>
            <w:szCs w:val="24"/>
            <w:shd w:val="clear" w:color="auto" w:fill="FFFFFF"/>
            <w:vertAlign w:val="superscript"/>
            <w:lang w:val="en-US"/>
          </w:rPr>
          <w:t>12</w:t>
        </w:r>
        <w:r w:rsidRPr="00D047E5">
          <w:rPr>
            <w:color w:val="000000"/>
            <w:szCs w:val="24"/>
            <w:shd w:val="clear" w:color="auto" w:fill="FFFFFF"/>
          </w:rPr>
          <w:fldChar w:fldCharType="end"/>
        </w:r>
      </w:hyperlink>
      <w:r w:rsidRPr="00B20D75">
        <w:rPr>
          <w:color w:val="000000"/>
          <w:szCs w:val="24"/>
          <w:shd w:val="clear" w:color="auto" w:fill="FFFFFF"/>
          <w:lang w:val="en-US"/>
        </w:rPr>
        <w:t xml:space="preserve"> </w:t>
      </w:r>
      <w:r w:rsidRPr="00D047E5">
        <w:rPr>
          <w:rStyle w:val="apple-converted-space"/>
          <w:color w:val="000000" w:themeColor="text1"/>
          <w:szCs w:val="24"/>
          <w:shd w:val="clear" w:color="auto" w:fill="FFFFFF"/>
          <w:lang w:val="en-GB"/>
        </w:rPr>
        <w:t xml:space="preserve">Follow-up and detection of both cardiac conduction abnormalities and heart failure must be made regularly and start at an early stage. </w:t>
      </w:r>
      <w:r w:rsidRPr="00B20D75">
        <w:rPr>
          <w:rStyle w:val="apple-converted-space"/>
          <w:color w:val="000000" w:themeColor="text1"/>
          <w:szCs w:val="24"/>
          <w:shd w:val="clear" w:color="auto" w:fill="FFFFFF"/>
        </w:rPr>
        <w:t>“</w:t>
      </w:r>
    </w:p>
    <w:p w:rsidR="003D057D" w:rsidRDefault="00DB6AFF" w:rsidP="00D047E5">
      <w:pPr>
        <w:spacing w:line="360" w:lineRule="auto"/>
        <w:ind w:firstLine="0"/>
        <w:jc w:val="left"/>
        <w:rPr>
          <w:rFonts w:ascii="Segoe UI" w:hAnsi="Segoe UI" w:cs="Segoe UI"/>
          <w:color w:val="212121"/>
          <w:sz w:val="20"/>
          <w:szCs w:val="20"/>
        </w:rPr>
      </w:pPr>
      <w:r>
        <w:rPr>
          <w:rFonts w:ascii="Segoe UI" w:hAnsi="Segoe UI" w:cs="Segoe UI"/>
          <w:color w:val="212121"/>
          <w:sz w:val="20"/>
          <w:szCs w:val="20"/>
        </w:rPr>
        <w:br/>
      </w:r>
    </w:p>
    <w:p w:rsidR="003D057D" w:rsidRDefault="003D057D" w:rsidP="00D047E5">
      <w:pPr>
        <w:spacing w:line="360" w:lineRule="auto"/>
        <w:ind w:firstLine="0"/>
        <w:jc w:val="left"/>
        <w:rPr>
          <w:rFonts w:ascii="Segoe UI" w:hAnsi="Segoe UI" w:cs="Segoe UI"/>
          <w:color w:val="212121"/>
          <w:sz w:val="20"/>
          <w:szCs w:val="20"/>
        </w:rPr>
      </w:pPr>
    </w:p>
    <w:p w:rsidR="003D057D" w:rsidRDefault="00DB6AFF" w:rsidP="00D047E5">
      <w:pPr>
        <w:spacing w:line="360" w:lineRule="auto"/>
        <w:ind w:firstLine="0"/>
        <w:jc w:val="left"/>
        <w:rPr>
          <w:rFonts w:ascii="Segoe UI" w:hAnsi="Segoe UI" w:cs="Segoe UI"/>
          <w:color w:val="212121"/>
          <w:sz w:val="20"/>
          <w:szCs w:val="20"/>
        </w:rPr>
      </w:pPr>
      <w:r>
        <w:rPr>
          <w:rFonts w:ascii="Segoe UI" w:hAnsi="Segoe UI" w:cs="Segoe UI"/>
          <w:color w:val="212121"/>
          <w:sz w:val="20"/>
          <w:szCs w:val="20"/>
        </w:rPr>
        <w:lastRenderedPageBreak/>
        <w:br/>
      </w:r>
      <w:r>
        <w:rPr>
          <w:rFonts w:ascii="Segoe UI" w:hAnsi="Segoe UI" w:cs="Segoe UI"/>
          <w:color w:val="212121"/>
          <w:sz w:val="20"/>
          <w:szCs w:val="20"/>
          <w:shd w:val="clear" w:color="auto" w:fill="FFFFFF"/>
        </w:rPr>
        <w:t>Finalmente, os autores abordam possíveis terapias em estudo, mas omitem as</w:t>
      </w:r>
      <w:r w:rsidR="003D057D">
        <w:rPr>
          <w:rFonts w:ascii="Segoe UI" w:hAnsi="Segoe UI" w:cs="Segoe UI"/>
          <w:color w:val="212121"/>
          <w:sz w:val="20"/>
          <w:szCs w:val="20"/>
        </w:rPr>
        <w:t xml:space="preserve"> </w:t>
      </w:r>
      <w:r>
        <w:rPr>
          <w:rFonts w:ascii="Segoe UI" w:hAnsi="Segoe UI" w:cs="Segoe UI"/>
          <w:color w:val="212121"/>
          <w:sz w:val="20"/>
          <w:szCs w:val="20"/>
          <w:shd w:val="clear" w:color="auto" w:fill="FFFFFF"/>
        </w:rPr>
        <w:t>técnicas reprodutivas de transplante nuclear (</w:t>
      </w:r>
      <w:proofErr w:type="spellStart"/>
      <w:r w:rsidRPr="003D057D">
        <w:rPr>
          <w:rFonts w:ascii="Segoe UI" w:hAnsi="Segoe UI" w:cs="Segoe UI"/>
          <w:color w:val="212121"/>
          <w:sz w:val="20"/>
          <w:szCs w:val="20"/>
          <w:highlight w:val="yellow"/>
          <w:shd w:val="clear" w:color="auto" w:fill="FFFFFF"/>
        </w:rPr>
        <w:t>Mitochondrial</w:t>
      </w:r>
      <w:proofErr w:type="spellEnd"/>
      <w:r w:rsidRPr="003D057D">
        <w:rPr>
          <w:rFonts w:ascii="Segoe UI" w:hAnsi="Segoe UI" w:cs="Segoe UI"/>
          <w:color w:val="212121"/>
          <w:sz w:val="20"/>
          <w:szCs w:val="20"/>
          <w:highlight w:val="yellow"/>
          <w:shd w:val="clear" w:color="auto" w:fill="FFFFFF"/>
        </w:rPr>
        <w:t xml:space="preserve"> Gene </w:t>
      </w:r>
      <w:proofErr w:type="spellStart"/>
      <w:r w:rsidRPr="003D057D">
        <w:rPr>
          <w:rFonts w:ascii="Segoe UI" w:hAnsi="Segoe UI" w:cs="Segoe UI"/>
          <w:color w:val="212121"/>
          <w:sz w:val="20"/>
          <w:szCs w:val="20"/>
          <w:highlight w:val="yellow"/>
          <w:shd w:val="clear" w:color="auto" w:fill="FFFFFF"/>
        </w:rPr>
        <w:t>Transfer</w:t>
      </w:r>
      <w:proofErr w:type="spellEnd"/>
      <w:r w:rsidRPr="003D057D">
        <w:rPr>
          <w:rFonts w:ascii="Segoe UI" w:hAnsi="Segoe UI" w:cs="Segoe UI"/>
          <w:color w:val="212121"/>
          <w:sz w:val="20"/>
          <w:szCs w:val="20"/>
          <w:highlight w:val="yellow"/>
          <w:shd w:val="clear" w:color="auto" w:fill="FFFFFF"/>
        </w:rPr>
        <w:t>;</w:t>
      </w:r>
      <w:r w:rsidR="003D057D" w:rsidRPr="003D057D">
        <w:rPr>
          <w:rFonts w:ascii="Segoe UI" w:hAnsi="Segoe UI" w:cs="Segoe UI"/>
          <w:color w:val="212121"/>
          <w:sz w:val="20"/>
          <w:szCs w:val="20"/>
          <w:highlight w:val="yellow"/>
        </w:rPr>
        <w:t xml:space="preserve"> </w:t>
      </w:r>
      <w:r w:rsidRPr="003D057D">
        <w:rPr>
          <w:rFonts w:ascii="Segoe UI" w:hAnsi="Segoe UI" w:cs="Segoe UI"/>
          <w:color w:val="212121"/>
          <w:sz w:val="20"/>
          <w:szCs w:val="20"/>
          <w:highlight w:val="yellow"/>
          <w:shd w:val="clear" w:color="auto" w:fill="FFFFFF"/>
        </w:rPr>
        <w:t xml:space="preserve">ler, por exemplo Amato P </w:t>
      </w:r>
      <w:proofErr w:type="spellStart"/>
      <w:r w:rsidRPr="003D057D">
        <w:rPr>
          <w:rFonts w:ascii="Segoe UI" w:hAnsi="Segoe UI" w:cs="Segoe UI"/>
          <w:color w:val="212121"/>
          <w:sz w:val="20"/>
          <w:szCs w:val="20"/>
          <w:highlight w:val="yellow"/>
          <w:shd w:val="clear" w:color="auto" w:fill="FFFFFF"/>
        </w:rPr>
        <w:t>et</w:t>
      </w:r>
      <w:proofErr w:type="spellEnd"/>
      <w:r w:rsidRPr="003D057D">
        <w:rPr>
          <w:rFonts w:ascii="Segoe UI" w:hAnsi="Segoe UI" w:cs="Segoe UI"/>
          <w:color w:val="212121"/>
          <w:sz w:val="20"/>
          <w:szCs w:val="20"/>
          <w:highlight w:val="yellow"/>
          <w:shd w:val="clear" w:color="auto" w:fill="FFFFFF"/>
        </w:rPr>
        <w:t xml:space="preserve"> al. </w:t>
      </w:r>
      <w:r w:rsidRPr="00B20D75">
        <w:rPr>
          <w:rFonts w:ascii="Segoe UI" w:hAnsi="Segoe UI" w:cs="Segoe UI"/>
          <w:color w:val="212121"/>
          <w:sz w:val="20"/>
          <w:szCs w:val="20"/>
          <w:highlight w:val="yellow"/>
          <w:shd w:val="clear" w:color="auto" w:fill="FFFFFF"/>
          <w:lang w:val="en-US"/>
        </w:rPr>
        <w:t>Three-Parent IVF: Gene Replacement for the</w:t>
      </w:r>
      <w:r w:rsidR="003D057D" w:rsidRPr="00B20D75">
        <w:rPr>
          <w:rFonts w:ascii="Segoe UI" w:hAnsi="Segoe UI" w:cs="Segoe UI"/>
          <w:color w:val="212121"/>
          <w:sz w:val="20"/>
          <w:szCs w:val="20"/>
          <w:highlight w:val="yellow"/>
          <w:lang w:val="en-US"/>
        </w:rPr>
        <w:t xml:space="preserve"> </w:t>
      </w:r>
      <w:r w:rsidRPr="00B20D75">
        <w:rPr>
          <w:rFonts w:ascii="Segoe UI" w:hAnsi="Segoe UI" w:cs="Segoe UI"/>
          <w:color w:val="212121"/>
          <w:sz w:val="20"/>
          <w:szCs w:val="20"/>
          <w:highlight w:val="yellow"/>
          <w:shd w:val="clear" w:color="auto" w:fill="FFFFFF"/>
          <w:lang w:val="en-US"/>
        </w:rPr>
        <w:t xml:space="preserve">Prevention of Inherited Mitochondrial Diseases. </w:t>
      </w:r>
      <w:proofErr w:type="spellStart"/>
      <w:r w:rsidRPr="003D057D">
        <w:rPr>
          <w:rFonts w:ascii="Segoe UI" w:hAnsi="Segoe UI" w:cs="Segoe UI"/>
          <w:color w:val="212121"/>
          <w:sz w:val="20"/>
          <w:szCs w:val="20"/>
          <w:highlight w:val="yellow"/>
          <w:shd w:val="clear" w:color="auto" w:fill="FFFFFF"/>
        </w:rPr>
        <w:t>Fertil</w:t>
      </w:r>
      <w:proofErr w:type="spellEnd"/>
      <w:r w:rsidRPr="003D057D">
        <w:rPr>
          <w:rFonts w:ascii="Segoe UI" w:hAnsi="Segoe UI" w:cs="Segoe UI"/>
          <w:color w:val="212121"/>
          <w:sz w:val="20"/>
          <w:szCs w:val="20"/>
          <w:highlight w:val="yellow"/>
          <w:shd w:val="clear" w:color="auto" w:fill="FFFFFF"/>
        </w:rPr>
        <w:t xml:space="preserve"> </w:t>
      </w:r>
      <w:proofErr w:type="spellStart"/>
      <w:r w:rsidRPr="003D057D">
        <w:rPr>
          <w:rFonts w:ascii="Segoe UI" w:hAnsi="Segoe UI" w:cs="Segoe UI"/>
          <w:color w:val="212121"/>
          <w:sz w:val="20"/>
          <w:szCs w:val="20"/>
          <w:highlight w:val="yellow"/>
          <w:shd w:val="clear" w:color="auto" w:fill="FFFFFF"/>
        </w:rPr>
        <w:t>Steril</w:t>
      </w:r>
      <w:proofErr w:type="spellEnd"/>
      <w:r w:rsidRPr="003D057D">
        <w:rPr>
          <w:rFonts w:ascii="Segoe UI" w:hAnsi="Segoe UI" w:cs="Segoe UI"/>
          <w:color w:val="212121"/>
          <w:sz w:val="20"/>
          <w:szCs w:val="20"/>
          <w:highlight w:val="yellow"/>
          <w:shd w:val="clear" w:color="auto" w:fill="FFFFFF"/>
        </w:rPr>
        <w:t>. 2014 Jan;</w:t>
      </w:r>
      <w:r w:rsidR="003D057D" w:rsidRPr="003D057D">
        <w:rPr>
          <w:rFonts w:ascii="Segoe UI" w:hAnsi="Segoe UI" w:cs="Segoe UI"/>
          <w:color w:val="212121"/>
          <w:sz w:val="20"/>
          <w:szCs w:val="20"/>
          <w:highlight w:val="yellow"/>
        </w:rPr>
        <w:t xml:space="preserve"> </w:t>
      </w:r>
      <w:r w:rsidRPr="003D057D">
        <w:rPr>
          <w:rFonts w:ascii="Segoe UI" w:hAnsi="Segoe UI" w:cs="Segoe UI"/>
          <w:color w:val="212121"/>
          <w:sz w:val="20"/>
          <w:szCs w:val="20"/>
          <w:highlight w:val="yellow"/>
          <w:shd w:val="clear" w:color="auto" w:fill="FFFFFF"/>
        </w:rPr>
        <w:t>101(1): 31–35. PMCID: PMC4005382).</w:t>
      </w:r>
      <w:r>
        <w:rPr>
          <w:rFonts w:ascii="Segoe UI" w:hAnsi="Segoe UI" w:cs="Segoe UI"/>
          <w:color w:val="212121"/>
          <w:sz w:val="20"/>
          <w:szCs w:val="20"/>
        </w:rPr>
        <w:br/>
      </w:r>
    </w:p>
    <w:p w:rsidR="003D057D" w:rsidRDefault="003D057D" w:rsidP="00D047E5">
      <w:pPr>
        <w:spacing w:line="360" w:lineRule="auto"/>
        <w:ind w:firstLine="0"/>
        <w:jc w:val="left"/>
        <w:rPr>
          <w:rFonts w:ascii="Segoe UI" w:hAnsi="Segoe UI" w:cs="Segoe UI"/>
          <w:color w:val="212121"/>
          <w:sz w:val="20"/>
          <w:szCs w:val="20"/>
        </w:rPr>
      </w:pPr>
      <w:r w:rsidRPr="003D057D">
        <w:rPr>
          <w:rFonts w:ascii="Segoe UI" w:hAnsi="Segoe UI" w:cs="Segoe UI"/>
          <w:color w:val="212121"/>
          <w:sz w:val="20"/>
          <w:szCs w:val="20"/>
          <w:highlight w:val="yellow"/>
        </w:rPr>
        <w:t>Resposta</w:t>
      </w:r>
      <w:r>
        <w:rPr>
          <w:rFonts w:ascii="Segoe UI" w:hAnsi="Segoe UI" w:cs="Segoe UI"/>
          <w:color w:val="212121"/>
          <w:sz w:val="20"/>
          <w:szCs w:val="20"/>
        </w:rPr>
        <w:t>: também neste sentido foi adicionado um paragrafo sobre terapêutica genética:</w:t>
      </w:r>
    </w:p>
    <w:p w:rsidR="003D057D" w:rsidRPr="00B20D75" w:rsidRDefault="003D057D" w:rsidP="003D057D">
      <w:pPr>
        <w:spacing w:line="360" w:lineRule="auto"/>
        <w:rPr>
          <w:color w:val="000000" w:themeColor="text1"/>
          <w:szCs w:val="24"/>
          <w:shd w:val="clear" w:color="auto" w:fill="FFFFFF"/>
        </w:rPr>
      </w:pPr>
      <w:r w:rsidRPr="003D057D">
        <w:rPr>
          <w:rStyle w:val="apple-converted-space"/>
          <w:color w:val="000000" w:themeColor="text1"/>
          <w:szCs w:val="24"/>
          <w:shd w:val="clear" w:color="auto" w:fill="FFFFFF"/>
          <w:lang w:val="en-GB"/>
        </w:rPr>
        <w:t xml:space="preserve">“There is no treatment for mitochondrial diseases. </w:t>
      </w:r>
      <w:r w:rsidRPr="00B20D75">
        <w:rPr>
          <w:szCs w:val="24"/>
          <w:lang w:val="en-US"/>
        </w:rPr>
        <w:t xml:space="preserve">Gene therapy is a challenge because of </w:t>
      </w:r>
      <w:proofErr w:type="spellStart"/>
      <w:r w:rsidRPr="00B20D75">
        <w:rPr>
          <w:szCs w:val="24"/>
          <w:lang w:val="en-US"/>
        </w:rPr>
        <w:t>polyplasmy</w:t>
      </w:r>
      <w:proofErr w:type="spellEnd"/>
      <w:r w:rsidRPr="00B20D75">
        <w:rPr>
          <w:szCs w:val="24"/>
          <w:lang w:val="en-US"/>
        </w:rPr>
        <w:t xml:space="preserve"> and </w:t>
      </w:r>
      <w:proofErr w:type="spellStart"/>
      <w:r w:rsidRPr="00B20D75">
        <w:rPr>
          <w:szCs w:val="24"/>
          <w:lang w:val="en-US"/>
        </w:rPr>
        <w:t>heteroplasmy</w:t>
      </w:r>
      <w:proofErr w:type="spellEnd"/>
      <w:r w:rsidRPr="00B20D75">
        <w:rPr>
          <w:szCs w:val="24"/>
          <w:lang w:val="en-US"/>
        </w:rPr>
        <w:t xml:space="preserve">, but interesting experimental approaches are being pursued. Preventive therapy through genetic counseling and prenatal diagnosis is becoming increasingly important for nuclear DNA-related disorders. </w:t>
      </w:r>
      <w:hyperlink w:anchor="_ENREF_13" w:tooltip="DiMauro, 2007 #26" w:history="1">
        <w:r w:rsidRPr="003D057D">
          <w:rPr>
            <w:szCs w:val="24"/>
          </w:rPr>
          <w:fldChar w:fldCharType="begin"/>
        </w:r>
        <w:r w:rsidRPr="00B20D75">
          <w:rPr>
            <w:szCs w:val="24"/>
            <w:lang w:val="en-US"/>
          </w:rPr>
          <w:instrText xml:space="preserve"> ADDIN EN.CITE &lt;EndNote&gt;&lt;Cite&gt;&lt;Author&gt;DiMauro&lt;/Author&gt;&lt;Year&gt;2007&lt;/Year&gt;&lt;RecNum&gt;26&lt;/RecNum&gt;&lt;DisplayText&gt;&lt;style face="superscript"&gt;13&lt;/style&gt;&lt;/DisplayText&gt;&lt;record&gt;&lt;rec-number&gt;26&lt;/rec-number&gt;&lt;foreign-keys&gt;&lt;key app="EN" db-id="f9afeprx8pteste2fw7vvrpk59aaapvr02ss" timestamp="1487498508"&gt;26&lt;/key&gt;&lt;/foreign-keys&gt;&lt;ref-type name="Journal Article"&gt;17&lt;/ref-type&gt;&lt;contributors&gt;&lt;authors&gt;&lt;author&gt;DiMauro, S.&lt;/author&gt;&lt;author&gt;Mancuso, M.&lt;/author&gt;&lt;/authors&gt;&lt;/contributors&gt;&lt;auth-address&gt;College of Physicians and Surgeons, Department of Neurology, Columbia University Medical Center, NewYork, NY 10032, USA. sd12@columbia.edu&lt;/auth-address&gt;&lt;titles&gt;&lt;title&gt;Mitochondrial diseases: therapeutic approaches&lt;/title&gt;&lt;secondary-title&gt;Biosci Rep&lt;/secondary-title&gt;&lt;alt-title&gt;Bioscience reports&lt;/alt-title&gt;&lt;/titles&gt;&lt;periodical&gt;&lt;full-title&gt;Biosci Rep&lt;/full-title&gt;&lt;abbr-1&gt;Bioscience reports&lt;/abbr-1&gt;&lt;/periodical&gt;&lt;alt-periodical&gt;&lt;full-title&gt;Biosci Rep&lt;/full-title&gt;&lt;abbr-1&gt;Bioscience reports&lt;/abbr-1&gt;&lt;/alt-periodical&gt;&lt;pages&gt;125-37&lt;/pages&gt;&lt;volume&gt;27&lt;/volume&gt;&lt;number&gt;1-3&lt;/number&gt;&lt;keywords&gt;&lt;keyword&gt;Animals&lt;/keyword&gt;&lt;keyword&gt;Clinical Trials as Topic&lt;/keyword&gt;&lt;keyword&gt;DNA, Mitochondrial/genetics&lt;/keyword&gt;&lt;keyword&gt;*Exercise Therapy&lt;/keyword&gt;&lt;keyword&gt;Genetic Counseling&lt;/keyword&gt;&lt;keyword&gt;Genetic Therapy/*methods&lt;/keyword&gt;&lt;keyword&gt;Humans&lt;/keyword&gt;&lt;keyword&gt;Mitochondrial Diseases/genetics/metabolism/*therapy&lt;/keyword&gt;&lt;keyword&gt;Treatment Outcome&lt;/keyword&gt;&lt;/keywords&gt;&lt;dates&gt;&lt;year&gt;2007&lt;/year&gt;&lt;pub-dates&gt;&lt;date&gt;Jun&lt;/date&gt;&lt;/pub-dates&gt;&lt;/dates&gt;&lt;isbn&gt;0144-8463 (Print)&amp;#xD;0144-8463 (Linking)&lt;/isbn&gt;&lt;accession-num&gt;17486439&lt;/accession-num&gt;&lt;urls&gt;&lt;related-urls&gt;&lt;url&gt;http://www.ncbi.nlm.nih.gov/pubmed/17486439&lt;/url&gt;&lt;/related-urls&gt;&lt;/urls&gt;&lt;electronic-resource-num&gt;10.1007/s10540-007-9041-4&lt;/electronic-resource-num&gt;&lt;/record&gt;&lt;/Cite&gt;&lt;/EndNote&gt;</w:instrText>
        </w:r>
        <w:r w:rsidRPr="003D057D">
          <w:rPr>
            <w:szCs w:val="24"/>
          </w:rPr>
          <w:fldChar w:fldCharType="separate"/>
        </w:r>
        <w:r w:rsidRPr="00B20D75">
          <w:rPr>
            <w:noProof/>
            <w:szCs w:val="24"/>
            <w:vertAlign w:val="superscript"/>
            <w:lang w:val="en-US"/>
          </w:rPr>
          <w:t>13</w:t>
        </w:r>
        <w:r w:rsidRPr="003D057D">
          <w:rPr>
            <w:szCs w:val="24"/>
          </w:rPr>
          <w:fldChar w:fldCharType="end"/>
        </w:r>
      </w:hyperlink>
      <w:r w:rsidRPr="00B20D75">
        <w:rPr>
          <w:szCs w:val="24"/>
          <w:lang w:val="en-US"/>
        </w:rPr>
        <w:t xml:space="preserve"> Pre-implantation genetic technique can help to identify mitochondrial diseases. However, there is currently no clear evidence supporting the use of any intervention in mitochondrial disorders. Further research is needed to establish the role of a wide range of therapeutic </w:t>
      </w:r>
      <w:proofErr w:type="spellStart"/>
      <w:r w:rsidRPr="00B20D75">
        <w:rPr>
          <w:szCs w:val="24"/>
          <w:lang w:val="en-US"/>
        </w:rPr>
        <w:t>approache</w:t>
      </w:r>
      <w:proofErr w:type="spellEnd"/>
      <w:r w:rsidRPr="00B20D75">
        <w:rPr>
          <w:szCs w:val="24"/>
          <w:lang w:val="en-US"/>
        </w:rPr>
        <w:t xml:space="preserve">. </w:t>
      </w:r>
      <w:hyperlink w:anchor="_ENREF_14" w:tooltip="Pfeffer, 2012 #25" w:history="1">
        <w:r w:rsidRPr="003D057D">
          <w:rPr>
            <w:szCs w:val="24"/>
          </w:rPr>
          <w:fldChar w:fldCharType="begin"/>
        </w:r>
        <w:r w:rsidRPr="00B20D75">
          <w:rPr>
            <w:szCs w:val="24"/>
            <w:lang w:val="en-US"/>
          </w:rPr>
          <w:instrText xml:space="preserve"> ADDIN EN.CITE &lt;EndNote&gt;&lt;Cite&gt;&lt;Author&gt;Pfeffer&lt;/Author&gt;&lt;Year&gt;2012&lt;/Year&gt;&lt;RecNum&gt;25&lt;/RecNum&gt;&lt;DisplayText&gt;&lt;style face="superscript"&gt;14&lt;/style&gt;&lt;/DisplayText&gt;&lt;record&gt;&lt;rec-number&gt;25&lt;/rec-number&gt;&lt;foreign-keys&gt;&lt;key app="EN" db-id="f9afeprx8pteste2fw7vvrpk59aaapvr02ss" timestamp="1487497783"&gt;25&lt;/key&gt;&lt;/foreign-keys&gt;&lt;ref-type name="Journal Article"&gt;17&lt;/ref-type&gt;&lt;contributors&gt;&lt;authors&gt;&lt;author&gt;Pfeffer, G.&lt;/author&gt;&lt;author&gt;Majamaa, K.&lt;/author&gt;&lt;author&gt;Turnbull, D. M.&lt;/author&gt;&lt;author&gt;Thorburn, D.&lt;/author&gt;&lt;au</w:instrText>
        </w:r>
        <w:r w:rsidRPr="00B20D75">
          <w:rPr>
            <w:szCs w:val="24"/>
          </w:rPr>
          <w:instrText>thor&gt;Chinnery, P. F.&lt;/author&gt;&lt;/authors&gt;&lt;/contributors&gt;&lt;auth-address&gt;Institute of Genetic Medicine, Newcastle University, Newcastle upon Tyne, UK.&lt;/auth-address&gt;&lt;titles&gt;&lt;title&gt;Treatment for mitochondrial disorders&lt;/title&gt;&lt;secondary-title&gt;Cochrane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reviews&lt;/abbr-1&gt;&lt;/alt-periodical&gt;&lt;pages&gt;CD004426&lt;/pages&gt;&lt;number&gt;4&lt;/number&gt;&lt;keywords&gt;&lt;keyword&gt;Creatine/therapeutic use&lt;/keyword&gt;&lt;keyword&gt;Dichloroacetic Acid/therapeutic use&lt;/keyword&gt;&lt;keyword&gt;Humans&lt;/keyword&gt;&lt;keyword&gt;Mitochondrial Diseases/*drug therapy&lt;/keywo</w:instrText>
        </w:r>
        <w:r w:rsidRPr="003D057D">
          <w:rPr>
            <w:szCs w:val="24"/>
          </w:rPr>
          <w:instrText>rd&gt;&lt;keyword&gt;Randomized Controlled Trials as Topic&lt;/keyword&gt;&lt;keyword&gt;Sarcosine/analogs &amp;amp; derivatives/therapeutic use&lt;/keyword&gt;&lt;keyword&gt;Thioctic Acid/therapeutic use&lt;/keyword&gt;&lt;keyword&gt;Ubiquinone/analogs &amp;amp; derivatives/therapeutic use&lt;/keyword&gt;&lt;/keywords&gt;&lt;dates&gt;&lt;year&gt;2012&lt;/year&gt;&lt;pub-dates&gt;&lt;date&gt;Apr 18&lt;/date&gt;&lt;/pub-dates&gt;&lt;/dates&gt;&lt;isbn&gt;1469-493X (Electronic)&amp;#xD;1361-6137 (Linking)&lt;/isbn&gt;&lt;accession-num&gt;22513923&lt;/accession-num&gt;&lt;urls&gt;&lt;related-urls&gt;&lt;url&gt;http://www.ncbi.nlm.nih.gov/pubmed/22513923&lt;/url&gt;&lt;/related-urls&gt;&lt;/urls&gt;&lt;electronic-resource-num&gt;10.1002/14651858.CD004426.pub3&lt;/electronic-resource-num&gt;&lt;/record&gt;&lt;/Cite&gt;&lt;/EndNote&gt;</w:instrText>
        </w:r>
        <w:r w:rsidRPr="003D057D">
          <w:rPr>
            <w:szCs w:val="24"/>
          </w:rPr>
          <w:fldChar w:fldCharType="separate"/>
        </w:r>
        <w:r w:rsidRPr="003D057D">
          <w:rPr>
            <w:noProof/>
            <w:szCs w:val="24"/>
            <w:vertAlign w:val="superscript"/>
          </w:rPr>
          <w:t>14</w:t>
        </w:r>
        <w:r w:rsidRPr="003D057D">
          <w:rPr>
            <w:szCs w:val="24"/>
          </w:rPr>
          <w:fldChar w:fldCharType="end"/>
        </w:r>
      </w:hyperlink>
      <w:r w:rsidRPr="003D057D">
        <w:rPr>
          <w:szCs w:val="24"/>
        </w:rPr>
        <w:t>”</w:t>
      </w:r>
    </w:p>
    <w:p w:rsidR="003D057D" w:rsidRDefault="003D057D" w:rsidP="00D047E5">
      <w:pPr>
        <w:spacing w:line="360" w:lineRule="auto"/>
        <w:ind w:firstLine="0"/>
        <w:jc w:val="left"/>
        <w:rPr>
          <w:rFonts w:ascii="Segoe UI" w:hAnsi="Segoe UI" w:cs="Segoe UI"/>
          <w:color w:val="212121"/>
          <w:sz w:val="20"/>
          <w:szCs w:val="20"/>
        </w:rPr>
      </w:pPr>
    </w:p>
    <w:p w:rsidR="003D057D" w:rsidRDefault="003D057D" w:rsidP="00D047E5">
      <w:pPr>
        <w:spacing w:line="360" w:lineRule="auto"/>
        <w:ind w:firstLine="0"/>
        <w:jc w:val="left"/>
        <w:rPr>
          <w:rFonts w:ascii="Segoe UI" w:hAnsi="Segoe UI" w:cs="Segoe UI"/>
          <w:color w:val="212121"/>
          <w:sz w:val="20"/>
          <w:szCs w:val="20"/>
        </w:rPr>
      </w:pPr>
    </w:p>
    <w:p w:rsidR="003D057D" w:rsidRDefault="00DB6AFF" w:rsidP="00D047E5">
      <w:pPr>
        <w:spacing w:line="360" w:lineRule="auto"/>
        <w:ind w:firstLine="0"/>
        <w:jc w:val="left"/>
        <w:rPr>
          <w:rFonts w:ascii="Segoe UI" w:hAnsi="Segoe UI" w:cs="Segoe UI"/>
          <w:color w:val="212121"/>
          <w:sz w:val="20"/>
          <w:szCs w:val="20"/>
          <w:shd w:val="clear" w:color="auto" w:fill="FFFFFF"/>
        </w:rPr>
      </w:pPr>
      <w:r>
        <w:rPr>
          <w:rFonts w:ascii="Segoe UI" w:hAnsi="Segoe UI" w:cs="Segoe UI"/>
          <w:color w:val="212121"/>
          <w:sz w:val="20"/>
          <w:szCs w:val="20"/>
        </w:rPr>
        <w:br/>
      </w:r>
      <w:r>
        <w:rPr>
          <w:rFonts w:ascii="Segoe UI" w:hAnsi="Segoe UI" w:cs="Segoe UI"/>
          <w:color w:val="212121"/>
          <w:sz w:val="20"/>
          <w:szCs w:val="20"/>
          <w:shd w:val="clear" w:color="auto" w:fill="FFFFFF"/>
        </w:rPr>
        <w:t>P.: Conclusão: as conclusões são relevantes? Estão relacionadas com os</w:t>
      </w:r>
      <w:r w:rsidR="003D057D">
        <w:rPr>
          <w:rFonts w:ascii="Segoe UI" w:hAnsi="Segoe UI" w:cs="Segoe UI"/>
          <w:color w:val="212121"/>
          <w:sz w:val="20"/>
          <w:szCs w:val="20"/>
        </w:rPr>
        <w:t xml:space="preserve"> </w:t>
      </w:r>
      <w:proofErr w:type="spellStart"/>
      <w:r>
        <w:rPr>
          <w:rFonts w:ascii="Segoe UI" w:hAnsi="Segoe UI" w:cs="Segoe UI"/>
          <w:color w:val="212121"/>
          <w:sz w:val="20"/>
          <w:szCs w:val="20"/>
          <w:shd w:val="clear" w:color="auto" w:fill="FFFFFF"/>
        </w:rPr>
        <w:t>objectivos</w:t>
      </w:r>
      <w:proofErr w:type="spellEnd"/>
      <w:r>
        <w:rPr>
          <w:rFonts w:ascii="Segoe UI" w:hAnsi="Segoe UI" w:cs="Segoe UI"/>
          <w:color w:val="212121"/>
          <w:sz w:val="20"/>
          <w:szCs w:val="20"/>
          <w:shd w:val="clear" w:color="auto" w:fill="FFFFFF"/>
        </w:rPr>
        <w:t>? São baseadas nos resultados apresentados?</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shd w:val="clear" w:color="auto" w:fill="FFFFFF"/>
        </w:rPr>
        <w:t>R.: Os autores não escreveram uma conclusão.</w:t>
      </w:r>
    </w:p>
    <w:p w:rsidR="003D057D" w:rsidRDefault="003D057D" w:rsidP="00D047E5">
      <w:pPr>
        <w:spacing w:line="360" w:lineRule="auto"/>
        <w:ind w:firstLine="0"/>
        <w:jc w:val="left"/>
        <w:rPr>
          <w:rFonts w:ascii="Segoe UI" w:hAnsi="Segoe UI" w:cs="Segoe UI"/>
          <w:color w:val="212121"/>
          <w:sz w:val="20"/>
          <w:szCs w:val="20"/>
          <w:shd w:val="clear" w:color="auto" w:fill="FFFFFF"/>
        </w:rPr>
      </w:pPr>
    </w:p>
    <w:p w:rsidR="003D057D" w:rsidRDefault="003D057D" w:rsidP="00D047E5">
      <w:pPr>
        <w:spacing w:line="360" w:lineRule="auto"/>
        <w:ind w:firstLine="0"/>
        <w:jc w:val="left"/>
        <w:rPr>
          <w:rFonts w:ascii="Segoe UI" w:hAnsi="Segoe UI" w:cs="Segoe UI"/>
          <w:color w:val="212121"/>
          <w:sz w:val="20"/>
          <w:szCs w:val="20"/>
          <w:shd w:val="clear" w:color="auto" w:fill="FFFFFF"/>
        </w:rPr>
      </w:pPr>
      <w:r w:rsidRPr="003D057D">
        <w:rPr>
          <w:rFonts w:ascii="Segoe UI" w:hAnsi="Segoe UI" w:cs="Segoe UI"/>
          <w:color w:val="212121"/>
          <w:sz w:val="20"/>
          <w:szCs w:val="20"/>
          <w:highlight w:val="yellow"/>
          <w:shd w:val="clear" w:color="auto" w:fill="FFFFFF"/>
        </w:rPr>
        <w:t>Resposta</w:t>
      </w:r>
      <w:r>
        <w:rPr>
          <w:rFonts w:ascii="Segoe UI" w:hAnsi="Segoe UI" w:cs="Segoe UI"/>
          <w:color w:val="212121"/>
          <w:sz w:val="20"/>
          <w:szCs w:val="20"/>
          <w:shd w:val="clear" w:color="auto" w:fill="FFFFFF"/>
        </w:rPr>
        <w:t xml:space="preserve">: foi adicionada uma conclusão ao artigo. </w:t>
      </w:r>
      <w:r w:rsidR="00DB6AFF">
        <w:rPr>
          <w:rFonts w:ascii="Segoe UI" w:hAnsi="Segoe UI" w:cs="Segoe UI"/>
          <w:color w:val="212121"/>
          <w:sz w:val="20"/>
          <w:szCs w:val="20"/>
        </w:rPr>
        <w:br/>
      </w:r>
      <w:r w:rsidR="00DB6AFF">
        <w:rPr>
          <w:rFonts w:ascii="Segoe UI" w:hAnsi="Segoe UI" w:cs="Segoe UI"/>
          <w:color w:val="212121"/>
          <w:sz w:val="20"/>
          <w:szCs w:val="20"/>
        </w:rPr>
        <w:br/>
      </w:r>
      <w:r w:rsidR="00DB6AFF">
        <w:rPr>
          <w:rFonts w:ascii="Segoe UI" w:hAnsi="Segoe UI" w:cs="Segoe UI"/>
          <w:color w:val="212121"/>
          <w:sz w:val="20"/>
          <w:szCs w:val="20"/>
          <w:shd w:val="clear" w:color="auto" w:fill="FFFFFF"/>
        </w:rPr>
        <w:t>P.: Referências: a literatura existente foi considerada de forma</w:t>
      </w:r>
      <w:r>
        <w:rPr>
          <w:rFonts w:ascii="Segoe UI" w:hAnsi="Segoe UI" w:cs="Segoe UI"/>
          <w:color w:val="212121"/>
          <w:sz w:val="20"/>
          <w:szCs w:val="20"/>
        </w:rPr>
        <w:t xml:space="preserve"> </w:t>
      </w:r>
      <w:r w:rsidR="00DB6AFF">
        <w:rPr>
          <w:rFonts w:ascii="Segoe UI" w:hAnsi="Segoe UI" w:cs="Segoe UI"/>
          <w:color w:val="212121"/>
          <w:sz w:val="20"/>
          <w:szCs w:val="20"/>
          <w:shd w:val="clear" w:color="auto" w:fill="FFFFFF"/>
        </w:rPr>
        <w:t>apropriada? Seguem o estilo da AMP? Os artigos citados possuem, de facto, a</w:t>
      </w:r>
      <w:r>
        <w:rPr>
          <w:rFonts w:ascii="Segoe UI" w:hAnsi="Segoe UI" w:cs="Segoe UI"/>
          <w:color w:val="212121"/>
          <w:sz w:val="20"/>
          <w:szCs w:val="20"/>
        </w:rPr>
        <w:t xml:space="preserve"> </w:t>
      </w:r>
      <w:r w:rsidR="00DB6AFF">
        <w:rPr>
          <w:rFonts w:ascii="Segoe UI" w:hAnsi="Segoe UI" w:cs="Segoe UI"/>
          <w:color w:val="212121"/>
          <w:sz w:val="20"/>
          <w:szCs w:val="20"/>
          <w:shd w:val="clear" w:color="auto" w:fill="FFFFFF"/>
        </w:rPr>
        <w:t>informação descrita no manuscrito? Algum artigo recente ou relevante foi</w:t>
      </w:r>
      <w:r>
        <w:rPr>
          <w:rFonts w:ascii="Segoe UI" w:hAnsi="Segoe UI" w:cs="Segoe UI"/>
          <w:color w:val="212121"/>
          <w:sz w:val="20"/>
          <w:szCs w:val="20"/>
        </w:rPr>
        <w:t xml:space="preserve"> </w:t>
      </w:r>
      <w:r w:rsidR="00DB6AFF">
        <w:rPr>
          <w:rFonts w:ascii="Segoe UI" w:hAnsi="Segoe UI" w:cs="Segoe UI"/>
          <w:color w:val="212121"/>
          <w:sz w:val="20"/>
          <w:szCs w:val="20"/>
          <w:shd w:val="clear" w:color="auto" w:fill="FFFFFF"/>
        </w:rPr>
        <w:t>omitido? A percentagem de referências recentes é adequada?</w:t>
      </w:r>
      <w:r w:rsidR="00DB6AFF">
        <w:rPr>
          <w:rFonts w:ascii="Segoe UI" w:hAnsi="Segoe UI" w:cs="Segoe UI"/>
          <w:color w:val="212121"/>
          <w:sz w:val="20"/>
          <w:szCs w:val="20"/>
        </w:rPr>
        <w:br/>
      </w:r>
      <w:r w:rsidR="00DB6AFF">
        <w:rPr>
          <w:rFonts w:ascii="Segoe UI" w:hAnsi="Segoe UI" w:cs="Segoe UI"/>
          <w:color w:val="212121"/>
          <w:sz w:val="20"/>
          <w:szCs w:val="20"/>
        </w:rPr>
        <w:br/>
      </w:r>
      <w:r w:rsidR="00DB6AFF">
        <w:rPr>
          <w:rFonts w:ascii="Segoe UI" w:hAnsi="Segoe UI" w:cs="Segoe UI"/>
          <w:color w:val="212121"/>
          <w:sz w:val="20"/>
          <w:szCs w:val="20"/>
          <w:shd w:val="clear" w:color="auto" w:fill="FFFFFF"/>
        </w:rPr>
        <w:t>R.: Alguns artigos deveriam ser adicionados de acordo com os meus</w:t>
      </w:r>
      <w:r w:rsidR="00DB6AFF">
        <w:rPr>
          <w:rFonts w:ascii="Segoe UI" w:hAnsi="Segoe UI" w:cs="Segoe UI"/>
          <w:color w:val="212121"/>
          <w:sz w:val="20"/>
          <w:szCs w:val="20"/>
        </w:rPr>
        <w:br/>
      </w:r>
      <w:r w:rsidR="00DB6AFF">
        <w:rPr>
          <w:rFonts w:ascii="Segoe UI" w:hAnsi="Segoe UI" w:cs="Segoe UI"/>
          <w:color w:val="212121"/>
          <w:sz w:val="20"/>
          <w:szCs w:val="20"/>
          <w:shd w:val="clear" w:color="auto" w:fill="FFFFFF"/>
        </w:rPr>
        <w:t>comentários anteriores.</w:t>
      </w:r>
    </w:p>
    <w:p w:rsidR="003D057D" w:rsidRDefault="003D057D" w:rsidP="00D047E5">
      <w:pPr>
        <w:spacing w:line="360" w:lineRule="auto"/>
        <w:ind w:firstLine="0"/>
        <w:jc w:val="left"/>
        <w:rPr>
          <w:rFonts w:ascii="Segoe UI" w:hAnsi="Segoe UI" w:cs="Segoe UI"/>
          <w:color w:val="212121"/>
          <w:sz w:val="20"/>
          <w:szCs w:val="20"/>
          <w:shd w:val="clear" w:color="auto" w:fill="FFFFFF"/>
        </w:rPr>
      </w:pPr>
      <w:r>
        <w:rPr>
          <w:rFonts w:ascii="Segoe UI" w:hAnsi="Segoe UI" w:cs="Segoe UI"/>
          <w:color w:val="212121"/>
          <w:sz w:val="20"/>
          <w:szCs w:val="20"/>
          <w:shd w:val="clear" w:color="auto" w:fill="FFFFFF"/>
        </w:rPr>
        <w:t>Foi revista a bibliografia e foram adicionados artigos mais recentes.</w:t>
      </w:r>
      <w:r w:rsidR="00DB6AFF">
        <w:rPr>
          <w:rFonts w:ascii="Segoe UI" w:hAnsi="Segoe UI" w:cs="Segoe UI"/>
          <w:color w:val="212121"/>
          <w:sz w:val="20"/>
          <w:szCs w:val="20"/>
        </w:rPr>
        <w:br/>
      </w:r>
      <w:r w:rsidR="00DB6AFF">
        <w:rPr>
          <w:rFonts w:ascii="Segoe UI" w:hAnsi="Segoe UI" w:cs="Segoe UI"/>
          <w:color w:val="212121"/>
          <w:sz w:val="20"/>
          <w:szCs w:val="20"/>
        </w:rPr>
        <w:br/>
      </w:r>
      <w:r w:rsidR="00DB6AFF">
        <w:rPr>
          <w:rFonts w:ascii="Segoe UI" w:hAnsi="Segoe UI" w:cs="Segoe UI"/>
          <w:color w:val="212121"/>
          <w:sz w:val="20"/>
          <w:szCs w:val="20"/>
          <w:shd w:val="clear" w:color="auto" w:fill="FFFFFF"/>
        </w:rPr>
        <w:lastRenderedPageBreak/>
        <w:t>P.: Tabelas / Figuras: a sua mensagem é bem clara sem ser necessário a</w:t>
      </w:r>
      <w:r w:rsidR="00DB6AFF">
        <w:rPr>
          <w:rFonts w:ascii="Segoe UI" w:hAnsi="Segoe UI" w:cs="Segoe UI"/>
          <w:color w:val="212121"/>
          <w:sz w:val="20"/>
          <w:szCs w:val="20"/>
        </w:rPr>
        <w:br/>
      </w:r>
      <w:r w:rsidR="00DB6AFF">
        <w:rPr>
          <w:rFonts w:ascii="Segoe UI" w:hAnsi="Segoe UI" w:cs="Segoe UI"/>
          <w:color w:val="212121"/>
          <w:sz w:val="20"/>
          <w:szCs w:val="20"/>
          <w:shd w:val="clear" w:color="auto" w:fill="FFFFFF"/>
        </w:rPr>
        <w:t>referência no texto principal? Estão claramente identificadas e legíveis?</w:t>
      </w:r>
      <w:r w:rsidR="00DB6AFF">
        <w:rPr>
          <w:rFonts w:ascii="Segoe UI" w:hAnsi="Segoe UI" w:cs="Segoe UI"/>
          <w:color w:val="212121"/>
          <w:sz w:val="20"/>
          <w:szCs w:val="20"/>
        </w:rPr>
        <w:br/>
      </w:r>
      <w:r w:rsidR="00DB6AFF">
        <w:rPr>
          <w:rFonts w:ascii="Segoe UI" w:hAnsi="Segoe UI" w:cs="Segoe UI"/>
          <w:color w:val="212121"/>
          <w:sz w:val="20"/>
          <w:szCs w:val="20"/>
        </w:rPr>
        <w:br/>
      </w:r>
      <w:r w:rsidR="00DB6AFF">
        <w:rPr>
          <w:rFonts w:ascii="Segoe UI" w:hAnsi="Segoe UI" w:cs="Segoe UI"/>
          <w:color w:val="212121"/>
          <w:sz w:val="20"/>
          <w:szCs w:val="20"/>
          <w:shd w:val="clear" w:color="auto" w:fill="FFFFFF"/>
        </w:rPr>
        <w:t>R.: Sim, eu apenas sugeria uma imagem da RMN cerebral para ilustrar as</w:t>
      </w:r>
      <w:r>
        <w:rPr>
          <w:rFonts w:ascii="Segoe UI" w:hAnsi="Segoe UI" w:cs="Segoe UI"/>
          <w:color w:val="212121"/>
          <w:sz w:val="20"/>
          <w:szCs w:val="20"/>
        </w:rPr>
        <w:t xml:space="preserve"> </w:t>
      </w:r>
      <w:r w:rsidR="00DB6AFF">
        <w:rPr>
          <w:rFonts w:ascii="Segoe UI" w:hAnsi="Segoe UI" w:cs="Segoe UI"/>
          <w:color w:val="212121"/>
          <w:sz w:val="20"/>
          <w:szCs w:val="20"/>
          <w:shd w:val="clear" w:color="auto" w:fill="FFFFFF"/>
        </w:rPr>
        <w:t>anomalias descritas no texto.</w:t>
      </w:r>
    </w:p>
    <w:p w:rsidR="003D057D" w:rsidRDefault="003D057D" w:rsidP="00D047E5">
      <w:pPr>
        <w:spacing w:line="360" w:lineRule="auto"/>
        <w:ind w:firstLine="0"/>
        <w:jc w:val="left"/>
        <w:rPr>
          <w:rFonts w:ascii="Segoe UI" w:hAnsi="Segoe UI" w:cs="Segoe UI"/>
          <w:color w:val="212121"/>
          <w:sz w:val="20"/>
          <w:szCs w:val="20"/>
          <w:shd w:val="clear" w:color="auto" w:fill="FFFFFF"/>
        </w:rPr>
      </w:pPr>
      <w:r w:rsidRPr="003D057D">
        <w:rPr>
          <w:rFonts w:ascii="Segoe UI" w:hAnsi="Segoe UI" w:cs="Segoe UI"/>
          <w:color w:val="212121"/>
          <w:sz w:val="20"/>
          <w:szCs w:val="20"/>
          <w:highlight w:val="yellow"/>
          <w:shd w:val="clear" w:color="auto" w:fill="FFFFFF"/>
        </w:rPr>
        <w:t>Resposta:</w:t>
      </w:r>
      <w:r>
        <w:rPr>
          <w:rFonts w:ascii="Segoe UI" w:hAnsi="Segoe UI" w:cs="Segoe UI"/>
          <w:color w:val="212121"/>
          <w:sz w:val="20"/>
          <w:szCs w:val="20"/>
          <w:shd w:val="clear" w:color="auto" w:fill="FFFFFF"/>
        </w:rPr>
        <w:t xml:space="preserve"> apesar da limitação de imagens imposta pela </w:t>
      </w:r>
      <w:proofErr w:type="spellStart"/>
      <w:r>
        <w:rPr>
          <w:rFonts w:ascii="Segoe UI" w:hAnsi="Segoe UI" w:cs="Segoe UI"/>
          <w:color w:val="212121"/>
          <w:sz w:val="20"/>
          <w:szCs w:val="20"/>
          <w:shd w:val="clear" w:color="auto" w:fill="FFFFFF"/>
        </w:rPr>
        <w:t>Acta</w:t>
      </w:r>
      <w:proofErr w:type="spellEnd"/>
      <w:r>
        <w:rPr>
          <w:rFonts w:ascii="Segoe UI" w:hAnsi="Segoe UI" w:cs="Segoe UI"/>
          <w:color w:val="212121"/>
          <w:sz w:val="20"/>
          <w:szCs w:val="20"/>
          <w:shd w:val="clear" w:color="auto" w:fill="FFFFFF"/>
        </w:rPr>
        <w:t xml:space="preserve"> Médica, foram anexadas imagens de RMN-CE da doente. </w:t>
      </w:r>
      <w:r w:rsidR="00DB6AFF">
        <w:rPr>
          <w:rFonts w:ascii="Segoe UI" w:hAnsi="Segoe UI" w:cs="Segoe UI"/>
          <w:color w:val="212121"/>
          <w:sz w:val="20"/>
          <w:szCs w:val="20"/>
        </w:rPr>
        <w:br/>
      </w:r>
      <w:r w:rsidR="00DB6AFF">
        <w:rPr>
          <w:rFonts w:ascii="Segoe UI" w:hAnsi="Segoe UI" w:cs="Segoe UI"/>
          <w:color w:val="212121"/>
          <w:sz w:val="20"/>
          <w:szCs w:val="20"/>
        </w:rPr>
        <w:br/>
      </w:r>
      <w:r w:rsidR="00DB6AFF">
        <w:rPr>
          <w:rFonts w:ascii="Segoe UI" w:hAnsi="Segoe UI" w:cs="Segoe UI"/>
          <w:color w:val="212121"/>
          <w:sz w:val="20"/>
          <w:szCs w:val="20"/>
        </w:rPr>
        <w:br/>
      </w:r>
      <w:r w:rsidR="00DB6AFF">
        <w:rPr>
          <w:rFonts w:ascii="Segoe UI" w:hAnsi="Segoe UI" w:cs="Segoe UI"/>
          <w:color w:val="212121"/>
          <w:sz w:val="20"/>
          <w:szCs w:val="20"/>
          <w:shd w:val="clear" w:color="auto" w:fill="FFFFFF"/>
        </w:rPr>
        <w:t>------------------------------------------------------</w:t>
      </w:r>
      <w:r w:rsidR="00DB6AFF">
        <w:rPr>
          <w:rFonts w:ascii="Segoe UI" w:hAnsi="Segoe UI" w:cs="Segoe UI"/>
          <w:color w:val="212121"/>
          <w:sz w:val="20"/>
          <w:szCs w:val="20"/>
        </w:rPr>
        <w:br/>
      </w:r>
      <w:r w:rsidR="00DB6AFF">
        <w:rPr>
          <w:rFonts w:ascii="Segoe UI" w:hAnsi="Segoe UI" w:cs="Segoe UI"/>
          <w:color w:val="212121"/>
          <w:sz w:val="20"/>
          <w:szCs w:val="20"/>
        </w:rPr>
        <w:br/>
      </w:r>
      <w:r w:rsidR="00DB6AFF">
        <w:rPr>
          <w:rFonts w:ascii="Segoe UI" w:hAnsi="Segoe UI" w:cs="Segoe UI"/>
          <w:color w:val="212121"/>
          <w:sz w:val="20"/>
          <w:szCs w:val="20"/>
          <w:shd w:val="clear" w:color="auto" w:fill="FFFFFF"/>
        </w:rPr>
        <w:t>------------------------------------------------------</w:t>
      </w:r>
      <w:r w:rsidR="00DB6AFF">
        <w:rPr>
          <w:rFonts w:ascii="Segoe UI" w:hAnsi="Segoe UI" w:cs="Segoe UI"/>
          <w:color w:val="212121"/>
          <w:sz w:val="20"/>
          <w:szCs w:val="20"/>
        </w:rPr>
        <w:br/>
      </w:r>
      <w:r w:rsidR="00DB6AFF">
        <w:rPr>
          <w:rFonts w:ascii="Segoe UI" w:hAnsi="Segoe UI" w:cs="Segoe UI"/>
          <w:color w:val="212121"/>
          <w:sz w:val="20"/>
          <w:szCs w:val="20"/>
          <w:shd w:val="clear" w:color="auto" w:fill="FFFFFF"/>
        </w:rPr>
        <w:t>Revisor D:</w:t>
      </w:r>
      <w:r w:rsidR="00DB6AFF">
        <w:rPr>
          <w:rFonts w:ascii="Segoe UI" w:hAnsi="Segoe UI" w:cs="Segoe UI"/>
          <w:color w:val="212121"/>
          <w:sz w:val="20"/>
          <w:szCs w:val="20"/>
        </w:rPr>
        <w:br/>
      </w:r>
      <w:r w:rsidR="00DB6AFF">
        <w:rPr>
          <w:rFonts w:ascii="Segoe UI" w:hAnsi="Segoe UI" w:cs="Segoe UI"/>
          <w:color w:val="212121"/>
          <w:sz w:val="20"/>
          <w:szCs w:val="20"/>
          <w:shd w:val="clear" w:color="auto" w:fill="FFFFFF"/>
        </w:rPr>
        <w:t>Este trabalho apresenta um caso bem documentado de MIDD, tornando-se</w:t>
      </w:r>
      <w:r w:rsidR="00DB6AFF">
        <w:rPr>
          <w:rFonts w:ascii="Segoe UI" w:hAnsi="Segoe UI" w:cs="Segoe UI"/>
          <w:color w:val="212121"/>
          <w:sz w:val="20"/>
          <w:szCs w:val="20"/>
        </w:rPr>
        <w:br/>
      </w:r>
      <w:r w:rsidR="00DB6AFF">
        <w:rPr>
          <w:rFonts w:ascii="Segoe UI" w:hAnsi="Segoe UI" w:cs="Segoe UI"/>
          <w:color w:val="212121"/>
          <w:sz w:val="20"/>
          <w:szCs w:val="20"/>
          <w:shd w:val="clear" w:color="auto" w:fill="FFFFFF"/>
        </w:rPr>
        <w:t>interessante uma vez que alerta para este diagnóstico, dando indicações</w:t>
      </w:r>
      <w:r w:rsidR="00DB6AFF">
        <w:rPr>
          <w:rFonts w:ascii="Segoe UI" w:hAnsi="Segoe UI" w:cs="Segoe UI"/>
          <w:color w:val="212121"/>
          <w:sz w:val="20"/>
          <w:szCs w:val="20"/>
        </w:rPr>
        <w:br/>
      </w:r>
      <w:r w:rsidR="00DB6AFF">
        <w:rPr>
          <w:rFonts w:ascii="Segoe UI" w:hAnsi="Segoe UI" w:cs="Segoe UI"/>
          <w:color w:val="212121"/>
          <w:sz w:val="20"/>
          <w:szCs w:val="20"/>
          <w:shd w:val="clear" w:color="auto" w:fill="FFFFFF"/>
        </w:rPr>
        <w:t>quanto à forma de investigação (história clínica e exames</w:t>
      </w:r>
      <w:r w:rsidR="00DB6AFF">
        <w:rPr>
          <w:rFonts w:ascii="Segoe UI" w:hAnsi="Segoe UI" w:cs="Segoe UI"/>
          <w:color w:val="212121"/>
          <w:sz w:val="20"/>
          <w:szCs w:val="20"/>
        </w:rPr>
        <w:br/>
      </w:r>
      <w:r w:rsidR="00DB6AFF">
        <w:rPr>
          <w:rFonts w:ascii="Segoe UI" w:hAnsi="Segoe UI" w:cs="Segoe UI"/>
          <w:color w:val="212121"/>
          <w:sz w:val="20"/>
          <w:szCs w:val="20"/>
          <w:shd w:val="clear" w:color="auto" w:fill="FFFFFF"/>
        </w:rPr>
        <w:t>complementares) a seguir.</w:t>
      </w:r>
      <w:r w:rsidR="00DB6AFF">
        <w:rPr>
          <w:rFonts w:ascii="Segoe UI" w:hAnsi="Segoe UI" w:cs="Segoe UI"/>
          <w:color w:val="212121"/>
          <w:sz w:val="20"/>
          <w:szCs w:val="20"/>
        </w:rPr>
        <w:br/>
      </w:r>
      <w:r w:rsidR="00DB6AFF">
        <w:rPr>
          <w:rFonts w:ascii="Segoe UI" w:hAnsi="Segoe UI" w:cs="Segoe UI"/>
          <w:color w:val="212121"/>
          <w:sz w:val="20"/>
          <w:szCs w:val="20"/>
          <w:shd w:val="clear" w:color="auto" w:fill="FFFFFF"/>
        </w:rPr>
        <w:t>Contudo, apesar de o trabalho ser de interesse devem ser tido em conta, e</w:t>
      </w:r>
      <w:r w:rsidR="00DB6AFF">
        <w:rPr>
          <w:rFonts w:ascii="Segoe UI" w:hAnsi="Segoe UI" w:cs="Segoe UI"/>
          <w:color w:val="212121"/>
          <w:sz w:val="20"/>
          <w:szCs w:val="20"/>
        </w:rPr>
        <w:br/>
      </w:r>
      <w:r w:rsidR="00DB6AFF">
        <w:rPr>
          <w:rFonts w:ascii="Segoe UI" w:hAnsi="Segoe UI" w:cs="Segoe UI"/>
          <w:color w:val="212121"/>
          <w:sz w:val="20"/>
          <w:szCs w:val="20"/>
          <w:shd w:val="clear" w:color="auto" w:fill="FFFFFF"/>
        </w:rPr>
        <w:t>revistos, alguns pontos. De uma maneira geral, a escrita em Inglês deve ser</w:t>
      </w:r>
      <w:r w:rsidR="00DB6AFF">
        <w:rPr>
          <w:rFonts w:ascii="Segoe UI" w:hAnsi="Segoe UI" w:cs="Segoe UI"/>
          <w:color w:val="212121"/>
          <w:sz w:val="20"/>
          <w:szCs w:val="20"/>
        </w:rPr>
        <w:br/>
      </w:r>
      <w:r w:rsidR="00DB6AFF">
        <w:rPr>
          <w:rFonts w:ascii="Segoe UI" w:hAnsi="Segoe UI" w:cs="Segoe UI"/>
          <w:color w:val="212121"/>
          <w:sz w:val="20"/>
          <w:szCs w:val="20"/>
          <w:shd w:val="clear" w:color="auto" w:fill="FFFFFF"/>
        </w:rPr>
        <w:t>retificada, assim como o resumo em português (devem ser corrigidos os erros</w:t>
      </w:r>
      <w:r w:rsidR="00DB6AFF">
        <w:rPr>
          <w:rFonts w:ascii="Segoe UI" w:hAnsi="Segoe UI" w:cs="Segoe UI"/>
          <w:color w:val="212121"/>
          <w:sz w:val="20"/>
          <w:szCs w:val="20"/>
        </w:rPr>
        <w:br/>
      </w:r>
      <w:r w:rsidR="00DB6AFF">
        <w:rPr>
          <w:rFonts w:ascii="Segoe UI" w:hAnsi="Segoe UI" w:cs="Segoe UI"/>
          <w:color w:val="212121"/>
          <w:sz w:val="20"/>
          <w:szCs w:val="20"/>
          <w:shd w:val="clear" w:color="auto" w:fill="FFFFFF"/>
        </w:rPr>
        <w:t>das linhas 5, 7 e 10; assim como deve ser definida a abreviatura DM).</w:t>
      </w:r>
      <w:r w:rsidR="00DB6AFF">
        <w:rPr>
          <w:rFonts w:ascii="Segoe UI" w:hAnsi="Segoe UI" w:cs="Segoe UI"/>
          <w:color w:val="212121"/>
          <w:sz w:val="20"/>
          <w:szCs w:val="20"/>
        </w:rPr>
        <w:br/>
      </w:r>
      <w:r w:rsidR="00DB6AFF">
        <w:rPr>
          <w:rFonts w:ascii="Segoe UI" w:hAnsi="Segoe UI" w:cs="Segoe UI"/>
          <w:color w:val="212121"/>
          <w:sz w:val="20"/>
          <w:szCs w:val="20"/>
          <w:shd w:val="clear" w:color="auto" w:fill="FFFFFF"/>
        </w:rPr>
        <w:t>O uso de abreviatura no título parece-me pouco adequado. Além disso, ao</w:t>
      </w:r>
      <w:r w:rsidR="00DB6AFF">
        <w:rPr>
          <w:rFonts w:ascii="Segoe UI" w:hAnsi="Segoe UI" w:cs="Segoe UI"/>
          <w:color w:val="212121"/>
          <w:sz w:val="20"/>
          <w:szCs w:val="20"/>
        </w:rPr>
        <w:br/>
      </w:r>
      <w:r w:rsidR="00DB6AFF">
        <w:rPr>
          <w:rFonts w:ascii="Segoe UI" w:hAnsi="Segoe UI" w:cs="Segoe UI"/>
          <w:color w:val="212121"/>
          <w:sz w:val="20"/>
          <w:szCs w:val="20"/>
          <w:shd w:val="clear" w:color="auto" w:fill="FFFFFF"/>
        </w:rPr>
        <w:t>longo do manuscrito o uso de abreviaturas nem sempre está definido</w:t>
      </w:r>
      <w:r w:rsidR="00DB6AFF">
        <w:rPr>
          <w:rFonts w:ascii="Segoe UI" w:hAnsi="Segoe UI" w:cs="Segoe UI"/>
          <w:color w:val="212121"/>
          <w:sz w:val="20"/>
          <w:szCs w:val="20"/>
        </w:rPr>
        <w:br/>
      </w:r>
      <w:r w:rsidR="00DB6AFF">
        <w:rPr>
          <w:rFonts w:ascii="Segoe UI" w:hAnsi="Segoe UI" w:cs="Segoe UI"/>
          <w:color w:val="212121"/>
          <w:sz w:val="20"/>
          <w:szCs w:val="20"/>
          <w:shd w:val="clear" w:color="auto" w:fill="FFFFFF"/>
        </w:rPr>
        <w:t>oportunamente.</w:t>
      </w:r>
      <w:r w:rsidR="00DB6AFF">
        <w:rPr>
          <w:rFonts w:ascii="Segoe UI" w:hAnsi="Segoe UI" w:cs="Segoe UI"/>
          <w:color w:val="212121"/>
          <w:sz w:val="20"/>
          <w:szCs w:val="20"/>
        </w:rPr>
        <w:br/>
      </w:r>
      <w:r w:rsidR="00DB6AFF">
        <w:rPr>
          <w:rFonts w:ascii="Segoe UI" w:hAnsi="Segoe UI" w:cs="Segoe UI"/>
          <w:color w:val="212121"/>
          <w:sz w:val="20"/>
          <w:szCs w:val="20"/>
          <w:shd w:val="clear" w:color="auto" w:fill="FFFFFF"/>
        </w:rPr>
        <w:t>Algumas referências bibliográficas são antigas pelo que se sugere a</w:t>
      </w:r>
      <w:r w:rsidR="00DB6AFF">
        <w:rPr>
          <w:rFonts w:ascii="Segoe UI" w:hAnsi="Segoe UI" w:cs="Segoe UI"/>
          <w:color w:val="212121"/>
          <w:sz w:val="20"/>
          <w:szCs w:val="20"/>
        </w:rPr>
        <w:br/>
      </w:r>
      <w:r w:rsidR="00DB6AFF">
        <w:rPr>
          <w:rFonts w:ascii="Segoe UI" w:hAnsi="Segoe UI" w:cs="Segoe UI"/>
          <w:color w:val="212121"/>
          <w:sz w:val="20"/>
          <w:szCs w:val="20"/>
          <w:shd w:val="clear" w:color="auto" w:fill="FFFFFF"/>
        </w:rPr>
        <w:t>inclusão de algumas mais recentes (por exemplo, sugiro leitura de</w:t>
      </w:r>
      <w:r w:rsidR="00DB6AFF">
        <w:rPr>
          <w:rFonts w:ascii="Segoe UI" w:hAnsi="Segoe UI" w:cs="Segoe UI"/>
          <w:color w:val="212121"/>
          <w:sz w:val="20"/>
          <w:szCs w:val="20"/>
        </w:rPr>
        <w:br/>
      </w:r>
      <w:r w:rsidR="00DB6AFF">
        <w:rPr>
          <w:rFonts w:ascii="Segoe UI" w:hAnsi="Segoe UI" w:cs="Segoe UI"/>
          <w:color w:val="212121"/>
          <w:sz w:val="20"/>
          <w:szCs w:val="20"/>
          <w:shd w:val="clear" w:color="auto" w:fill="FFFFFF"/>
        </w:rPr>
        <w:t>“</w:t>
      </w:r>
      <w:proofErr w:type="spellStart"/>
      <w:r w:rsidR="00DB6AFF">
        <w:rPr>
          <w:rFonts w:ascii="Segoe UI" w:hAnsi="Segoe UI" w:cs="Segoe UI"/>
          <w:color w:val="212121"/>
          <w:sz w:val="20"/>
          <w:szCs w:val="20"/>
          <w:shd w:val="clear" w:color="auto" w:fill="FFFFFF"/>
        </w:rPr>
        <w:t>Exploring</w:t>
      </w:r>
      <w:proofErr w:type="spellEnd"/>
      <w:r w:rsidR="00DB6AFF">
        <w:rPr>
          <w:rFonts w:ascii="Segoe UI" w:hAnsi="Segoe UI" w:cs="Segoe UI"/>
          <w:color w:val="212121"/>
          <w:sz w:val="20"/>
          <w:szCs w:val="20"/>
          <w:shd w:val="clear" w:color="auto" w:fill="FFFFFF"/>
        </w:rPr>
        <w:t xml:space="preserve"> </w:t>
      </w:r>
      <w:proofErr w:type="spellStart"/>
      <w:r w:rsidR="00DB6AFF">
        <w:rPr>
          <w:rFonts w:ascii="Segoe UI" w:hAnsi="Segoe UI" w:cs="Segoe UI"/>
          <w:color w:val="212121"/>
          <w:sz w:val="20"/>
          <w:szCs w:val="20"/>
          <w:shd w:val="clear" w:color="auto" w:fill="FFFFFF"/>
        </w:rPr>
        <w:t>the</w:t>
      </w:r>
      <w:proofErr w:type="spellEnd"/>
      <w:r w:rsidR="00DB6AFF">
        <w:rPr>
          <w:rFonts w:ascii="Segoe UI" w:hAnsi="Segoe UI" w:cs="Segoe UI"/>
          <w:color w:val="212121"/>
          <w:sz w:val="20"/>
          <w:szCs w:val="20"/>
          <w:shd w:val="clear" w:color="auto" w:fill="FFFFFF"/>
        </w:rPr>
        <w:t xml:space="preserve"> </w:t>
      </w:r>
      <w:proofErr w:type="spellStart"/>
      <w:r w:rsidR="00DB6AFF">
        <w:rPr>
          <w:rFonts w:ascii="Segoe UI" w:hAnsi="Segoe UI" w:cs="Segoe UI"/>
          <w:color w:val="212121"/>
          <w:sz w:val="20"/>
          <w:szCs w:val="20"/>
          <w:shd w:val="clear" w:color="auto" w:fill="FFFFFF"/>
        </w:rPr>
        <w:t>association</w:t>
      </w:r>
      <w:proofErr w:type="spellEnd"/>
      <w:r w:rsidR="00DB6AFF">
        <w:rPr>
          <w:rFonts w:ascii="Segoe UI" w:hAnsi="Segoe UI" w:cs="Segoe UI"/>
          <w:color w:val="212121"/>
          <w:sz w:val="20"/>
          <w:szCs w:val="20"/>
          <w:shd w:val="clear" w:color="auto" w:fill="FFFFFF"/>
        </w:rPr>
        <w:t xml:space="preserve"> </w:t>
      </w:r>
      <w:proofErr w:type="spellStart"/>
      <w:r w:rsidR="00DB6AFF">
        <w:rPr>
          <w:rFonts w:ascii="Segoe UI" w:hAnsi="Segoe UI" w:cs="Segoe UI"/>
          <w:color w:val="212121"/>
          <w:sz w:val="20"/>
          <w:szCs w:val="20"/>
          <w:shd w:val="clear" w:color="auto" w:fill="FFFFFF"/>
        </w:rPr>
        <w:t>between</w:t>
      </w:r>
      <w:proofErr w:type="spellEnd"/>
      <w:r w:rsidR="00DB6AFF">
        <w:rPr>
          <w:rFonts w:ascii="Segoe UI" w:hAnsi="Segoe UI" w:cs="Segoe UI"/>
          <w:color w:val="212121"/>
          <w:sz w:val="20"/>
          <w:szCs w:val="20"/>
          <w:shd w:val="clear" w:color="auto" w:fill="FFFFFF"/>
        </w:rPr>
        <w:t xml:space="preserve"> diabetes mellitus </w:t>
      </w:r>
      <w:proofErr w:type="spellStart"/>
      <w:r w:rsidR="00DB6AFF">
        <w:rPr>
          <w:rFonts w:ascii="Segoe UI" w:hAnsi="Segoe UI" w:cs="Segoe UI"/>
          <w:color w:val="212121"/>
          <w:sz w:val="20"/>
          <w:szCs w:val="20"/>
          <w:shd w:val="clear" w:color="auto" w:fill="FFFFFF"/>
        </w:rPr>
        <w:t>and</w:t>
      </w:r>
      <w:proofErr w:type="spellEnd"/>
      <w:r w:rsidR="00DB6AFF">
        <w:rPr>
          <w:rFonts w:ascii="Segoe UI" w:hAnsi="Segoe UI" w:cs="Segoe UI"/>
          <w:color w:val="212121"/>
          <w:sz w:val="20"/>
          <w:szCs w:val="20"/>
          <w:shd w:val="clear" w:color="auto" w:fill="FFFFFF"/>
        </w:rPr>
        <w:t xml:space="preserve"> </w:t>
      </w:r>
      <w:proofErr w:type="spellStart"/>
      <w:r w:rsidR="00DB6AFF">
        <w:rPr>
          <w:rFonts w:ascii="Segoe UI" w:hAnsi="Segoe UI" w:cs="Segoe UI"/>
          <w:color w:val="212121"/>
          <w:sz w:val="20"/>
          <w:szCs w:val="20"/>
          <w:shd w:val="clear" w:color="auto" w:fill="FFFFFF"/>
        </w:rPr>
        <w:t>hearing</w:t>
      </w:r>
      <w:proofErr w:type="spellEnd"/>
      <w:r w:rsidR="00DB6AFF">
        <w:rPr>
          <w:rFonts w:ascii="Segoe UI" w:hAnsi="Segoe UI" w:cs="Segoe UI"/>
          <w:color w:val="212121"/>
          <w:sz w:val="20"/>
          <w:szCs w:val="20"/>
          <w:shd w:val="clear" w:color="auto" w:fill="FFFFFF"/>
        </w:rPr>
        <w:t xml:space="preserve"> </w:t>
      </w:r>
      <w:proofErr w:type="spellStart"/>
      <w:r w:rsidR="00DB6AFF">
        <w:rPr>
          <w:rFonts w:ascii="Segoe UI" w:hAnsi="Segoe UI" w:cs="Segoe UI"/>
          <w:color w:val="212121"/>
          <w:sz w:val="20"/>
          <w:szCs w:val="20"/>
          <w:shd w:val="clear" w:color="auto" w:fill="FFFFFF"/>
        </w:rPr>
        <w:t>loss</w:t>
      </w:r>
      <w:proofErr w:type="spellEnd"/>
      <w:r w:rsidR="00DB6AFF">
        <w:rPr>
          <w:rFonts w:ascii="Segoe UI" w:hAnsi="Segoe UI" w:cs="Segoe UI"/>
          <w:color w:val="212121"/>
          <w:sz w:val="20"/>
          <w:szCs w:val="20"/>
          <w:shd w:val="clear" w:color="auto" w:fill="FFFFFF"/>
        </w:rPr>
        <w:t>:</w:t>
      </w:r>
      <w:r w:rsidR="00DB6AFF">
        <w:rPr>
          <w:rFonts w:ascii="Segoe UI" w:hAnsi="Segoe UI" w:cs="Segoe UI"/>
          <w:color w:val="212121"/>
          <w:sz w:val="20"/>
          <w:szCs w:val="20"/>
        </w:rPr>
        <w:br/>
      </w:r>
      <w:proofErr w:type="spellStart"/>
      <w:r w:rsidR="00DB6AFF">
        <w:rPr>
          <w:rFonts w:ascii="Segoe UI" w:hAnsi="Segoe UI" w:cs="Segoe UI"/>
          <w:color w:val="212121"/>
          <w:sz w:val="20"/>
          <w:szCs w:val="20"/>
          <w:shd w:val="clear" w:color="auto" w:fill="FFFFFF"/>
        </w:rPr>
        <w:t>Genetic</w:t>
      </w:r>
      <w:proofErr w:type="spellEnd"/>
      <w:r w:rsidR="00DB6AFF">
        <w:rPr>
          <w:rFonts w:ascii="Segoe UI" w:hAnsi="Segoe UI" w:cs="Segoe UI"/>
          <w:color w:val="212121"/>
          <w:sz w:val="20"/>
          <w:szCs w:val="20"/>
          <w:shd w:val="clear" w:color="auto" w:fill="FFFFFF"/>
        </w:rPr>
        <w:t xml:space="preserve"> </w:t>
      </w:r>
      <w:proofErr w:type="spellStart"/>
      <w:r w:rsidR="00DB6AFF">
        <w:rPr>
          <w:rFonts w:ascii="Segoe UI" w:hAnsi="Segoe UI" w:cs="Segoe UI"/>
          <w:color w:val="212121"/>
          <w:sz w:val="20"/>
          <w:szCs w:val="20"/>
          <w:shd w:val="clear" w:color="auto" w:fill="FFFFFF"/>
        </w:rPr>
        <w:t>mutation</w:t>
      </w:r>
      <w:proofErr w:type="spellEnd"/>
      <w:r w:rsidR="00DB6AFF">
        <w:rPr>
          <w:rFonts w:ascii="Segoe UI" w:hAnsi="Segoe UI" w:cs="Segoe UI"/>
          <w:color w:val="212121"/>
          <w:sz w:val="20"/>
          <w:szCs w:val="20"/>
          <w:shd w:val="clear" w:color="auto" w:fill="FFFFFF"/>
        </w:rPr>
        <w:t xml:space="preserve">, </w:t>
      </w:r>
      <w:proofErr w:type="spellStart"/>
      <w:r w:rsidR="00DB6AFF">
        <w:rPr>
          <w:rFonts w:ascii="Segoe UI" w:hAnsi="Segoe UI" w:cs="Segoe UI"/>
          <w:color w:val="212121"/>
          <w:sz w:val="20"/>
          <w:szCs w:val="20"/>
          <w:shd w:val="clear" w:color="auto" w:fill="FFFFFF"/>
        </w:rPr>
        <w:t>neuropathy</w:t>
      </w:r>
      <w:proofErr w:type="spellEnd"/>
      <w:r w:rsidR="00DB6AFF">
        <w:rPr>
          <w:rFonts w:ascii="Segoe UI" w:hAnsi="Segoe UI" w:cs="Segoe UI"/>
          <w:color w:val="212121"/>
          <w:sz w:val="20"/>
          <w:szCs w:val="20"/>
          <w:shd w:val="clear" w:color="auto" w:fill="FFFFFF"/>
        </w:rPr>
        <w:t xml:space="preserve"> </w:t>
      </w:r>
      <w:proofErr w:type="spellStart"/>
      <w:r w:rsidR="00DB6AFF">
        <w:rPr>
          <w:rFonts w:ascii="Segoe UI" w:hAnsi="Segoe UI" w:cs="Segoe UI"/>
          <w:color w:val="212121"/>
          <w:sz w:val="20"/>
          <w:szCs w:val="20"/>
          <w:shd w:val="clear" w:color="auto" w:fill="FFFFFF"/>
        </w:rPr>
        <w:t>and</w:t>
      </w:r>
      <w:proofErr w:type="spellEnd"/>
      <w:r w:rsidR="00DB6AFF">
        <w:rPr>
          <w:rFonts w:ascii="Segoe UI" w:hAnsi="Segoe UI" w:cs="Segoe UI"/>
          <w:color w:val="212121"/>
          <w:sz w:val="20"/>
          <w:szCs w:val="20"/>
          <w:shd w:val="clear" w:color="auto" w:fill="FFFFFF"/>
        </w:rPr>
        <w:t xml:space="preserve"> </w:t>
      </w:r>
      <w:proofErr w:type="spellStart"/>
      <w:r w:rsidR="00DB6AFF">
        <w:rPr>
          <w:rFonts w:ascii="Segoe UI" w:hAnsi="Segoe UI" w:cs="Segoe UI"/>
          <w:color w:val="212121"/>
          <w:sz w:val="20"/>
          <w:szCs w:val="20"/>
          <w:shd w:val="clear" w:color="auto" w:fill="FFFFFF"/>
        </w:rPr>
        <w:t>microangiopathy</w:t>
      </w:r>
      <w:proofErr w:type="spellEnd"/>
      <w:r w:rsidR="00DB6AFF">
        <w:rPr>
          <w:rFonts w:ascii="Segoe UI" w:hAnsi="Segoe UI" w:cs="Segoe UI"/>
          <w:color w:val="212121"/>
          <w:sz w:val="20"/>
          <w:szCs w:val="20"/>
          <w:shd w:val="clear" w:color="auto" w:fill="FFFFFF"/>
        </w:rPr>
        <w:t xml:space="preserve">”; </w:t>
      </w:r>
      <w:proofErr w:type="spellStart"/>
      <w:r w:rsidR="00DB6AFF">
        <w:rPr>
          <w:rFonts w:ascii="Segoe UI" w:hAnsi="Segoe UI" w:cs="Segoe UI"/>
          <w:color w:val="212121"/>
          <w:sz w:val="20"/>
          <w:szCs w:val="20"/>
          <w:shd w:val="clear" w:color="auto" w:fill="FFFFFF"/>
        </w:rPr>
        <w:t>Akbar</w:t>
      </w:r>
      <w:proofErr w:type="spellEnd"/>
      <w:r w:rsidR="00DB6AFF">
        <w:rPr>
          <w:rFonts w:ascii="Segoe UI" w:hAnsi="Segoe UI" w:cs="Segoe UI"/>
          <w:color w:val="212121"/>
          <w:sz w:val="20"/>
          <w:szCs w:val="20"/>
          <w:shd w:val="clear" w:color="auto" w:fill="FFFFFF"/>
        </w:rPr>
        <w:t xml:space="preserve"> (2016)). A</w:t>
      </w:r>
      <w:r w:rsidR="00DB6AFF">
        <w:rPr>
          <w:rFonts w:ascii="Segoe UI" w:hAnsi="Segoe UI" w:cs="Segoe UI"/>
          <w:color w:val="212121"/>
          <w:sz w:val="20"/>
          <w:szCs w:val="20"/>
        </w:rPr>
        <w:br/>
      </w:r>
      <w:r w:rsidR="00DB6AFF">
        <w:rPr>
          <w:rFonts w:ascii="Segoe UI" w:hAnsi="Segoe UI" w:cs="Segoe UI"/>
          <w:color w:val="212121"/>
          <w:sz w:val="20"/>
          <w:szCs w:val="20"/>
          <w:shd w:val="clear" w:color="auto" w:fill="FFFFFF"/>
        </w:rPr>
        <w:t>referência número 5 não segue o estilo indicado.</w:t>
      </w:r>
    </w:p>
    <w:p w:rsidR="003D057D" w:rsidRDefault="003D057D" w:rsidP="00D047E5">
      <w:pPr>
        <w:spacing w:line="360" w:lineRule="auto"/>
        <w:ind w:firstLine="0"/>
        <w:jc w:val="left"/>
        <w:rPr>
          <w:rFonts w:ascii="Segoe UI" w:hAnsi="Segoe UI" w:cs="Segoe UI"/>
          <w:color w:val="212121"/>
          <w:sz w:val="20"/>
          <w:szCs w:val="20"/>
          <w:shd w:val="clear" w:color="auto" w:fill="FFFFFF"/>
        </w:rPr>
      </w:pPr>
    </w:p>
    <w:p w:rsidR="006E736C" w:rsidRPr="00975C09" w:rsidRDefault="003D057D" w:rsidP="00D047E5">
      <w:pPr>
        <w:spacing w:line="360" w:lineRule="auto"/>
        <w:ind w:firstLine="0"/>
        <w:jc w:val="left"/>
        <w:rPr>
          <w:rFonts w:ascii="Segoe UI" w:hAnsi="Segoe UI" w:cs="Segoe UI"/>
          <w:color w:val="212121"/>
          <w:sz w:val="20"/>
          <w:szCs w:val="20"/>
          <w:shd w:val="clear" w:color="auto" w:fill="FFFFFF"/>
        </w:rPr>
      </w:pPr>
      <w:r w:rsidRPr="003D057D">
        <w:rPr>
          <w:rFonts w:ascii="Segoe UI" w:hAnsi="Segoe UI" w:cs="Segoe UI"/>
          <w:color w:val="212121"/>
          <w:sz w:val="20"/>
          <w:szCs w:val="20"/>
          <w:highlight w:val="yellow"/>
          <w:shd w:val="clear" w:color="auto" w:fill="FFFFFF"/>
        </w:rPr>
        <w:t>Resposta:</w:t>
      </w:r>
      <w:r>
        <w:rPr>
          <w:rFonts w:ascii="Segoe UI" w:hAnsi="Segoe UI" w:cs="Segoe UI"/>
          <w:color w:val="212121"/>
          <w:sz w:val="20"/>
          <w:szCs w:val="20"/>
          <w:shd w:val="clear" w:color="auto" w:fill="FFFFFF"/>
        </w:rPr>
        <w:t xml:space="preserve"> de acordo com as respostas prévias o inglês foi revisto e retificado. Foram retiradas as abreviaturas do título. Foram revistas e atualizadas as referências bibliográficas. </w:t>
      </w:r>
      <w:r w:rsidR="00DB6AFF">
        <w:rPr>
          <w:rFonts w:ascii="Segoe UI" w:hAnsi="Segoe UI" w:cs="Segoe UI"/>
          <w:color w:val="212121"/>
          <w:sz w:val="20"/>
          <w:szCs w:val="20"/>
        </w:rPr>
        <w:br/>
      </w:r>
    </w:p>
    <w:sectPr w:rsidR="006E736C" w:rsidRPr="00975C0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019F0"/>
    <w:multiLevelType w:val="hybridMultilevel"/>
    <w:tmpl w:val="5E844182"/>
    <w:lvl w:ilvl="0" w:tplc="5A5E23A8">
      <w:numFmt w:val="bullet"/>
      <w:lvlText w:val="-"/>
      <w:lvlJc w:val="left"/>
      <w:pPr>
        <w:ind w:left="720" w:hanging="360"/>
      </w:pPr>
      <w:rPr>
        <w:rFonts w:ascii="Segoe UI" w:eastAsiaTheme="minorHAnsi" w:hAnsi="Segoe UI" w:cs="Segoe U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AFF"/>
    <w:rsid w:val="00132AF2"/>
    <w:rsid w:val="001B59B4"/>
    <w:rsid w:val="00227EAB"/>
    <w:rsid w:val="003D057D"/>
    <w:rsid w:val="00503B5C"/>
    <w:rsid w:val="00507ECA"/>
    <w:rsid w:val="005A7511"/>
    <w:rsid w:val="006E736C"/>
    <w:rsid w:val="00717037"/>
    <w:rsid w:val="008D04F8"/>
    <w:rsid w:val="009619B6"/>
    <w:rsid w:val="00975C09"/>
    <w:rsid w:val="00B20D75"/>
    <w:rsid w:val="00BF6928"/>
    <w:rsid w:val="00D047E5"/>
    <w:rsid w:val="00DB6AFF"/>
    <w:rsid w:val="00EC01C6"/>
    <w:rsid w:val="00F23D3A"/>
    <w:rsid w:val="00F546EA"/>
  </w:rsids>
  <m:mathPr>
    <m:mathFont m:val="Cambria Math"/>
    <m:brkBin m:val="before"/>
    <m:brkBinSub m:val="--"/>
    <m:smallFrac m:val="0"/>
    <m:dispDef/>
    <m:lMargin m:val="0"/>
    <m:rMargin m:val="0"/>
    <m:defJc m:val="centerGroup"/>
    <m:wrapIndent m:val="1440"/>
    <m:intLim m:val="subSup"/>
    <m:naryLim m:val="undOvr"/>
  </m:mathPr>
  <w:themeFontLang w:val="pt-P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A9BAD"/>
  <w15:chartTrackingRefBased/>
  <w15:docId w15:val="{CE0D4E8B-0486-4956-8CFF-A01DBEF41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546EA"/>
    <w:pPr>
      <w:spacing w:after="120" w:line="348" w:lineRule="auto"/>
      <w:ind w:firstLine="709"/>
      <w:jc w:val="both"/>
    </w:pPr>
    <w:rPr>
      <w:szCs w:val="2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next w:val="Normal"/>
    <w:uiPriority w:val="35"/>
    <w:unhideWhenUsed/>
    <w:qFormat/>
    <w:rsid w:val="00503B5C"/>
    <w:pPr>
      <w:spacing w:after="0" w:line="240" w:lineRule="auto"/>
    </w:pPr>
    <w:rPr>
      <w:bCs/>
      <w:color w:val="404040" w:themeColor="text1" w:themeTint="BF"/>
      <w:sz w:val="18"/>
      <w:szCs w:val="20"/>
    </w:rPr>
  </w:style>
  <w:style w:type="table" w:customStyle="1" w:styleId="TabeladeGrelha2-Destaque11">
    <w:name w:val="Tabela de Grelha 2 - Destaque 11"/>
    <w:basedOn w:val="Tabelanormal"/>
    <w:uiPriority w:val="47"/>
    <w:rsid w:val="00717037"/>
    <w:pPr>
      <w:spacing w:after="0" w:line="240" w:lineRule="auto"/>
    </w:pPr>
    <w:rPr>
      <w:sz w:val="21"/>
      <w:szCs w:val="21"/>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apple-converted-space">
    <w:name w:val="apple-converted-space"/>
    <w:basedOn w:val="Tipodeletrapredefinidodopargrafo"/>
    <w:rsid w:val="00DB6AFF"/>
  </w:style>
  <w:style w:type="paragraph" w:styleId="PargrafodaLista">
    <w:name w:val="List Paragraph"/>
    <w:basedOn w:val="Normal"/>
    <w:uiPriority w:val="34"/>
    <w:qFormat/>
    <w:rsid w:val="005A7511"/>
    <w:pPr>
      <w:ind w:left="720"/>
      <w:contextualSpacing/>
    </w:pPr>
  </w:style>
  <w:style w:type="character" w:customStyle="1" w:styleId="EndNoteBibliographyCarter">
    <w:name w:val="EndNote Bibliography Caráter"/>
    <w:basedOn w:val="Tipodeletrapredefinidodopargrafo"/>
    <w:link w:val="EndNoteBibliography"/>
    <w:semiHidden/>
    <w:locked/>
    <w:rsid w:val="00507ECA"/>
    <w:rPr>
      <w:rFonts w:ascii="Calibri" w:hAnsi="Calibri" w:cs="Calibri"/>
      <w:noProof/>
      <w:lang w:val="en-US"/>
    </w:rPr>
  </w:style>
  <w:style w:type="paragraph" w:customStyle="1" w:styleId="EndNoteBibliography">
    <w:name w:val="EndNote Bibliography"/>
    <w:basedOn w:val="Normal"/>
    <w:link w:val="EndNoteBibliographyCarter"/>
    <w:semiHidden/>
    <w:rsid w:val="00507ECA"/>
    <w:pPr>
      <w:spacing w:after="160" w:line="240" w:lineRule="auto"/>
      <w:ind w:firstLine="0"/>
      <w:jc w:val="left"/>
    </w:pPr>
    <w:rPr>
      <w:rFonts w:ascii="Calibri" w:hAnsi="Calibri" w:cs="Calibri"/>
      <w:noProof/>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47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2678</Words>
  <Characters>14465</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dias alves</dc:creator>
  <cp:keywords/>
  <dc:description/>
  <cp:lastModifiedBy>daniela dias alves</cp:lastModifiedBy>
  <cp:revision>2</cp:revision>
  <dcterms:created xsi:type="dcterms:W3CDTF">2017-02-22T20:13:00Z</dcterms:created>
  <dcterms:modified xsi:type="dcterms:W3CDTF">2017-02-22T20:13:00Z</dcterms:modified>
</cp:coreProperties>
</file>