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71" w:rsidRPr="00F17F31" w:rsidRDefault="00534671" w:rsidP="00534671">
      <w:pPr>
        <w:autoSpaceDE w:val="0"/>
        <w:autoSpaceDN w:val="0"/>
        <w:adjustRightInd w:val="0"/>
        <w:spacing w:after="0" w:line="480" w:lineRule="auto"/>
        <w:rPr>
          <w:rFonts w:cs="Calibri"/>
          <w:bCs/>
          <w:sz w:val="24"/>
          <w:szCs w:val="24"/>
        </w:rPr>
      </w:pPr>
      <w:r w:rsidRPr="00F17F31">
        <w:rPr>
          <w:rFonts w:cs="Calibri"/>
          <w:b/>
          <w:bCs/>
          <w:sz w:val="24"/>
          <w:szCs w:val="24"/>
        </w:rPr>
        <w:t>Título</w:t>
      </w:r>
      <w:r w:rsidR="00204FB3" w:rsidRPr="00F17F31">
        <w:rPr>
          <w:rFonts w:cs="Calibri"/>
          <w:bCs/>
          <w:sz w:val="24"/>
          <w:szCs w:val="24"/>
        </w:rPr>
        <w:t>: Dermatoses</w:t>
      </w:r>
      <w:r w:rsidR="00906448" w:rsidRPr="00F17F31">
        <w:rPr>
          <w:rFonts w:cs="Calibri"/>
          <w:bCs/>
          <w:sz w:val="24"/>
          <w:szCs w:val="24"/>
        </w:rPr>
        <w:t xml:space="preserve"> espec</w:t>
      </w:r>
      <w:r w:rsidR="00204FB3" w:rsidRPr="00F17F31">
        <w:rPr>
          <w:rFonts w:cs="Calibri"/>
          <w:bCs/>
          <w:sz w:val="24"/>
          <w:szCs w:val="24"/>
        </w:rPr>
        <w:t>í</w:t>
      </w:r>
      <w:r w:rsidR="00906448" w:rsidRPr="00F17F31">
        <w:rPr>
          <w:rFonts w:cs="Calibri"/>
          <w:bCs/>
          <w:sz w:val="24"/>
          <w:szCs w:val="24"/>
        </w:rPr>
        <w:t>ficas</w:t>
      </w:r>
      <w:r w:rsidR="00D35DDC" w:rsidRPr="00F17F31">
        <w:rPr>
          <w:rFonts w:cs="Calibri"/>
          <w:bCs/>
          <w:sz w:val="24"/>
          <w:szCs w:val="24"/>
        </w:rPr>
        <w:t xml:space="preserve"> da gravidez</w:t>
      </w:r>
    </w:p>
    <w:p w:rsidR="00534671" w:rsidRPr="00053A99" w:rsidRDefault="00534671" w:rsidP="00534671">
      <w:pPr>
        <w:autoSpaceDE w:val="0"/>
        <w:autoSpaceDN w:val="0"/>
        <w:adjustRightInd w:val="0"/>
        <w:spacing w:after="0" w:line="480" w:lineRule="auto"/>
        <w:rPr>
          <w:rFonts w:cs="Calibri"/>
          <w:b/>
          <w:bCs/>
          <w:sz w:val="24"/>
          <w:szCs w:val="24"/>
        </w:rPr>
      </w:pPr>
      <w:proofErr w:type="spellStart"/>
      <w:r w:rsidRPr="00F17F31">
        <w:rPr>
          <w:rStyle w:val="hps"/>
          <w:rFonts w:cs="Calibri"/>
          <w:b/>
          <w:sz w:val="24"/>
          <w:szCs w:val="24"/>
        </w:rPr>
        <w:t>Title</w:t>
      </w:r>
      <w:proofErr w:type="spellEnd"/>
      <w:r w:rsidRPr="00F17F31">
        <w:rPr>
          <w:rStyle w:val="hps"/>
          <w:rFonts w:cs="Calibri"/>
          <w:b/>
          <w:sz w:val="24"/>
          <w:szCs w:val="24"/>
        </w:rPr>
        <w:t>:</w:t>
      </w:r>
      <w:r w:rsidRPr="00F17F31">
        <w:rPr>
          <w:rStyle w:val="hps"/>
          <w:rFonts w:cs="Calibri"/>
          <w:color w:val="333333"/>
          <w:sz w:val="24"/>
          <w:szCs w:val="24"/>
        </w:rPr>
        <w:t xml:space="preserve"> </w:t>
      </w:r>
      <w:proofErr w:type="spellStart"/>
      <w:r w:rsidR="00962634" w:rsidRPr="00F17F31">
        <w:rPr>
          <w:rStyle w:val="hps"/>
          <w:rFonts w:cs="Calibri"/>
          <w:color w:val="333333"/>
          <w:sz w:val="24"/>
          <w:szCs w:val="24"/>
        </w:rPr>
        <w:t>S</w:t>
      </w:r>
      <w:r w:rsidR="00906448" w:rsidRPr="00F17F31">
        <w:rPr>
          <w:rStyle w:val="hps"/>
          <w:rFonts w:cs="Calibri"/>
          <w:sz w:val="24"/>
          <w:szCs w:val="24"/>
        </w:rPr>
        <w:t>pecific</w:t>
      </w:r>
      <w:proofErr w:type="spellEnd"/>
      <w:r w:rsidR="00906448" w:rsidRPr="00F17F31">
        <w:rPr>
          <w:rStyle w:val="hps"/>
          <w:rFonts w:cs="Calibri"/>
          <w:sz w:val="24"/>
          <w:szCs w:val="24"/>
        </w:rPr>
        <w:t xml:space="preserve"> d</w:t>
      </w:r>
      <w:r w:rsidR="00D35DDC" w:rsidRPr="00F17F31">
        <w:rPr>
          <w:rStyle w:val="hps"/>
          <w:rFonts w:cs="Calibri"/>
          <w:sz w:val="24"/>
          <w:szCs w:val="24"/>
        </w:rPr>
        <w:t xml:space="preserve">ermatoses </w:t>
      </w:r>
      <w:proofErr w:type="spellStart"/>
      <w:r w:rsidR="00D35DDC" w:rsidRPr="00F17F31">
        <w:rPr>
          <w:rStyle w:val="hps"/>
          <w:rFonts w:cs="Calibri"/>
          <w:sz w:val="24"/>
          <w:szCs w:val="24"/>
        </w:rPr>
        <w:t>of</w:t>
      </w:r>
      <w:proofErr w:type="spellEnd"/>
      <w:r w:rsidR="00D35DDC" w:rsidRPr="00F17F31">
        <w:rPr>
          <w:rStyle w:val="hps"/>
          <w:rFonts w:cs="Calibri"/>
          <w:sz w:val="24"/>
          <w:szCs w:val="24"/>
        </w:rPr>
        <w:t xml:space="preserve"> </w:t>
      </w:r>
      <w:proofErr w:type="spellStart"/>
      <w:r w:rsidR="00D35DDC" w:rsidRPr="00F17F31">
        <w:rPr>
          <w:rStyle w:val="hps"/>
          <w:rFonts w:cs="Calibri"/>
          <w:sz w:val="24"/>
          <w:szCs w:val="24"/>
        </w:rPr>
        <w:t>preg</w:t>
      </w:r>
      <w:r w:rsidR="00C3238C" w:rsidRPr="00F17F31">
        <w:rPr>
          <w:rStyle w:val="hps"/>
          <w:rFonts w:cs="Calibri"/>
          <w:sz w:val="24"/>
          <w:szCs w:val="24"/>
        </w:rPr>
        <w:t>n</w:t>
      </w:r>
      <w:r w:rsidR="00D35DDC" w:rsidRPr="00F17F31">
        <w:rPr>
          <w:rStyle w:val="hps"/>
          <w:rFonts w:cs="Calibri"/>
          <w:sz w:val="24"/>
          <w:szCs w:val="24"/>
        </w:rPr>
        <w:t>ancy</w:t>
      </w:r>
      <w:proofErr w:type="spellEnd"/>
    </w:p>
    <w:p w:rsidR="00534671" w:rsidRPr="007B44FC" w:rsidRDefault="00EC1881" w:rsidP="007B44FC">
      <w:pPr>
        <w:autoSpaceDE w:val="0"/>
        <w:autoSpaceDN w:val="0"/>
        <w:adjustRightInd w:val="0"/>
        <w:spacing w:after="0" w:line="48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Resumo</w:t>
      </w:r>
    </w:p>
    <w:p w:rsidR="00EC1881" w:rsidRPr="00BC632E" w:rsidRDefault="007B44FC" w:rsidP="00BC632E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BC632E">
        <w:rPr>
          <w:rFonts w:cs="Calibri"/>
          <w:bCs/>
          <w:sz w:val="24"/>
          <w:szCs w:val="24"/>
        </w:rPr>
        <w:t xml:space="preserve">Durante a gravidez ocorrem </w:t>
      </w:r>
      <w:r w:rsidR="003F4355" w:rsidRPr="00251840">
        <w:rPr>
          <w:rFonts w:cs="Calibri"/>
          <w:bCs/>
          <w:sz w:val="24"/>
          <w:szCs w:val="24"/>
        </w:rPr>
        <w:t>alterações</w:t>
      </w:r>
      <w:r w:rsidRPr="00BC632E">
        <w:rPr>
          <w:rFonts w:cs="Calibri"/>
          <w:bCs/>
          <w:sz w:val="24"/>
          <w:szCs w:val="24"/>
        </w:rPr>
        <w:t xml:space="preserve"> </w:t>
      </w:r>
      <w:r w:rsidRPr="00BC632E">
        <w:rPr>
          <w:sz w:val="24"/>
          <w:szCs w:val="24"/>
        </w:rPr>
        <w:t xml:space="preserve">imunológicas, metabólicas, hormonais e vasculares que podem causar alterações cutâneas específicas. A nomenclatura e classificação das dermatoses específicas da gravidez </w:t>
      </w:r>
      <w:r w:rsidR="006E5D08" w:rsidRPr="00BC632E">
        <w:rPr>
          <w:sz w:val="24"/>
          <w:szCs w:val="24"/>
        </w:rPr>
        <w:t xml:space="preserve">(DEG) </w:t>
      </w:r>
      <w:r w:rsidRPr="00BC632E">
        <w:rPr>
          <w:sz w:val="24"/>
          <w:szCs w:val="24"/>
        </w:rPr>
        <w:t xml:space="preserve">têm sofrido alterações ao longo dos anos, em parte devido aos avanços na descoberta da patogénese destas dermatoses. </w:t>
      </w:r>
      <w:r w:rsidR="00C3238C" w:rsidRPr="00BC632E">
        <w:rPr>
          <w:sz w:val="24"/>
          <w:szCs w:val="24"/>
        </w:rPr>
        <w:t>S</w:t>
      </w:r>
      <w:r w:rsidR="006E5D08" w:rsidRPr="00BC632E">
        <w:rPr>
          <w:sz w:val="24"/>
          <w:szCs w:val="24"/>
        </w:rPr>
        <w:t xml:space="preserve">ão </w:t>
      </w:r>
      <w:proofErr w:type="spellStart"/>
      <w:r w:rsidR="006E5D08" w:rsidRPr="00BC632E">
        <w:rPr>
          <w:sz w:val="24"/>
          <w:szCs w:val="24"/>
        </w:rPr>
        <w:t>a</w:t>
      </w:r>
      <w:r w:rsidR="00BC632E" w:rsidRPr="00BC632E">
        <w:rPr>
          <w:sz w:val="24"/>
          <w:szCs w:val="24"/>
        </w:rPr>
        <w:t>c</w:t>
      </w:r>
      <w:r w:rsidR="006E5D08" w:rsidRPr="00BC632E">
        <w:rPr>
          <w:sz w:val="24"/>
          <w:szCs w:val="24"/>
        </w:rPr>
        <w:t>tualmente</w:t>
      </w:r>
      <w:proofErr w:type="spellEnd"/>
      <w:r w:rsidR="006E5D08" w:rsidRPr="00BC632E">
        <w:rPr>
          <w:sz w:val="24"/>
          <w:szCs w:val="24"/>
        </w:rPr>
        <w:t xml:space="preserve"> consideradas DEG: </w:t>
      </w:r>
      <w:proofErr w:type="spellStart"/>
      <w:r w:rsidR="006E5D08" w:rsidRPr="00BC632E">
        <w:rPr>
          <w:sz w:val="24"/>
          <w:szCs w:val="24"/>
        </w:rPr>
        <w:t>penfigóide</w:t>
      </w:r>
      <w:proofErr w:type="spellEnd"/>
      <w:r w:rsidR="006E5D08" w:rsidRPr="00BC632E">
        <w:rPr>
          <w:sz w:val="24"/>
          <w:szCs w:val="24"/>
        </w:rPr>
        <w:t xml:space="preserve"> gestacional, erupção </w:t>
      </w:r>
      <w:r w:rsidR="003F4355" w:rsidRPr="00251840">
        <w:rPr>
          <w:sz w:val="24"/>
          <w:szCs w:val="24"/>
        </w:rPr>
        <w:t>polimorfa</w:t>
      </w:r>
      <w:r w:rsidR="006E5D08" w:rsidRPr="00BC632E">
        <w:rPr>
          <w:sz w:val="24"/>
          <w:szCs w:val="24"/>
        </w:rPr>
        <w:t xml:space="preserve"> da gravidez, colestase intra-hepática da gravidez e erupção atópica da gravidez. </w:t>
      </w:r>
      <w:r w:rsidRPr="00BC632E">
        <w:rPr>
          <w:sz w:val="24"/>
          <w:szCs w:val="24"/>
        </w:rPr>
        <w:t xml:space="preserve">O diagnóstico atempado </w:t>
      </w:r>
      <w:r w:rsidR="00EC1881" w:rsidRPr="00BC632E">
        <w:rPr>
          <w:sz w:val="24"/>
          <w:szCs w:val="24"/>
        </w:rPr>
        <w:t>e tratamento direcionado são essenciais para prevenir complicações que</w:t>
      </w:r>
      <w:r w:rsidR="00251840">
        <w:rPr>
          <w:sz w:val="24"/>
          <w:szCs w:val="24"/>
        </w:rPr>
        <w:t>,</w:t>
      </w:r>
      <w:r w:rsidR="00EC1881" w:rsidRPr="00BC632E">
        <w:rPr>
          <w:sz w:val="24"/>
          <w:szCs w:val="24"/>
        </w:rPr>
        <w:t xml:space="preserve"> apesar de raras, podem estar associadas a significativa </w:t>
      </w:r>
      <w:proofErr w:type="spellStart"/>
      <w:r w:rsidR="00EC1881" w:rsidRPr="00BC632E">
        <w:rPr>
          <w:sz w:val="24"/>
          <w:szCs w:val="24"/>
        </w:rPr>
        <w:t>comorbilidade</w:t>
      </w:r>
      <w:proofErr w:type="spellEnd"/>
      <w:r w:rsidR="00EC1881" w:rsidRPr="00BC632E">
        <w:rPr>
          <w:sz w:val="24"/>
          <w:szCs w:val="24"/>
        </w:rPr>
        <w:t xml:space="preserve"> materno-fetal.</w:t>
      </w:r>
    </w:p>
    <w:p w:rsidR="00534671" w:rsidRPr="00574BEE" w:rsidRDefault="00EC1881" w:rsidP="00D86480">
      <w:pPr>
        <w:autoSpaceDE w:val="0"/>
        <w:autoSpaceDN w:val="0"/>
        <w:adjustRightInd w:val="0"/>
        <w:spacing w:after="0" w:line="360" w:lineRule="auto"/>
        <w:jc w:val="both"/>
        <w:rPr>
          <w:rFonts w:ascii="AdvSabonR-OSF" w:hAnsi="AdvSabonR-OSF" w:cs="AdvSabonR-OSF"/>
          <w:sz w:val="26"/>
          <w:szCs w:val="18"/>
          <w:lang w:eastAsia="pt-PT"/>
        </w:rPr>
      </w:pPr>
      <w:r w:rsidRPr="00574BEE">
        <w:rPr>
          <w:rFonts w:ascii="AdvSabonR-OSF" w:hAnsi="AdvSabonR-OSF" w:cs="AdvSabonR-OSF"/>
          <w:sz w:val="26"/>
          <w:szCs w:val="18"/>
          <w:lang w:eastAsia="pt-PT"/>
        </w:rPr>
        <w:t xml:space="preserve"> </w:t>
      </w:r>
    </w:p>
    <w:p w:rsidR="00534671" w:rsidRDefault="00534671" w:rsidP="00534671">
      <w:pPr>
        <w:spacing w:line="480" w:lineRule="auto"/>
        <w:jc w:val="both"/>
        <w:rPr>
          <w:rFonts w:cs="Calibri"/>
          <w:b/>
          <w:bCs/>
          <w:lang w:val="en-US"/>
        </w:rPr>
      </w:pPr>
      <w:r w:rsidRPr="005078C1">
        <w:rPr>
          <w:rFonts w:cs="Calibri"/>
          <w:b/>
          <w:bCs/>
          <w:lang w:val="en-US"/>
        </w:rPr>
        <w:t>Abstract</w:t>
      </w:r>
    </w:p>
    <w:p w:rsidR="00D86480" w:rsidRPr="00BC632E" w:rsidRDefault="00D86480" w:rsidP="00BC632E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US"/>
        </w:rPr>
      </w:pPr>
      <w:r w:rsidRPr="00BC632E">
        <w:rPr>
          <w:sz w:val="24"/>
          <w:szCs w:val="24"/>
          <w:lang w:val="en-US"/>
        </w:rPr>
        <w:t xml:space="preserve">During pregnancy immunological, metabolic, hormonal and vascular changes </w:t>
      </w:r>
      <w:r w:rsidR="006E5D66" w:rsidRPr="00BC632E">
        <w:rPr>
          <w:sz w:val="24"/>
          <w:szCs w:val="24"/>
          <w:lang w:val="en-US"/>
        </w:rPr>
        <w:t xml:space="preserve">occur, and </w:t>
      </w:r>
      <w:r w:rsidRPr="00BC632E">
        <w:rPr>
          <w:sz w:val="24"/>
          <w:szCs w:val="24"/>
          <w:lang w:val="en-US"/>
        </w:rPr>
        <w:t xml:space="preserve">can cause specific skin diseases. The specific </w:t>
      </w:r>
      <w:proofErr w:type="spellStart"/>
      <w:r w:rsidRPr="00BC632E">
        <w:rPr>
          <w:sz w:val="24"/>
          <w:szCs w:val="24"/>
          <w:lang w:val="en-US"/>
        </w:rPr>
        <w:t>dermatoses</w:t>
      </w:r>
      <w:proofErr w:type="spellEnd"/>
      <w:r w:rsidRPr="00BC632E">
        <w:rPr>
          <w:sz w:val="24"/>
          <w:szCs w:val="24"/>
          <w:lang w:val="en-US"/>
        </w:rPr>
        <w:t xml:space="preserve"> of pregnancy have undergone numerous changes in nomenclatur</w:t>
      </w:r>
      <w:r w:rsidR="007D352D" w:rsidRPr="00BC632E">
        <w:rPr>
          <w:sz w:val="24"/>
          <w:szCs w:val="24"/>
          <w:lang w:val="en-US"/>
        </w:rPr>
        <w:t>e</w:t>
      </w:r>
      <w:r w:rsidRPr="00BC632E">
        <w:rPr>
          <w:sz w:val="24"/>
          <w:szCs w:val="24"/>
          <w:lang w:val="en-US"/>
        </w:rPr>
        <w:t xml:space="preserve"> and classification</w:t>
      </w:r>
      <w:r w:rsidR="007D352D" w:rsidRPr="00BC632E">
        <w:rPr>
          <w:sz w:val="24"/>
          <w:szCs w:val="24"/>
          <w:lang w:val="en-US"/>
        </w:rPr>
        <w:t xml:space="preserve">, partly due to advances </w:t>
      </w:r>
      <w:r w:rsidR="006E5D66" w:rsidRPr="00BC632E">
        <w:rPr>
          <w:sz w:val="24"/>
          <w:szCs w:val="24"/>
          <w:lang w:val="en-US"/>
        </w:rPr>
        <w:t xml:space="preserve">in the knowledge of </w:t>
      </w:r>
      <w:r w:rsidR="00A94CCC" w:rsidRPr="00BC632E">
        <w:rPr>
          <w:sz w:val="24"/>
          <w:szCs w:val="24"/>
          <w:lang w:val="en-US"/>
        </w:rPr>
        <w:t xml:space="preserve">the pathogenesis of these </w:t>
      </w:r>
      <w:r w:rsidR="006E5D66" w:rsidRPr="00BC632E">
        <w:rPr>
          <w:sz w:val="24"/>
          <w:szCs w:val="24"/>
          <w:lang w:val="en-US"/>
        </w:rPr>
        <w:t xml:space="preserve">skin diseases. </w:t>
      </w:r>
      <w:r w:rsidR="006E5D08" w:rsidRPr="00BC632E">
        <w:rPr>
          <w:sz w:val="24"/>
          <w:szCs w:val="24"/>
          <w:lang w:val="en-US"/>
        </w:rPr>
        <w:t xml:space="preserve">Currently the following diseases are considered specific </w:t>
      </w:r>
      <w:proofErr w:type="spellStart"/>
      <w:r w:rsidR="006E5D08" w:rsidRPr="00BC632E">
        <w:rPr>
          <w:sz w:val="24"/>
          <w:szCs w:val="24"/>
          <w:lang w:val="en-US"/>
        </w:rPr>
        <w:t>dermatoses</w:t>
      </w:r>
      <w:proofErr w:type="spellEnd"/>
      <w:r w:rsidR="006E5D08" w:rsidRPr="00BC632E">
        <w:rPr>
          <w:sz w:val="24"/>
          <w:szCs w:val="24"/>
          <w:lang w:val="en-US"/>
        </w:rPr>
        <w:t xml:space="preserve"> of pregnancy:  </w:t>
      </w:r>
      <w:proofErr w:type="spellStart"/>
      <w:r w:rsidR="006E5D08" w:rsidRPr="00BC632E">
        <w:rPr>
          <w:rFonts w:cs="Calibri"/>
          <w:sz w:val="24"/>
          <w:szCs w:val="24"/>
          <w:lang w:val="en-US"/>
        </w:rPr>
        <w:t>pemphigoid</w:t>
      </w:r>
      <w:proofErr w:type="spellEnd"/>
      <w:r w:rsidR="006E5D08" w:rsidRPr="00BC632E">
        <w:rPr>
          <w:rFonts w:cs="Calibri"/>
          <w:sz w:val="24"/>
          <w:szCs w:val="24"/>
          <w:lang w:val="en-US"/>
        </w:rPr>
        <w:t xml:space="preserve"> gestations, polymorphic eruption of pregnancy, </w:t>
      </w:r>
      <w:proofErr w:type="spellStart"/>
      <w:r w:rsidR="006E5D08" w:rsidRPr="00BC632E">
        <w:rPr>
          <w:rFonts w:cs="Calibri"/>
          <w:sz w:val="24"/>
          <w:szCs w:val="24"/>
          <w:lang w:val="en-US"/>
        </w:rPr>
        <w:t>intrahepatic</w:t>
      </w:r>
      <w:proofErr w:type="spellEnd"/>
      <w:r w:rsidR="006E5D08" w:rsidRPr="00BC632E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6E5D08" w:rsidRPr="00BC632E">
        <w:rPr>
          <w:rFonts w:cs="Calibri"/>
          <w:sz w:val="24"/>
          <w:szCs w:val="24"/>
          <w:lang w:val="en-US"/>
        </w:rPr>
        <w:t>cholestasis</w:t>
      </w:r>
      <w:proofErr w:type="spellEnd"/>
      <w:r w:rsidR="006E5D08" w:rsidRPr="00BC632E">
        <w:rPr>
          <w:rFonts w:cs="Calibri"/>
          <w:sz w:val="24"/>
          <w:szCs w:val="24"/>
          <w:lang w:val="en-US"/>
        </w:rPr>
        <w:t xml:space="preserve"> of pregnancy and</w:t>
      </w:r>
      <w:r w:rsidR="00E04CE7" w:rsidRPr="00BC632E">
        <w:rPr>
          <w:rFonts w:cs="Calibri"/>
          <w:sz w:val="24"/>
          <w:szCs w:val="24"/>
          <w:lang w:val="en-US"/>
        </w:rPr>
        <w:t xml:space="preserve"> atopic eruption of </w:t>
      </w:r>
      <w:r w:rsidR="00352C75" w:rsidRPr="00BC632E">
        <w:rPr>
          <w:rFonts w:cs="Calibri"/>
          <w:sz w:val="24"/>
          <w:szCs w:val="24"/>
          <w:lang w:val="en-US"/>
        </w:rPr>
        <w:t>preg</w:t>
      </w:r>
      <w:r w:rsidR="00251840">
        <w:rPr>
          <w:rFonts w:cs="Calibri"/>
          <w:sz w:val="24"/>
          <w:szCs w:val="24"/>
          <w:lang w:val="en-US"/>
        </w:rPr>
        <w:t>n</w:t>
      </w:r>
      <w:r w:rsidR="00352C75" w:rsidRPr="00BC632E">
        <w:rPr>
          <w:rFonts w:cs="Calibri"/>
          <w:sz w:val="24"/>
          <w:szCs w:val="24"/>
          <w:lang w:val="en-US"/>
        </w:rPr>
        <w:t>ancy</w:t>
      </w:r>
      <w:r w:rsidR="006E5D08" w:rsidRPr="00BC632E">
        <w:rPr>
          <w:rFonts w:cs="Calibri"/>
          <w:sz w:val="24"/>
          <w:szCs w:val="24"/>
          <w:lang w:val="en-US"/>
        </w:rPr>
        <w:t xml:space="preserve">. </w:t>
      </w:r>
      <w:r w:rsidR="006E5D66" w:rsidRPr="00BC632E">
        <w:rPr>
          <w:sz w:val="24"/>
          <w:szCs w:val="24"/>
          <w:lang w:val="en-US"/>
        </w:rPr>
        <w:t>T</w:t>
      </w:r>
      <w:r w:rsidR="007D352D" w:rsidRPr="00BC632E">
        <w:rPr>
          <w:sz w:val="24"/>
          <w:szCs w:val="24"/>
          <w:lang w:val="en-US"/>
        </w:rPr>
        <w:t xml:space="preserve">imely diagnosis and specific </w:t>
      </w:r>
      <w:r w:rsidR="00A94CCC" w:rsidRPr="00BC632E">
        <w:rPr>
          <w:sz w:val="24"/>
          <w:szCs w:val="24"/>
          <w:lang w:val="en-US"/>
        </w:rPr>
        <w:t xml:space="preserve">and safe </w:t>
      </w:r>
      <w:r w:rsidR="007D352D" w:rsidRPr="00BC632E">
        <w:rPr>
          <w:sz w:val="24"/>
          <w:szCs w:val="24"/>
          <w:lang w:val="en-US"/>
        </w:rPr>
        <w:t>treatment are essential to prevent complications which</w:t>
      </w:r>
      <w:r w:rsidR="003F4355" w:rsidRPr="002850B9">
        <w:rPr>
          <w:sz w:val="24"/>
          <w:szCs w:val="24"/>
          <w:lang w:val="en-US"/>
        </w:rPr>
        <w:t>,</w:t>
      </w:r>
      <w:r w:rsidR="007D352D" w:rsidRPr="002850B9">
        <w:rPr>
          <w:sz w:val="24"/>
          <w:szCs w:val="24"/>
          <w:lang w:val="en-US"/>
        </w:rPr>
        <w:t xml:space="preserve"> </w:t>
      </w:r>
      <w:r w:rsidR="007D352D" w:rsidRPr="00BC632E">
        <w:rPr>
          <w:sz w:val="24"/>
          <w:szCs w:val="24"/>
          <w:lang w:val="en-US"/>
        </w:rPr>
        <w:t>although rare, may be associated with significant maternal-feta</w:t>
      </w:r>
      <w:r w:rsidR="006E5D66" w:rsidRPr="00BC632E">
        <w:rPr>
          <w:sz w:val="24"/>
          <w:szCs w:val="24"/>
          <w:lang w:val="en-US"/>
        </w:rPr>
        <w:t>l comorbidity</w:t>
      </w:r>
      <w:r w:rsidR="007D352D" w:rsidRPr="00BC632E">
        <w:rPr>
          <w:sz w:val="24"/>
          <w:szCs w:val="24"/>
          <w:lang w:val="en-US"/>
        </w:rPr>
        <w:t>.</w:t>
      </w:r>
    </w:p>
    <w:p w:rsidR="00D35DDC" w:rsidRPr="00BC632E" w:rsidRDefault="00D35DDC" w:rsidP="00BC632E">
      <w:pPr>
        <w:spacing w:line="360" w:lineRule="auto"/>
        <w:jc w:val="both"/>
        <w:rPr>
          <w:rFonts w:cs="Calibri"/>
          <w:b/>
          <w:bCs/>
          <w:sz w:val="24"/>
          <w:szCs w:val="24"/>
          <w:lang w:val="en-US"/>
        </w:rPr>
      </w:pPr>
    </w:p>
    <w:p w:rsidR="00443FEA" w:rsidRDefault="00443FEA" w:rsidP="00534671">
      <w:pPr>
        <w:spacing w:line="480" w:lineRule="auto"/>
        <w:jc w:val="both"/>
        <w:rPr>
          <w:rFonts w:cs="Calibri"/>
          <w:b/>
          <w:bCs/>
          <w:lang w:val="en-US"/>
        </w:rPr>
      </w:pPr>
    </w:p>
    <w:p w:rsidR="00443FEA" w:rsidRDefault="00443FEA" w:rsidP="00534671">
      <w:pPr>
        <w:spacing w:line="480" w:lineRule="auto"/>
        <w:jc w:val="both"/>
        <w:rPr>
          <w:rFonts w:cs="Calibri"/>
          <w:b/>
          <w:bCs/>
          <w:lang w:val="en-US"/>
        </w:rPr>
      </w:pPr>
    </w:p>
    <w:p w:rsidR="00F91F14" w:rsidRDefault="00F91F14" w:rsidP="00534671">
      <w:pPr>
        <w:spacing w:line="480" w:lineRule="auto"/>
        <w:jc w:val="both"/>
        <w:rPr>
          <w:rFonts w:cs="Calibri"/>
          <w:b/>
          <w:bCs/>
          <w:lang w:val="en-US"/>
        </w:rPr>
      </w:pPr>
    </w:p>
    <w:p w:rsidR="00801EF3" w:rsidRDefault="00801EF3" w:rsidP="002C1CC4">
      <w:pPr>
        <w:spacing w:line="360" w:lineRule="auto"/>
        <w:jc w:val="both"/>
        <w:rPr>
          <w:b/>
          <w:sz w:val="24"/>
          <w:lang w:val="en-US"/>
        </w:rPr>
      </w:pPr>
    </w:p>
    <w:p w:rsidR="00534671" w:rsidRPr="00D35DDC" w:rsidRDefault="00534671" w:rsidP="002C1CC4">
      <w:pPr>
        <w:spacing w:line="360" w:lineRule="auto"/>
        <w:jc w:val="both"/>
        <w:rPr>
          <w:b/>
          <w:sz w:val="24"/>
        </w:rPr>
      </w:pPr>
      <w:r w:rsidRPr="00D35DDC">
        <w:rPr>
          <w:b/>
          <w:sz w:val="24"/>
        </w:rPr>
        <w:lastRenderedPageBreak/>
        <w:t>Introdução</w:t>
      </w:r>
    </w:p>
    <w:p w:rsidR="00AE7B1C" w:rsidRDefault="003E196B" w:rsidP="002C1CC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Durante a gravidez ocorrem </w:t>
      </w:r>
      <w:r w:rsidR="003F4355" w:rsidRPr="00251840">
        <w:rPr>
          <w:sz w:val="24"/>
        </w:rPr>
        <w:t xml:space="preserve">alterações </w:t>
      </w:r>
      <w:r w:rsidRPr="00251840">
        <w:rPr>
          <w:sz w:val="24"/>
        </w:rPr>
        <w:t>imunológicas</w:t>
      </w:r>
      <w:r>
        <w:rPr>
          <w:sz w:val="24"/>
        </w:rPr>
        <w:t xml:space="preserve">, metabólicas, hormonais e vasculares que podem ser responsáveis por alterações cutâneas fisiológicas ou patológicas. De </w:t>
      </w:r>
      <w:r w:rsidR="005148EC">
        <w:rPr>
          <w:sz w:val="24"/>
        </w:rPr>
        <w:t xml:space="preserve">um </w:t>
      </w:r>
      <w:r>
        <w:rPr>
          <w:sz w:val="24"/>
        </w:rPr>
        <w:t>modo geral, a</w:t>
      </w:r>
      <w:r w:rsidR="00D35DDC" w:rsidRPr="00D35DDC">
        <w:rPr>
          <w:sz w:val="24"/>
        </w:rPr>
        <w:t xml:space="preserve">s </w:t>
      </w:r>
      <w:r w:rsidR="00A94CCC">
        <w:rPr>
          <w:sz w:val="24"/>
        </w:rPr>
        <w:t>modificações cut</w:t>
      </w:r>
      <w:r w:rsidR="006E5D08">
        <w:rPr>
          <w:sz w:val="24"/>
        </w:rPr>
        <w:t>â</w:t>
      </w:r>
      <w:r w:rsidR="00A94CCC">
        <w:rPr>
          <w:sz w:val="24"/>
        </w:rPr>
        <w:t>n</w:t>
      </w:r>
      <w:r w:rsidR="006E5D08">
        <w:rPr>
          <w:sz w:val="24"/>
        </w:rPr>
        <w:t>e</w:t>
      </w:r>
      <w:r w:rsidR="00A94CCC">
        <w:rPr>
          <w:sz w:val="24"/>
        </w:rPr>
        <w:t>as</w:t>
      </w:r>
      <w:r w:rsidR="00D35DDC" w:rsidRPr="00D35DDC">
        <w:rPr>
          <w:sz w:val="24"/>
        </w:rPr>
        <w:t xml:space="preserve"> da gravidez podem</w:t>
      </w:r>
      <w:r w:rsidR="00D35DDC" w:rsidRPr="003F4355">
        <w:rPr>
          <w:strike/>
          <w:color w:val="FF0000"/>
          <w:sz w:val="24"/>
        </w:rPr>
        <w:t xml:space="preserve"> </w:t>
      </w:r>
      <w:r w:rsidR="003F4355" w:rsidRPr="00251840">
        <w:rPr>
          <w:sz w:val="24"/>
        </w:rPr>
        <w:t>classificar-se</w:t>
      </w:r>
      <w:r w:rsidR="00D35DDC" w:rsidRPr="00251840">
        <w:rPr>
          <w:sz w:val="24"/>
        </w:rPr>
        <w:t xml:space="preserve"> e</w:t>
      </w:r>
      <w:r w:rsidR="00D35DDC" w:rsidRPr="00D35DDC">
        <w:rPr>
          <w:sz w:val="24"/>
        </w:rPr>
        <w:t xml:space="preserve">m </w:t>
      </w:r>
      <w:r w:rsidR="00443FEA">
        <w:rPr>
          <w:sz w:val="24"/>
        </w:rPr>
        <w:t>três</w:t>
      </w:r>
      <w:r w:rsidR="00D35DDC" w:rsidRPr="00D35DDC">
        <w:rPr>
          <w:sz w:val="24"/>
        </w:rPr>
        <w:t xml:space="preserve"> grupos principais: fisiológicas, dermatoses e tumores cutâneos afectados pela gravidez e dermatoses </w:t>
      </w:r>
      <w:r w:rsidR="00962634" w:rsidRPr="00D35DDC">
        <w:rPr>
          <w:sz w:val="24"/>
        </w:rPr>
        <w:t>específicas</w:t>
      </w:r>
      <w:r w:rsidR="00D35DDC" w:rsidRPr="00D35DDC">
        <w:rPr>
          <w:sz w:val="24"/>
        </w:rPr>
        <w:t xml:space="preserve"> da gravidez</w:t>
      </w:r>
      <w:r w:rsidR="002F70CB">
        <w:rPr>
          <w:sz w:val="24"/>
        </w:rPr>
        <w:t xml:space="preserve"> </w:t>
      </w:r>
      <w:r w:rsidR="00E45D88">
        <w:rPr>
          <w:sz w:val="24"/>
        </w:rPr>
        <w:t>(DEG)</w:t>
      </w:r>
      <w:r w:rsidR="00D35DDC" w:rsidRPr="00D35DDC">
        <w:rPr>
          <w:sz w:val="24"/>
        </w:rPr>
        <w:t xml:space="preserve">. </w:t>
      </w:r>
      <w:r w:rsidR="00E45D88">
        <w:rPr>
          <w:sz w:val="24"/>
        </w:rPr>
        <w:t>A classificação e nomenclatura das dermatoses da gravidez t</w:t>
      </w:r>
      <w:r w:rsidR="002C1CC4">
        <w:rPr>
          <w:sz w:val="24"/>
        </w:rPr>
        <w:t>ê</w:t>
      </w:r>
      <w:r w:rsidR="00E45D88">
        <w:rPr>
          <w:sz w:val="24"/>
        </w:rPr>
        <w:t xml:space="preserve">m sido controversas ao longo dos anos. </w:t>
      </w:r>
    </w:p>
    <w:p w:rsidR="00E5447B" w:rsidRDefault="00E45D88" w:rsidP="002C1CC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 classificação tradicional das DEG </w:t>
      </w:r>
      <w:r w:rsidR="00260CF6">
        <w:rPr>
          <w:sz w:val="24"/>
        </w:rPr>
        <w:t>inclui</w:t>
      </w:r>
      <w:r w:rsidR="00B73320">
        <w:rPr>
          <w:sz w:val="24"/>
        </w:rPr>
        <w:t xml:space="preserve"> o penfigóide gestacional, a erupção</w:t>
      </w:r>
      <w:r w:rsidR="00B73320" w:rsidRPr="00251840">
        <w:rPr>
          <w:sz w:val="24"/>
        </w:rPr>
        <w:t xml:space="preserve"> </w:t>
      </w:r>
      <w:r w:rsidR="003F4355" w:rsidRPr="00251840">
        <w:rPr>
          <w:sz w:val="24"/>
        </w:rPr>
        <w:t>polimorfa</w:t>
      </w:r>
      <w:r w:rsidR="003F4355">
        <w:rPr>
          <w:color w:val="FF0000"/>
          <w:sz w:val="24"/>
        </w:rPr>
        <w:t xml:space="preserve"> </w:t>
      </w:r>
      <w:r w:rsidR="00B73320">
        <w:rPr>
          <w:sz w:val="24"/>
        </w:rPr>
        <w:t>da gravidez, o prurigo da gravidez e as foliculites pruriginosas da gravidez</w:t>
      </w:r>
      <w:r w:rsidR="00260CF6">
        <w:rPr>
          <w:sz w:val="24"/>
        </w:rPr>
        <w:t xml:space="preserve"> (Tabela 1)</w:t>
      </w:r>
      <w:r w:rsidR="00B73320">
        <w:rPr>
          <w:sz w:val="24"/>
        </w:rPr>
        <w:t xml:space="preserve">. Em 2006, </w:t>
      </w:r>
      <w:proofErr w:type="spellStart"/>
      <w:r w:rsidR="00B73320">
        <w:rPr>
          <w:sz w:val="24"/>
        </w:rPr>
        <w:t>Ambros</w:t>
      </w:r>
      <w:proofErr w:type="spellEnd"/>
      <w:r w:rsidR="003F4355" w:rsidRPr="00251840">
        <w:rPr>
          <w:sz w:val="24"/>
        </w:rPr>
        <w:t>-Rudolph</w:t>
      </w:r>
      <w:r w:rsidR="00B73320">
        <w:rPr>
          <w:sz w:val="24"/>
        </w:rPr>
        <w:t xml:space="preserve"> e colaboradores propuseram uma nova classificação das DEG, baseada na observação de 505 grávidas com alterações </w:t>
      </w:r>
      <w:r w:rsidR="00B73320" w:rsidRPr="0074761A">
        <w:rPr>
          <w:sz w:val="24"/>
        </w:rPr>
        <w:t>cutâneas</w:t>
      </w:r>
      <w:r w:rsidR="00B73320" w:rsidRPr="0074761A">
        <w:rPr>
          <w:sz w:val="24"/>
          <w:vertAlign w:val="superscript"/>
        </w:rPr>
        <w:t>1</w:t>
      </w:r>
      <w:r w:rsidR="00551240" w:rsidRPr="0074761A">
        <w:rPr>
          <w:sz w:val="24"/>
        </w:rPr>
        <w:t>.</w:t>
      </w:r>
      <w:r w:rsidR="00B73320" w:rsidRPr="0074761A">
        <w:rPr>
          <w:sz w:val="24"/>
        </w:rPr>
        <w:t xml:space="preserve"> Assim</w:t>
      </w:r>
      <w:r w:rsidR="00B73320">
        <w:rPr>
          <w:sz w:val="24"/>
        </w:rPr>
        <w:t xml:space="preserve">, além do </w:t>
      </w:r>
      <w:r w:rsidR="00640C3F">
        <w:rPr>
          <w:sz w:val="24"/>
        </w:rPr>
        <w:t>penfigóide gestacional</w:t>
      </w:r>
      <w:r w:rsidR="00C3238C">
        <w:rPr>
          <w:sz w:val="24"/>
        </w:rPr>
        <w:t xml:space="preserve"> e </w:t>
      </w:r>
      <w:r w:rsidR="00B73320">
        <w:rPr>
          <w:sz w:val="24"/>
        </w:rPr>
        <w:t>d</w:t>
      </w:r>
      <w:r w:rsidR="00C3238C">
        <w:rPr>
          <w:sz w:val="24"/>
        </w:rPr>
        <w:t xml:space="preserve">a erupção </w:t>
      </w:r>
      <w:r w:rsidR="003F4355" w:rsidRPr="00251840">
        <w:rPr>
          <w:sz w:val="24"/>
        </w:rPr>
        <w:t>polimorfa</w:t>
      </w:r>
      <w:r w:rsidR="00C3238C">
        <w:rPr>
          <w:sz w:val="24"/>
        </w:rPr>
        <w:t xml:space="preserve"> da gravidez,</w:t>
      </w:r>
      <w:r w:rsidR="00B73320">
        <w:rPr>
          <w:sz w:val="24"/>
        </w:rPr>
        <w:t xml:space="preserve"> incluem </w:t>
      </w:r>
      <w:r w:rsidR="00260CF6">
        <w:rPr>
          <w:sz w:val="24"/>
        </w:rPr>
        <w:t xml:space="preserve">a colestase intra-hepática da gravidez e </w:t>
      </w:r>
      <w:r w:rsidR="00B73320">
        <w:rPr>
          <w:sz w:val="24"/>
        </w:rPr>
        <w:t xml:space="preserve">o conceito </w:t>
      </w:r>
      <w:r>
        <w:rPr>
          <w:sz w:val="24"/>
        </w:rPr>
        <w:t>de “erupção atópica da gravidez”</w:t>
      </w:r>
      <w:r w:rsidR="00260CF6">
        <w:rPr>
          <w:sz w:val="24"/>
        </w:rPr>
        <w:t xml:space="preserve">. Este último </w:t>
      </w:r>
      <w:r w:rsidR="00C3238C">
        <w:rPr>
          <w:sz w:val="24"/>
        </w:rPr>
        <w:t xml:space="preserve">engloba </w:t>
      </w:r>
      <w:r w:rsidR="00E7780A">
        <w:rPr>
          <w:sz w:val="24"/>
        </w:rPr>
        <w:t>eczema atópico da gravidez, prurigo da gravidez e foliculites pruriginosas da gravidez</w:t>
      </w:r>
      <w:r w:rsidR="002C1CC4">
        <w:rPr>
          <w:sz w:val="24"/>
          <w:vertAlign w:val="superscript"/>
        </w:rPr>
        <w:t>1</w:t>
      </w:r>
      <w:r w:rsidR="00551240" w:rsidRPr="0074761A">
        <w:rPr>
          <w:sz w:val="24"/>
        </w:rPr>
        <w:t>.</w:t>
      </w:r>
    </w:p>
    <w:p w:rsidR="00D62A89" w:rsidRPr="0028173D" w:rsidRDefault="00D62A89" w:rsidP="002C1CC4">
      <w:pPr>
        <w:spacing w:line="360" w:lineRule="auto"/>
        <w:jc w:val="both"/>
        <w:rPr>
          <w:color w:val="FF0000"/>
          <w:sz w:val="24"/>
        </w:rPr>
      </w:pPr>
      <w:r>
        <w:rPr>
          <w:sz w:val="24"/>
        </w:rPr>
        <w:t xml:space="preserve">Classicamente, a erupção </w:t>
      </w:r>
      <w:r w:rsidR="003F4355" w:rsidRPr="00251840">
        <w:rPr>
          <w:sz w:val="24"/>
        </w:rPr>
        <w:t xml:space="preserve">polimorfa </w:t>
      </w:r>
      <w:r>
        <w:rPr>
          <w:sz w:val="24"/>
        </w:rPr>
        <w:t>da gra</w:t>
      </w:r>
      <w:r w:rsidR="007566C3">
        <w:rPr>
          <w:sz w:val="24"/>
        </w:rPr>
        <w:t>videz era considerada a DEG mais frequente. Contudo, desde a introdução d</w:t>
      </w:r>
      <w:r w:rsidR="00AE7B1C">
        <w:rPr>
          <w:sz w:val="24"/>
        </w:rPr>
        <w:t xml:space="preserve">o termo </w:t>
      </w:r>
      <w:r w:rsidR="007566C3">
        <w:rPr>
          <w:sz w:val="24"/>
        </w:rPr>
        <w:t xml:space="preserve">erupção atópica da gravidez, </w:t>
      </w:r>
      <w:r w:rsidR="00CE151F">
        <w:rPr>
          <w:sz w:val="24"/>
        </w:rPr>
        <w:t>es</w:t>
      </w:r>
      <w:r w:rsidR="00CE151F" w:rsidRPr="00251840">
        <w:rPr>
          <w:sz w:val="24"/>
        </w:rPr>
        <w:t>t</w:t>
      </w:r>
      <w:r w:rsidR="003F4355" w:rsidRPr="00251840">
        <w:rPr>
          <w:sz w:val="24"/>
        </w:rPr>
        <w:t>a</w:t>
      </w:r>
      <w:r w:rsidR="00CE151F">
        <w:rPr>
          <w:sz w:val="24"/>
        </w:rPr>
        <w:t xml:space="preserve"> representa cerca de 50% de todos os casos</w:t>
      </w:r>
      <w:r w:rsidR="00CE151F">
        <w:rPr>
          <w:sz w:val="24"/>
          <w:vertAlign w:val="superscript"/>
        </w:rPr>
        <w:t>1</w:t>
      </w:r>
      <w:r w:rsidR="0028173D" w:rsidRPr="00251840">
        <w:rPr>
          <w:sz w:val="24"/>
        </w:rPr>
        <w:t>.</w:t>
      </w:r>
      <w:r w:rsidR="00A6219E">
        <w:rPr>
          <w:sz w:val="24"/>
        </w:rPr>
        <w:t xml:space="preserve"> </w:t>
      </w:r>
    </w:p>
    <w:p w:rsidR="005078C1" w:rsidRDefault="005078C1" w:rsidP="002C1CC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As características clínicas, em particular o </w:t>
      </w:r>
      <w:proofErr w:type="gramStart"/>
      <w:r w:rsidRPr="001F0D10">
        <w:rPr>
          <w:i/>
          <w:sz w:val="24"/>
        </w:rPr>
        <w:t>timing</w:t>
      </w:r>
      <w:proofErr w:type="gramEnd"/>
      <w:r w:rsidRPr="001F0D10">
        <w:rPr>
          <w:i/>
          <w:sz w:val="24"/>
        </w:rPr>
        <w:t xml:space="preserve"> </w:t>
      </w:r>
      <w:r>
        <w:rPr>
          <w:sz w:val="24"/>
        </w:rPr>
        <w:t xml:space="preserve">de início, morfologia e localização das lesões são dados essenciais para o diagnóstico, </w:t>
      </w:r>
      <w:r w:rsidR="00103708" w:rsidRPr="00251840">
        <w:rPr>
          <w:sz w:val="24"/>
        </w:rPr>
        <w:t>o qual</w:t>
      </w:r>
      <w:r w:rsidR="00FD0002">
        <w:rPr>
          <w:sz w:val="24"/>
        </w:rPr>
        <w:t xml:space="preserve"> deve ser apoiado no estudo histopatológico e em particular n</w:t>
      </w:r>
      <w:r>
        <w:rPr>
          <w:sz w:val="24"/>
        </w:rPr>
        <w:t xml:space="preserve">os achados </w:t>
      </w:r>
      <w:r w:rsidR="001F0D10">
        <w:rPr>
          <w:sz w:val="24"/>
        </w:rPr>
        <w:t>específicos</w:t>
      </w:r>
      <w:r>
        <w:rPr>
          <w:sz w:val="24"/>
        </w:rPr>
        <w:t xml:space="preserve"> da </w:t>
      </w:r>
      <w:r w:rsidR="001F0D10">
        <w:rPr>
          <w:sz w:val="24"/>
        </w:rPr>
        <w:t>imunofluorescência</w:t>
      </w:r>
      <w:r>
        <w:rPr>
          <w:sz w:val="24"/>
        </w:rPr>
        <w:t xml:space="preserve"> directa e resultados laboratoriais, </w:t>
      </w:r>
      <w:r w:rsidR="00FD0002">
        <w:rPr>
          <w:sz w:val="24"/>
        </w:rPr>
        <w:t xml:space="preserve">respectivamente </w:t>
      </w:r>
      <w:r>
        <w:rPr>
          <w:sz w:val="24"/>
        </w:rPr>
        <w:t>no penfigóide gestacional e colestase intra-hepática da gravidez.</w:t>
      </w:r>
      <w:r w:rsidR="00A6219E">
        <w:rPr>
          <w:sz w:val="24"/>
        </w:rPr>
        <w:t xml:space="preserve"> </w:t>
      </w:r>
    </w:p>
    <w:p w:rsidR="002C1CC4" w:rsidRDefault="002C1CC4" w:rsidP="002C1CC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Esta revisão foca-se nas dermatoses </w:t>
      </w:r>
      <w:r w:rsidR="001F0D10">
        <w:rPr>
          <w:sz w:val="24"/>
        </w:rPr>
        <w:t>específicas</w:t>
      </w:r>
      <w:r>
        <w:rPr>
          <w:sz w:val="24"/>
        </w:rPr>
        <w:t xml:space="preserve"> da gravidez, </w:t>
      </w:r>
      <w:r w:rsidR="005078C1">
        <w:rPr>
          <w:sz w:val="24"/>
        </w:rPr>
        <w:t xml:space="preserve">discutindo em detalhe o </w:t>
      </w:r>
      <w:r w:rsidRPr="00D35DDC">
        <w:rPr>
          <w:sz w:val="24"/>
        </w:rPr>
        <w:t xml:space="preserve">diagnóstico e </w:t>
      </w:r>
      <w:proofErr w:type="spellStart"/>
      <w:r w:rsidRPr="00D35DDC">
        <w:rPr>
          <w:sz w:val="24"/>
        </w:rPr>
        <w:t>correcta</w:t>
      </w:r>
      <w:proofErr w:type="spellEnd"/>
      <w:r w:rsidRPr="00D35DDC">
        <w:rPr>
          <w:sz w:val="24"/>
        </w:rPr>
        <w:t xml:space="preserve"> </w:t>
      </w:r>
      <w:r w:rsidR="002F70CB" w:rsidRPr="00D35DDC">
        <w:rPr>
          <w:sz w:val="24"/>
        </w:rPr>
        <w:t>classificação</w:t>
      </w:r>
      <w:r w:rsidR="002F70CB">
        <w:rPr>
          <w:sz w:val="24"/>
        </w:rPr>
        <w:t>, essenciais</w:t>
      </w:r>
      <w:r w:rsidR="001F0D10">
        <w:rPr>
          <w:sz w:val="24"/>
        </w:rPr>
        <w:t xml:space="preserve"> para </w:t>
      </w:r>
      <w:r w:rsidRPr="00D35DDC">
        <w:rPr>
          <w:sz w:val="24"/>
        </w:rPr>
        <w:t>o tratamento</w:t>
      </w:r>
      <w:r>
        <w:rPr>
          <w:sz w:val="24"/>
        </w:rPr>
        <w:t xml:space="preserve"> adequado.</w:t>
      </w:r>
    </w:p>
    <w:p w:rsidR="001A15E0" w:rsidRDefault="001A15E0" w:rsidP="002C1CC4">
      <w:pPr>
        <w:spacing w:line="360" w:lineRule="auto"/>
        <w:jc w:val="both"/>
        <w:rPr>
          <w:sz w:val="24"/>
        </w:rPr>
      </w:pPr>
    </w:p>
    <w:p w:rsidR="00E75B48" w:rsidRDefault="00E75B48" w:rsidP="002C1CC4">
      <w:pPr>
        <w:spacing w:line="360" w:lineRule="auto"/>
        <w:jc w:val="both"/>
        <w:rPr>
          <w:b/>
          <w:sz w:val="24"/>
          <w:szCs w:val="24"/>
        </w:rPr>
      </w:pPr>
    </w:p>
    <w:p w:rsidR="00E446CC" w:rsidRDefault="00E446CC" w:rsidP="002C1CC4">
      <w:pPr>
        <w:spacing w:line="360" w:lineRule="auto"/>
        <w:jc w:val="both"/>
        <w:rPr>
          <w:b/>
          <w:sz w:val="24"/>
          <w:szCs w:val="24"/>
        </w:rPr>
      </w:pPr>
    </w:p>
    <w:p w:rsidR="002C1CC4" w:rsidRPr="002C1CC4" w:rsidRDefault="00D35DDC" w:rsidP="002C1CC4">
      <w:pPr>
        <w:spacing w:line="360" w:lineRule="auto"/>
        <w:jc w:val="both"/>
        <w:rPr>
          <w:b/>
          <w:sz w:val="24"/>
          <w:szCs w:val="24"/>
        </w:rPr>
      </w:pPr>
      <w:r w:rsidRPr="002C1CC4">
        <w:rPr>
          <w:b/>
          <w:sz w:val="24"/>
          <w:szCs w:val="24"/>
        </w:rPr>
        <w:lastRenderedPageBreak/>
        <w:t>Dermatoses específicas da gravidez</w:t>
      </w:r>
      <w:r w:rsidR="002C1CC4" w:rsidRPr="002C1CC4">
        <w:rPr>
          <w:b/>
          <w:sz w:val="24"/>
          <w:szCs w:val="24"/>
        </w:rPr>
        <w:t xml:space="preserve"> </w:t>
      </w:r>
    </w:p>
    <w:p w:rsidR="00640C3F" w:rsidRPr="00640C3F" w:rsidRDefault="00D35DDC" w:rsidP="002C1CC4">
      <w:pPr>
        <w:pStyle w:val="ListaColorida-Cor11"/>
        <w:numPr>
          <w:ilvl w:val="0"/>
          <w:numId w:val="7"/>
        </w:numPr>
        <w:spacing w:line="360" w:lineRule="auto"/>
        <w:jc w:val="both"/>
        <w:rPr>
          <w:rFonts w:cs="Calibri"/>
          <w:sz w:val="24"/>
          <w:szCs w:val="24"/>
          <w:u w:val="single"/>
        </w:rPr>
      </w:pPr>
      <w:r w:rsidRPr="00640C3F">
        <w:rPr>
          <w:b/>
          <w:sz w:val="24"/>
          <w:szCs w:val="24"/>
          <w:lang w:val="en-US"/>
        </w:rPr>
        <w:t>Penfigóide gestation</w:t>
      </w:r>
      <w:r w:rsidR="00AE2693" w:rsidRPr="00640C3F">
        <w:rPr>
          <w:b/>
          <w:sz w:val="24"/>
          <w:szCs w:val="24"/>
          <w:lang w:val="en-US"/>
        </w:rPr>
        <w:t>al</w:t>
      </w:r>
      <w:r w:rsidR="001305EF" w:rsidRPr="00640C3F">
        <w:rPr>
          <w:b/>
          <w:sz w:val="24"/>
          <w:szCs w:val="24"/>
          <w:lang w:val="en-US"/>
        </w:rPr>
        <w:t xml:space="preserve"> [sin: </w:t>
      </w:r>
      <w:r w:rsidR="001305EF" w:rsidRPr="00640C3F">
        <w:rPr>
          <w:b/>
          <w:i/>
          <w:sz w:val="24"/>
          <w:szCs w:val="24"/>
          <w:lang w:val="en-US"/>
        </w:rPr>
        <w:t>Herpes</w:t>
      </w:r>
      <w:r w:rsidR="00640C3F" w:rsidRPr="00640C3F">
        <w:rPr>
          <w:b/>
          <w:i/>
          <w:sz w:val="24"/>
          <w:szCs w:val="24"/>
          <w:lang w:val="en-US"/>
        </w:rPr>
        <w:t xml:space="preserve"> gestationis</w:t>
      </w:r>
      <w:r w:rsidR="00640C3F" w:rsidRPr="00640C3F">
        <w:rPr>
          <w:b/>
          <w:sz w:val="24"/>
          <w:szCs w:val="24"/>
          <w:lang w:val="en-US"/>
        </w:rPr>
        <w:t>]</w:t>
      </w:r>
      <w:r w:rsidR="001305EF" w:rsidRPr="00640C3F">
        <w:rPr>
          <w:b/>
          <w:i/>
          <w:sz w:val="24"/>
          <w:szCs w:val="24"/>
          <w:lang w:val="en-US"/>
        </w:rPr>
        <w:t xml:space="preserve"> </w:t>
      </w:r>
    </w:p>
    <w:p w:rsidR="0007176A" w:rsidRPr="00640C3F" w:rsidRDefault="002C1CC4" w:rsidP="00640C3F">
      <w:pPr>
        <w:pStyle w:val="ListaColorida-Cor11"/>
        <w:spacing w:line="360" w:lineRule="auto"/>
        <w:jc w:val="both"/>
        <w:rPr>
          <w:rFonts w:cs="Calibri"/>
          <w:sz w:val="24"/>
          <w:szCs w:val="24"/>
          <w:u w:val="single"/>
        </w:rPr>
      </w:pPr>
      <w:r w:rsidRPr="00640C3F">
        <w:rPr>
          <w:rFonts w:cs="Calibri"/>
          <w:sz w:val="24"/>
          <w:szCs w:val="24"/>
          <w:u w:val="single"/>
        </w:rPr>
        <w:t xml:space="preserve">Epidemiologia e </w:t>
      </w:r>
      <w:r w:rsidR="0007176A" w:rsidRPr="00640C3F">
        <w:rPr>
          <w:rFonts w:cs="Calibri"/>
          <w:sz w:val="24"/>
          <w:szCs w:val="24"/>
          <w:u w:val="single"/>
        </w:rPr>
        <w:t xml:space="preserve">Etiopatogénese </w:t>
      </w:r>
    </w:p>
    <w:p w:rsidR="0007176A" w:rsidRPr="00251840" w:rsidRDefault="001305EF" w:rsidP="0007176A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O penfigóide gestacional (PG), t</w:t>
      </w:r>
      <w:r w:rsidR="00AE2693" w:rsidRPr="002C1CC4">
        <w:rPr>
          <w:sz w:val="24"/>
          <w:szCs w:val="24"/>
        </w:rPr>
        <w:t xml:space="preserve">ambém conhecido como </w:t>
      </w:r>
      <w:r w:rsidR="00AE2693" w:rsidRPr="005078C1">
        <w:rPr>
          <w:i/>
          <w:sz w:val="24"/>
          <w:szCs w:val="24"/>
        </w:rPr>
        <w:t>herpes gestation</w:t>
      </w:r>
      <w:r w:rsidR="00260CF6">
        <w:rPr>
          <w:i/>
          <w:sz w:val="24"/>
          <w:szCs w:val="24"/>
        </w:rPr>
        <w:t>i</w:t>
      </w:r>
      <w:r w:rsidR="00AE2693" w:rsidRPr="005078C1">
        <w:rPr>
          <w:i/>
          <w:sz w:val="24"/>
          <w:szCs w:val="24"/>
        </w:rPr>
        <w:t>s</w:t>
      </w:r>
      <w:r w:rsidR="00AE2693" w:rsidRPr="002C1CC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é uma </w:t>
      </w:r>
      <w:r w:rsidR="00AE2693" w:rsidRPr="002C1CC4">
        <w:rPr>
          <w:sz w:val="24"/>
          <w:szCs w:val="24"/>
        </w:rPr>
        <w:t>d</w:t>
      </w:r>
      <w:r w:rsidR="00C4079F" w:rsidRPr="002C1CC4">
        <w:rPr>
          <w:sz w:val="24"/>
          <w:szCs w:val="24"/>
        </w:rPr>
        <w:t xml:space="preserve">ermatose bolhosa rara, cuja prevalência </w:t>
      </w:r>
      <w:r w:rsidR="00BC632E">
        <w:rPr>
          <w:sz w:val="24"/>
          <w:szCs w:val="24"/>
        </w:rPr>
        <w:t>varia entre 1:7 000 e 1:</w:t>
      </w:r>
      <w:r w:rsidR="00D35DDC" w:rsidRPr="002C1CC4">
        <w:rPr>
          <w:sz w:val="24"/>
          <w:szCs w:val="24"/>
        </w:rPr>
        <w:t>50</w:t>
      </w:r>
      <w:r w:rsidR="00BC632E">
        <w:rPr>
          <w:sz w:val="24"/>
          <w:szCs w:val="24"/>
        </w:rPr>
        <w:t xml:space="preserve"> </w:t>
      </w:r>
      <w:r w:rsidR="00D35DDC" w:rsidRPr="002C1CC4">
        <w:rPr>
          <w:sz w:val="24"/>
          <w:szCs w:val="24"/>
        </w:rPr>
        <w:t xml:space="preserve">000. </w:t>
      </w:r>
      <w:r w:rsidR="008344BB">
        <w:rPr>
          <w:rFonts w:cs="Calibri"/>
          <w:sz w:val="24"/>
          <w:szCs w:val="24"/>
        </w:rPr>
        <w:t>É de</w:t>
      </w:r>
      <w:r w:rsidR="0007176A" w:rsidRPr="002C1CC4">
        <w:rPr>
          <w:rFonts w:cs="Calibri"/>
          <w:sz w:val="24"/>
          <w:szCs w:val="24"/>
        </w:rPr>
        <w:t xml:space="preserve"> etiologia autoimune</w:t>
      </w:r>
      <w:r w:rsidR="0087206A" w:rsidRPr="0087206A">
        <w:rPr>
          <w:rFonts w:cs="Calibri"/>
          <w:sz w:val="24"/>
          <w:szCs w:val="24"/>
        </w:rPr>
        <w:t xml:space="preserve"> </w:t>
      </w:r>
      <w:r w:rsidR="0087206A">
        <w:rPr>
          <w:rFonts w:cs="Calibri"/>
          <w:sz w:val="24"/>
          <w:szCs w:val="24"/>
        </w:rPr>
        <w:t>e do ponto de vista imunopatológico está relacionado com o penfigóide bolhoso.</w:t>
      </w:r>
      <w:r w:rsidR="0007176A" w:rsidRPr="002C1CC4">
        <w:rPr>
          <w:rFonts w:cs="Calibri"/>
          <w:sz w:val="24"/>
          <w:szCs w:val="24"/>
        </w:rPr>
        <w:t xml:space="preserve"> </w:t>
      </w:r>
      <w:r w:rsidR="004A0795">
        <w:rPr>
          <w:rFonts w:cs="Calibri"/>
          <w:sz w:val="24"/>
          <w:szCs w:val="24"/>
        </w:rPr>
        <w:t xml:space="preserve">Ocorre produção de </w:t>
      </w:r>
      <w:proofErr w:type="spellStart"/>
      <w:r w:rsidR="004A0795">
        <w:rPr>
          <w:rFonts w:cs="Calibri"/>
          <w:sz w:val="24"/>
          <w:szCs w:val="24"/>
        </w:rPr>
        <w:t>auto</w:t>
      </w:r>
      <w:r w:rsidR="0007176A">
        <w:rPr>
          <w:rFonts w:cs="Calibri"/>
          <w:sz w:val="24"/>
          <w:szCs w:val="24"/>
        </w:rPr>
        <w:t>anticorpos</w:t>
      </w:r>
      <w:proofErr w:type="spellEnd"/>
      <w:r w:rsidR="0007176A">
        <w:rPr>
          <w:rFonts w:cs="Calibri"/>
          <w:sz w:val="24"/>
          <w:szCs w:val="24"/>
        </w:rPr>
        <w:t xml:space="preserve"> (sobretudo IgG</w:t>
      </w:r>
      <w:r w:rsidR="005A3E4E">
        <w:rPr>
          <w:rFonts w:cs="Calibri"/>
          <w:sz w:val="24"/>
          <w:szCs w:val="24"/>
        </w:rPr>
        <w:t>1</w:t>
      </w:r>
      <w:r w:rsidR="00902782">
        <w:rPr>
          <w:rFonts w:cs="Calibri"/>
          <w:sz w:val="24"/>
          <w:szCs w:val="24"/>
        </w:rPr>
        <w:t>,</w:t>
      </w:r>
      <w:r w:rsidR="0007176A">
        <w:rPr>
          <w:rFonts w:cs="Calibri"/>
          <w:sz w:val="24"/>
          <w:szCs w:val="24"/>
        </w:rPr>
        <w:t xml:space="preserve"> conhecido como </w:t>
      </w:r>
      <w:proofErr w:type="spellStart"/>
      <w:r w:rsidR="0007176A">
        <w:rPr>
          <w:rFonts w:cs="Calibri"/>
          <w:sz w:val="24"/>
          <w:szCs w:val="24"/>
        </w:rPr>
        <w:t>factor</w:t>
      </w:r>
      <w:proofErr w:type="spellEnd"/>
      <w:r w:rsidR="0007176A">
        <w:rPr>
          <w:rFonts w:cs="Calibri"/>
          <w:sz w:val="24"/>
          <w:szCs w:val="24"/>
        </w:rPr>
        <w:t xml:space="preserve"> </w:t>
      </w:r>
      <w:r w:rsidR="0007176A">
        <w:rPr>
          <w:rFonts w:cs="Calibri"/>
          <w:i/>
          <w:sz w:val="24"/>
          <w:szCs w:val="24"/>
        </w:rPr>
        <w:t xml:space="preserve">herpes </w:t>
      </w:r>
      <w:proofErr w:type="spellStart"/>
      <w:r w:rsidR="0007176A" w:rsidRPr="00260CF6">
        <w:rPr>
          <w:rFonts w:cs="Calibri"/>
          <w:i/>
          <w:sz w:val="24"/>
          <w:szCs w:val="24"/>
        </w:rPr>
        <w:t>gestation</w:t>
      </w:r>
      <w:r w:rsidR="00260CF6">
        <w:rPr>
          <w:rFonts w:cs="Calibri"/>
          <w:i/>
          <w:sz w:val="24"/>
          <w:szCs w:val="24"/>
        </w:rPr>
        <w:t>i</w:t>
      </w:r>
      <w:r w:rsidR="0007176A" w:rsidRPr="00260CF6">
        <w:rPr>
          <w:rFonts w:cs="Calibri"/>
          <w:i/>
          <w:sz w:val="24"/>
          <w:szCs w:val="24"/>
        </w:rPr>
        <w:t>s</w:t>
      </w:r>
      <w:proofErr w:type="spellEnd"/>
      <w:r w:rsidR="0007176A" w:rsidRPr="00260CF6">
        <w:rPr>
          <w:rFonts w:cs="Calibri"/>
          <w:sz w:val="24"/>
          <w:szCs w:val="24"/>
        </w:rPr>
        <w:t>),</w:t>
      </w:r>
      <w:r w:rsidR="0007176A">
        <w:rPr>
          <w:rFonts w:cs="Calibri"/>
          <w:sz w:val="24"/>
          <w:szCs w:val="24"/>
        </w:rPr>
        <w:t xml:space="preserve"> que se ligam ao antigénio 180 </w:t>
      </w:r>
      <w:proofErr w:type="spellStart"/>
      <w:r w:rsidR="0007176A">
        <w:rPr>
          <w:rFonts w:cs="Calibri"/>
          <w:sz w:val="24"/>
          <w:szCs w:val="24"/>
        </w:rPr>
        <w:t>kDa</w:t>
      </w:r>
      <w:proofErr w:type="spellEnd"/>
      <w:r w:rsidR="0007176A">
        <w:rPr>
          <w:rFonts w:cs="Calibri"/>
          <w:sz w:val="24"/>
          <w:szCs w:val="24"/>
        </w:rPr>
        <w:t xml:space="preserve"> (BPAg2) dos </w:t>
      </w:r>
      <w:proofErr w:type="spellStart"/>
      <w:r w:rsidR="0007176A">
        <w:rPr>
          <w:rFonts w:cs="Calibri"/>
          <w:sz w:val="24"/>
          <w:szCs w:val="24"/>
        </w:rPr>
        <w:t>hemidesmosomas</w:t>
      </w:r>
      <w:proofErr w:type="spellEnd"/>
      <w:r w:rsidR="0007176A">
        <w:rPr>
          <w:rFonts w:cs="Calibri"/>
          <w:sz w:val="24"/>
          <w:szCs w:val="24"/>
        </w:rPr>
        <w:t xml:space="preserve"> da membrana basal. Posteriormente é activada a via clássica do complemento, com lesão a nível da junção </w:t>
      </w:r>
      <w:proofErr w:type="spellStart"/>
      <w:r w:rsidR="0007176A">
        <w:rPr>
          <w:rFonts w:cs="Calibri"/>
          <w:sz w:val="24"/>
          <w:szCs w:val="24"/>
        </w:rPr>
        <w:t>dermo</w:t>
      </w:r>
      <w:proofErr w:type="spellEnd"/>
      <w:r w:rsidR="0007176A">
        <w:rPr>
          <w:rFonts w:cs="Calibri"/>
          <w:sz w:val="24"/>
          <w:szCs w:val="24"/>
        </w:rPr>
        <w:t>-epidérmica e formação de bolha subepidérmica</w:t>
      </w:r>
      <w:r w:rsidR="0007176A">
        <w:rPr>
          <w:rFonts w:cs="Calibri"/>
          <w:sz w:val="24"/>
          <w:szCs w:val="24"/>
          <w:vertAlign w:val="superscript"/>
        </w:rPr>
        <w:t>2</w:t>
      </w:r>
      <w:r w:rsidR="0007176A">
        <w:rPr>
          <w:rFonts w:cs="Calibri"/>
          <w:sz w:val="24"/>
          <w:szCs w:val="24"/>
        </w:rPr>
        <w:t xml:space="preserve">. Curiosamente, o local primário de autoimunidade parece ser a placenta, ou seja, os </w:t>
      </w:r>
      <w:proofErr w:type="spellStart"/>
      <w:r w:rsidR="0007176A">
        <w:rPr>
          <w:rFonts w:cs="Calibri"/>
          <w:sz w:val="24"/>
          <w:szCs w:val="24"/>
        </w:rPr>
        <w:t>autoanticorpos</w:t>
      </w:r>
      <w:proofErr w:type="spellEnd"/>
      <w:r w:rsidR="0007176A">
        <w:rPr>
          <w:rFonts w:cs="Calibri"/>
          <w:sz w:val="24"/>
          <w:szCs w:val="24"/>
        </w:rPr>
        <w:t xml:space="preserve"> não se ligam apenas à membrana basal da epiderme, mas também ao epitélio coriónico e amniótico, ambos de origem ectodérmica. A explicação poderá ser u</w:t>
      </w:r>
      <w:r w:rsidR="0007176A" w:rsidRPr="002C1CC4">
        <w:rPr>
          <w:rFonts w:cs="Calibri"/>
          <w:sz w:val="24"/>
          <w:szCs w:val="24"/>
        </w:rPr>
        <w:t>ma resposta imunológica contra a expressão aberrante de moléculas MHC classe II (</w:t>
      </w:r>
      <w:r w:rsidR="000B5354">
        <w:rPr>
          <w:rFonts w:cs="Calibri"/>
          <w:sz w:val="24"/>
          <w:szCs w:val="24"/>
        </w:rPr>
        <w:t>provavelmente de</w:t>
      </w:r>
      <w:r w:rsidR="0007176A" w:rsidRPr="002C1CC4">
        <w:rPr>
          <w:rFonts w:cs="Calibri"/>
          <w:sz w:val="24"/>
          <w:szCs w:val="24"/>
        </w:rPr>
        <w:t xml:space="preserve"> origem paterna) na placenta</w:t>
      </w:r>
      <w:r w:rsidR="0007176A">
        <w:rPr>
          <w:rFonts w:cs="Calibri"/>
          <w:sz w:val="24"/>
          <w:szCs w:val="24"/>
        </w:rPr>
        <w:t xml:space="preserve"> e posteriormente</w:t>
      </w:r>
      <w:r w:rsidR="002F70CB">
        <w:rPr>
          <w:rFonts w:cs="Calibri"/>
          <w:sz w:val="24"/>
          <w:szCs w:val="24"/>
        </w:rPr>
        <w:t>,</w:t>
      </w:r>
      <w:r w:rsidR="0007176A">
        <w:rPr>
          <w:rFonts w:cs="Calibri"/>
          <w:sz w:val="24"/>
          <w:szCs w:val="24"/>
        </w:rPr>
        <w:t xml:space="preserve"> reacção cruzada com </w:t>
      </w:r>
      <w:r w:rsidR="0007176A" w:rsidRPr="002C1CC4">
        <w:rPr>
          <w:rFonts w:cs="Calibri"/>
          <w:sz w:val="24"/>
          <w:szCs w:val="24"/>
        </w:rPr>
        <w:t xml:space="preserve">antigénios </w:t>
      </w:r>
      <w:r w:rsidR="0007176A" w:rsidRPr="0007176A">
        <w:rPr>
          <w:rFonts w:cs="Calibri"/>
          <w:sz w:val="24"/>
          <w:szCs w:val="24"/>
        </w:rPr>
        <w:t>cutâneos</w:t>
      </w:r>
      <w:r w:rsidR="0028173D" w:rsidRPr="00D2685A">
        <w:rPr>
          <w:rFonts w:cs="Calibri"/>
          <w:sz w:val="24"/>
          <w:szCs w:val="24"/>
        </w:rPr>
        <w:t>.</w:t>
      </w:r>
      <w:r w:rsidR="0007176A">
        <w:rPr>
          <w:rFonts w:cs="Calibri"/>
          <w:sz w:val="24"/>
          <w:szCs w:val="24"/>
        </w:rPr>
        <w:t xml:space="preserve"> </w:t>
      </w:r>
      <w:r w:rsidR="0007176A" w:rsidRPr="002C1CC4">
        <w:rPr>
          <w:rFonts w:cs="Calibri"/>
          <w:sz w:val="24"/>
          <w:szCs w:val="24"/>
        </w:rPr>
        <w:t>A susceptibilidade genética é evidenciada pela associação dos antigénios HLA-DR3 (</w:t>
      </w:r>
      <w:r w:rsidR="0007176A">
        <w:rPr>
          <w:rFonts w:cs="Calibri"/>
          <w:sz w:val="24"/>
          <w:szCs w:val="24"/>
        </w:rPr>
        <w:t xml:space="preserve">em </w:t>
      </w:r>
      <w:r w:rsidR="0007176A" w:rsidRPr="002C1CC4">
        <w:rPr>
          <w:rFonts w:cs="Calibri"/>
          <w:sz w:val="24"/>
          <w:szCs w:val="24"/>
        </w:rPr>
        <w:t xml:space="preserve">60-80% das doentes), HLA-DR4 (50%) </w:t>
      </w:r>
      <w:r w:rsidR="0007176A">
        <w:rPr>
          <w:rFonts w:cs="Calibri"/>
          <w:sz w:val="24"/>
          <w:szCs w:val="24"/>
        </w:rPr>
        <w:t>ou</w:t>
      </w:r>
      <w:r w:rsidR="0007176A" w:rsidRPr="002C1CC4">
        <w:rPr>
          <w:rFonts w:cs="Calibri"/>
          <w:sz w:val="24"/>
          <w:szCs w:val="24"/>
        </w:rPr>
        <w:t xml:space="preserve"> ambas as</w:t>
      </w:r>
      <w:r w:rsidR="0007176A">
        <w:rPr>
          <w:rFonts w:cs="Calibri"/>
          <w:sz w:val="24"/>
          <w:szCs w:val="24"/>
        </w:rPr>
        <w:t xml:space="preserve"> </w:t>
      </w:r>
      <w:r w:rsidR="0007176A" w:rsidRPr="002C1CC4">
        <w:rPr>
          <w:rFonts w:cs="Calibri"/>
          <w:sz w:val="24"/>
          <w:szCs w:val="24"/>
        </w:rPr>
        <w:t xml:space="preserve">formas </w:t>
      </w:r>
      <w:r w:rsidR="0007176A">
        <w:rPr>
          <w:rFonts w:cs="Calibri"/>
          <w:sz w:val="24"/>
          <w:szCs w:val="24"/>
        </w:rPr>
        <w:t>(</w:t>
      </w:r>
      <w:r w:rsidR="0007176A" w:rsidRPr="002C1CC4">
        <w:rPr>
          <w:rFonts w:cs="Calibri"/>
          <w:sz w:val="24"/>
          <w:szCs w:val="24"/>
        </w:rPr>
        <w:t>entre 40-50%</w:t>
      </w:r>
      <w:r w:rsidR="0007176A">
        <w:rPr>
          <w:rFonts w:cs="Calibri"/>
          <w:sz w:val="24"/>
          <w:szCs w:val="24"/>
        </w:rPr>
        <w:t>)</w:t>
      </w:r>
      <w:r w:rsidR="0087206A">
        <w:rPr>
          <w:rFonts w:cs="Calibri"/>
          <w:sz w:val="24"/>
          <w:szCs w:val="24"/>
        </w:rPr>
        <w:t xml:space="preserve"> e</w:t>
      </w:r>
      <w:r w:rsidR="00251840">
        <w:rPr>
          <w:rFonts w:cs="Calibri"/>
          <w:sz w:val="24"/>
          <w:szCs w:val="24"/>
        </w:rPr>
        <w:t xml:space="preserve"> </w:t>
      </w:r>
      <w:r w:rsidR="0087206A">
        <w:rPr>
          <w:rFonts w:cs="Calibri"/>
          <w:sz w:val="24"/>
          <w:szCs w:val="24"/>
        </w:rPr>
        <w:t xml:space="preserve">a </w:t>
      </w:r>
      <w:proofErr w:type="spellStart"/>
      <w:r w:rsidR="0087206A">
        <w:rPr>
          <w:rFonts w:cs="Calibri"/>
          <w:sz w:val="24"/>
          <w:szCs w:val="24"/>
        </w:rPr>
        <w:t>detecção</w:t>
      </w:r>
      <w:proofErr w:type="spellEnd"/>
      <w:r w:rsidR="0087206A">
        <w:rPr>
          <w:rFonts w:cs="Calibri"/>
          <w:sz w:val="24"/>
          <w:szCs w:val="24"/>
        </w:rPr>
        <w:t xml:space="preserve"> do</w:t>
      </w:r>
      <w:r w:rsidR="0087206A" w:rsidRPr="0087206A">
        <w:rPr>
          <w:rFonts w:cs="Calibri"/>
          <w:sz w:val="24"/>
          <w:szCs w:val="24"/>
        </w:rPr>
        <w:t xml:space="preserve"> </w:t>
      </w:r>
      <w:r w:rsidR="0087206A" w:rsidRPr="002C1CC4">
        <w:rPr>
          <w:rFonts w:cs="Calibri"/>
          <w:sz w:val="24"/>
          <w:szCs w:val="24"/>
        </w:rPr>
        <w:t xml:space="preserve">alelo </w:t>
      </w:r>
      <w:proofErr w:type="spellStart"/>
      <w:r w:rsidR="0087206A" w:rsidRPr="002C1CC4">
        <w:rPr>
          <w:rFonts w:cs="Calibri"/>
          <w:i/>
          <w:sz w:val="24"/>
          <w:szCs w:val="24"/>
        </w:rPr>
        <w:t>null</w:t>
      </w:r>
      <w:proofErr w:type="spellEnd"/>
      <w:r w:rsidR="0087206A" w:rsidRPr="002C1CC4">
        <w:rPr>
          <w:rFonts w:cs="Calibri"/>
          <w:sz w:val="24"/>
          <w:szCs w:val="24"/>
        </w:rPr>
        <w:t xml:space="preserve"> de C4</w:t>
      </w:r>
      <w:r w:rsidR="0087206A">
        <w:rPr>
          <w:rFonts w:cs="Calibri"/>
          <w:sz w:val="24"/>
          <w:szCs w:val="24"/>
        </w:rPr>
        <w:t xml:space="preserve"> (em </w:t>
      </w:r>
      <w:r w:rsidR="0007176A" w:rsidRPr="002C1CC4">
        <w:rPr>
          <w:rFonts w:cs="Calibri"/>
          <w:sz w:val="24"/>
          <w:szCs w:val="24"/>
        </w:rPr>
        <w:t xml:space="preserve">70% das </w:t>
      </w:r>
      <w:proofErr w:type="gramStart"/>
      <w:r w:rsidR="0007176A" w:rsidRPr="002C1CC4">
        <w:rPr>
          <w:rFonts w:cs="Calibri"/>
          <w:sz w:val="24"/>
          <w:szCs w:val="24"/>
        </w:rPr>
        <w:t>doentes</w:t>
      </w:r>
      <w:r w:rsidR="0087206A">
        <w:rPr>
          <w:rFonts w:cs="Calibri"/>
          <w:sz w:val="24"/>
          <w:szCs w:val="24"/>
        </w:rPr>
        <w:t>)</w:t>
      </w:r>
      <w:r w:rsidR="00C46484">
        <w:rPr>
          <w:rFonts w:cs="Calibri"/>
          <w:sz w:val="24"/>
          <w:szCs w:val="24"/>
          <w:vertAlign w:val="superscript"/>
        </w:rPr>
        <w:t>2</w:t>
      </w:r>
      <w:r w:rsidR="0028173D" w:rsidRPr="00251840">
        <w:rPr>
          <w:rFonts w:cs="Calibri"/>
          <w:sz w:val="24"/>
          <w:szCs w:val="24"/>
        </w:rPr>
        <w:t>.</w:t>
      </w:r>
      <w:proofErr w:type="gramEnd"/>
    </w:p>
    <w:p w:rsidR="0007176A" w:rsidRPr="002C1CC4" w:rsidRDefault="0007176A" w:rsidP="0007176A">
      <w:pPr>
        <w:spacing w:line="36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 xml:space="preserve">Clínica e </w:t>
      </w:r>
      <w:r w:rsidRPr="002C1CC4">
        <w:rPr>
          <w:rFonts w:cs="Calibri"/>
          <w:sz w:val="24"/>
          <w:szCs w:val="24"/>
          <w:u w:val="single"/>
        </w:rPr>
        <w:t xml:space="preserve">Diagnóstico </w:t>
      </w:r>
    </w:p>
    <w:p w:rsidR="002C1CC4" w:rsidRDefault="0007176A" w:rsidP="002C1C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PG </w:t>
      </w:r>
      <w:r w:rsidR="00D35DDC" w:rsidRPr="002C1CC4">
        <w:rPr>
          <w:sz w:val="24"/>
          <w:szCs w:val="24"/>
        </w:rPr>
        <w:t>inicia-se</w:t>
      </w:r>
      <w:r w:rsidR="004C778D" w:rsidRPr="00D2685A">
        <w:rPr>
          <w:sz w:val="24"/>
          <w:szCs w:val="24"/>
        </w:rPr>
        <w:t>, habitualmente,</w:t>
      </w:r>
      <w:r w:rsidR="00D35DDC" w:rsidRPr="002C1CC4">
        <w:rPr>
          <w:sz w:val="24"/>
          <w:szCs w:val="24"/>
        </w:rPr>
        <w:t xml:space="preserve"> no segundo ou terceiro trimestre da gravidez (</w:t>
      </w:r>
      <w:r w:rsidR="002C1CC4">
        <w:rPr>
          <w:sz w:val="24"/>
          <w:szCs w:val="24"/>
        </w:rPr>
        <w:t xml:space="preserve">em </w:t>
      </w:r>
      <w:r w:rsidR="00D35DDC" w:rsidRPr="002C1CC4">
        <w:rPr>
          <w:sz w:val="24"/>
          <w:szCs w:val="24"/>
        </w:rPr>
        <w:t>média às 21 semanas</w:t>
      </w:r>
      <w:r w:rsidR="002C1CC4">
        <w:rPr>
          <w:sz w:val="24"/>
          <w:szCs w:val="24"/>
        </w:rPr>
        <w:t xml:space="preserve"> de gestação</w:t>
      </w:r>
      <w:r w:rsidR="00D35DDC" w:rsidRPr="002C1CC4">
        <w:rPr>
          <w:sz w:val="24"/>
          <w:szCs w:val="24"/>
        </w:rPr>
        <w:t>) ou n</w:t>
      </w:r>
      <w:r w:rsidR="00204FB3" w:rsidRPr="002C1CC4">
        <w:rPr>
          <w:sz w:val="24"/>
          <w:szCs w:val="24"/>
        </w:rPr>
        <w:t>o pós-parto imediato (</w:t>
      </w:r>
      <w:r w:rsidR="002C1CC4">
        <w:rPr>
          <w:sz w:val="24"/>
          <w:szCs w:val="24"/>
        </w:rPr>
        <w:t>em</w:t>
      </w:r>
      <w:r w:rsidR="001F0D10">
        <w:rPr>
          <w:sz w:val="24"/>
          <w:szCs w:val="24"/>
        </w:rPr>
        <w:t xml:space="preserve"> cerca de</w:t>
      </w:r>
      <w:r w:rsidR="002C1CC4">
        <w:rPr>
          <w:sz w:val="24"/>
          <w:szCs w:val="24"/>
        </w:rPr>
        <w:t xml:space="preserve"> </w:t>
      </w:r>
      <w:r w:rsidR="00204FB3" w:rsidRPr="002C1CC4">
        <w:rPr>
          <w:sz w:val="24"/>
          <w:szCs w:val="24"/>
        </w:rPr>
        <w:t>15</w:t>
      </w:r>
      <w:r w:rsidR="00D35DDC" w:rsidRPr="002C1CC4">
        <w:rPr>
          <w:sz w:val="24"/>
          <w:szCs w:val="24"/>
        </w:rPr>
        <w:t xml:space="preserve">-25% dos </w:t>
      </w:r>
      <w:proofErr w:type="gramStart"/>
      <w:r w:rsidR="00D35DDC" w:rsidRPr="002C1CC4">
        <w:rPr>
          <w:sz w:val="24"/>
          <w:szCs w:val="24"/>
        </w:rPr>
        <w:t>casos)</w:t>
      </w:r>
      <w:r w:rsidR="002379FC">
        <w:rPr>
          <w:sz w:val="24"/>
          <w:szCs w:val="24"/>
          <w:vertAlign w:val="superscript"/>
        </w:rPr>
        <w:t>2</w:t>
      </w:r>
      <w:r w:rsidR="0028173D" w:rsidRPr="00D2685A">
        <w:rPr>
          <w:sz w:val="24"/>
          <w:szCs w:val="24"/>
        </w:rPr>
        <w:t>.</w:t>
      </w:r>
      <w:proofErr w:type="gramEnd"/>
      <w:r w:rsidR="001C0B06" w:rsidRPr="00D2685A">
        <w:rPr>
          <w:sz w:val="24"/>
          <w:szCs w:val="24"/>
        </w:rPr>
        <w:t xml:space="preserve"> </w:t>
      </w:r>
      <w:r w:rsidR="000B5354" w:rsidRPr="002C1CC4">
        <w:rPr>
          <w:sz w:val="24"/>
          <w:szCs w:val="24"/>
        </w:rPr>
        <w:t xml:space="preserve">O prurido é </w:t>
      </w:r>
      <w:r w:rsidR="000B5354">
        <w:rPr>
          <w:sz w:val="24"/>
          <w:szCs w:val="24"/>
        </w:rPr>
        <w:t>o</w:t>
      </w:r>
      <w:r w:rsidR="000B5354" w:rsidRPr="002C1CC4">
        <w:rPr>
          <w:sz w:val="24"/>
          <w:szCs w:val="24"/>
        </w:rPr>
        <w:t xml:space="preserve"> sintoma </w:t>
      </w:r>
      <w:r w:rsidR="000B5354">
        <w:rPr>
          <w:sz w:val="24"/>
          <w:szCs w:val="24"/>
        </w:rPr>
        <w:t>predominante</w:t>
      </w:r>
      <w:r w:rsidR="000B5354" w:rsidRPr="002C1CC4">
        <w:rPr>
          <w:sz w:val="24"/>
          <w:szCs w:val="24"/>
        </w:rPr>
        <w:t xml:space="preserve">. </w:t>
      </w:r>
      <w:r w:rsidR="000B5354">
        <w:rPr>
          <w:sz w:val="24"/>
          <w:szCs w:val="24"/>
        </w:rPr>
        <w:t>A</w:t>
      </w:r>
      <w:r w:rsidR="002934F2" w:rsidRPr="002C1CC4">
        <w:rPr>
          <w:sz w:val="24"/>
          <w:szCs w:val="24"/>
        </w:rPr>
        <w:t xml:space="preserve">s lesões iniciam-se na região umbilical e </w:t>
      </w:r>
      <w:proofErr w:type="spellStart"/>
      <w:r w:rsidR="002934F2" w:rsidRPr="002C1CC4">
        <w:rPr>
          <w:sz w:val="24"/>
          <w:szCs w:val="24"/>
        </w:rPr>
        <w:t>periumbil</w:t>
      </w:r>
      <w:r w:rsidR="00053A99">
        <w:rPr>
          <w:sz w:val="24"/>
          <w:szCs w:val="24"/>
        </w:rPr>
        <w:t>ical</w:t>
      </w:r>
      <w:proofErr w:type="spellEnd"/>
      <w:r w:rsidR="00053A99">
        <w:rPr>
          <w:sz w:val="24"/>
          <w:szCs w:val="24"/>
        </w:rPr>
        <w:t xml:space="preserve"> </w:t>
      </w:r>
      <w:r w:rsidR="000B5354">
        <w:rPr>
          <w:sz w:val="24"/>
          <w:szCs w:val="24"/>
        </w:rPr>
        <w:t>e</w:t>
      </w:r>
      <w:r w:rsidR="000B5354" w:rsidRPr="002C1CC4">
        <w:rPr>
          <w:sz w:val="24"/>
          <w:szCs w:val="24"/>
        </w:rPr>
        <w:t>m cerca de metade dos casos e estendem-se a outras áreas do tronco e membros, frequentemente atingindo as palmas e plantas.</w:t>
      </w:r>
      <w:r w:rsidR="000B5354">
        <w:rPr>
          <w:sz w:val="24"/>
          <w:szCs w:val="24"/>
        </w:rPr>
        <w:t xml:space="preserve"> São </w:t>
      </w:r>
      <w:r w:rsidR="002934F2" w:rsidRPr="002C1CC4">
        <w:rPr>
          <w:sz w:val="24"/>
          <w:szCs w:val="24"/>
        </w:rPr>
        <w:t>pápulas e placas urticariformes</w:t>
      </w:r>
      <w:r w:rsidR="00204FB3" w:rsidRPr="002C1CC4">
        <w:rPr>
          <w:sz w:val="24"/>
          <w:szCs w:val="24"/>
        </w:rPr>
        <w:t xml:space="preserve"> </w:t>
      </w:r>
      <w:r w:rsidR="002934F2" w:rsidRPr="002C1CC4">
        <w:rPr>
          <w:sz w:val="24"/>
          <w:szCs w:val="24"/>
        </w:rPr>
        <w:t xml:space="preserve">que adquirem </w:t>
      </w:r>
      <w:proofErr w:type="spellStart"/>
      <w:r w:rsidR="004C778D" w:rsidRPr="00D2685A">
        <w:rPr>
          <w:sz w:val="24"/>
          <w:szCs w:val="24"/>
        </w:rPr>
        <w:t>aspe</w:t>
      </w:r>
      <w:r w:rsidR="000B765D" w:rsidRPr="00D2685A">
        <w:rPr>
          <w:sz w:val="24"/>
          <w:szCs w:val="24"/>
        </w:rPr>
        <w:t>c</w:t>
      </w:r>
      <w:r w:rsidR="004C778D" w:rsidRPr="00D2685A">
        <w:rPr>
          <w:sz w:val="24"/>
          <w:szCs w:val="24"/>
        </w:rPr>
        <w:t>to</w:t>
      </w:r>
      <w:proofErr w:type="spellEnd"/>
      <w:r w:rsidR="004C778D">
        <w:rPr>
          <w:color w:val="FF0000"/>
          <w:sz w:val="24"/>
          <w:szCs w:val="24"/>
        </w:rPr>
        <w:t xml:space="preserve"> </w:t>
      </w:r>
      <w:r w:rsidR="002C1CC4">
        <w:rPr>
          <w:sz w:val="24"/>
          <w:szCs w:val="24"/>
        </w:rPr>
        <w:t>policíclico ou em</w:t>
      </w:r>
      <w:r w:rsidR="001F0D10" w:rsidRPr="00D2685A">
        <w:rPr>
          <w:strike/>
          <w:sz w:val="24"/>
          <w:szCs w:val="24"/>
        </w:rPr>
        <w:t>-</w:t>
      </w:r>
      <w:r w:rsidR="002934F2" w:rsidRPr="002C1CC4">
        <w:rPr>
          <w:sz w:val="24"/>
          <w:szCs w:val="24"/>
        </w:rPr>
        <w:t xml:space="preserve">alvo </w:t>
      </w:r>
      <w:r w:rsidR="004C778D" w:rsidRPr="00D2685A">
        <w:rPr>
          <w:sz w:val="24"/>
          <w:szCs w:val="24"/>
        </w:rPr>
        <w:t xml:space="preserve">e </w:t>
      </w:r>
      <w:r w:rsidR="000B5354">
        <w:rPr>
          <w:sz w:val="24"/>
          <w:szCs w:val="24"/>
        </w:rPr>
        <w:t>que evoluem para</w:t>
      </w:r>
      <w:r w:rsidR="00204FB3" w:rsidRPr="002C1CC4">
        <w:rPr>
          <w:sz w:val="24"/>
          <w:szCs w:val="24"/>
        </w:rPr>
        <w:t xml:space="preserve"> uma erupção bolhosa generalizada, com bolhas tensas, sobre pele eritematosa ou sã</w:t>
      </w:r>
      <w:r w:rsidR="005078C1">
        <w:rPr>
          <w:sz w:val="24"/>
          <w:szCs w:val="24"/>
        </w:rPr>
        <w:t xml:space="preserve"> (Fig. 1)</w:t>
      </w:r>
      <w:r w:rsidR="00204FB3" w:rsidRPr="002C1CC4">
        <w:rPr>
          <w:sz w:val="24"/>
          <w:szCs w:val="24"/>
        </w:rPr>
        <w:t xml:space="preserve">. </w:t>
      </w:r>
      <w:r w:rsidR="002E2491">
        <w:rPr>
          <w:sz w:val="24"/>
          <w:szCs w:val="24"/>
        </w:rPr>
        <w:t>A</w:t>
      </w:r>
      <w:r w:rsidR="00204FB3" w:rsidRPr="002C1CC4">
        <w:rPr>
          <w:sz w:val="24"/>
          <w:szCs w:val="24"/>
        </w:rPr>
        <w:t xml:space="preserve"> disposição em vesículas</w:t>
      </w:r>
      <w:r w:rsidR="002C1CC4">
        <w:rPr>
          <w:sz w:val="24"/>
          <w:szCs w:val="24"/>
        </w:rPr>
        <w:t xml:space="preserve"> pode</w:t>
      </w:r>
      <w:r w:rsidR="00204FB3" w:rsidRPr="002C1CC4">
        <w:rPr>
          <w:sz w:val="24"/>
          <w:szCs w:val="24"/>
        </w:rPr>
        <w:t xml:space="preserve"> lembra</w:t>
      </w:r>
      <w:r w:rsidR="002C1CC4">
        <w:rPr>
          <w:sz w:val="24"/>
          <w:szCs w:val="24"/>
        </w:rPr>
        <w:t xml:space="preserve">r </w:t>
      </w:r>
      <w:proofErr w:type="spellStart"/>
      <w:r w:rsidR="002C1CC4">
        <w:rPr>
          <w:sz w:val="24"/>
          <w:szCs w:val="24"/>
        </w:rPr>
        <w:t>infecção</w:t>
      </w:r>
      <w:proofErr w:type="spellEnd"/>
      <w:r w:rsidR="002C1CC4">
        <w:rPr>
          <w:sz w:val="24"/>
          <w:szCs w:val="24"/>
        </w:rPr>
        <w:t xml:space="preserve"> herpética</w:t>
      </w:r>
      <w:r w:rsidR="005078C1">
        <w:rPr>
          <w:sz w:val="24"/>
          <w:szCs w:val="24"/>
        </w:rPr>
        <w:t xml:space="preserve"> (daí </w:t>
      </w:r>
      <w:r w:rsidR="004C778D" w:rsidRPr="00D2685A">
        <w:rPr>
          <w:sz w:val="24"/>
          <w:szCs w:val="24"/>
        </w:rPr>
        <w:t>a designação antiga</w:t>
      </w:r>
      <w:r w:rsidR="004C778D">
        <w:rPr>
          <w:color w:val="FF0000"/>
          <w:sz w:val="24"/>
          <w:szCs w:val="24"/>
        </w:rPr>
        <w:t xml:space="preserve"> </w:t>
      </w:r>
      <w:r w:rsidR="005078C1">
        <w:rPr>
          <w:sz w:val="24"/>
          <w:szCs w:val="24"/>
        </w:rPr>
        <w:t xml:space="preserve">de </w:t>
      </w:r>
      <w:r w:rsidR="005078C1" w:rsidRPr="005078C1">
        <w:rPr>
          <w:i/>
          <w:sz w:val="24"/>
          <w:szCs w:val="24"/>
        </w:rPr>
        <w:t>herpes gestationis</w:t>
      </w:r>
      <w:r w:rsidR="005078C1">
        <w:rPr>
          <w:sz w:val="24"/>
          <w:szCs w:val="24"/>
        </w:rPr>
        <w:t>)</w:t>
      </w:r>
      <w:r w:rsidR="00204FB3" w:rsidRPr="002C1CC4">
        <w:rPr>
          <w:sz w:val="24"/>
          <w:szCs w:val="24"/>
        </w:rPr>
        <w:t>, enquanto as bolhas tensas evocam penfigóide bolhoso ou lúpus bolhoso.</w:t>
      </w:r>
      <w:r w:rsidR="002C1CC4">
        <w:rPr>
          <w:sz w:val="24"/>
          <w:szCs w:val="24"/>
        </w:rPr>
        <w:t xml:space="preserve"> </w:t>
      </w:r>
    </w:p>
    <w:p w:rsidR="00C945C9" w:rsidRPr="002C1CC4" w:rsidRDefault="00C945C9" w:rsidP="00C945C9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Os achados histológicos variam consoante o estadio e gravidade da doença. </w:t>
      </w:r>
      <w:r w:rsidR="000F0C43">
        <w:rPr>
          <w:rFonts w:cs="Calibri"/>
          <w:sz w:val="24"/>
          <w:szCs w:val="24"/>
        </w:rPr>
        <w:t>N</w:t>
      </w:r>
      <w:r w:rsidR="000F0C43" w:rsidRPr="002C1CC4">
        <w:rPr>
          <w:rFonts w:cs="Calibri"/>
          <w:sz w:val="24"/>
          <w:szCs w:val="24"/>
        </w:rPr>
        <w:t>a fase bolhosa é caraterístic</w:t>
      </w:r>
      <w:r w:rsidR="00D2685A">
        <w:rPr>
          <w:rFonts w:cs="Calibri"/>
          <w:sz w:val="24"/>
          <w:szCs w:val="24"/>
        </w:rPr>
        <w:t>a</w:t>
      </w:r>
      <w:r w:rsidR="000F0C43" w:rsidRPr="002C1CC4">
        <w:rPr>
          <w:rFonts w:cs="Calibri"/>
          <w:sz w:val="24"/>
          <w:szCs w:val="24"/>
        </w:rPr>
        <w:t xml:space="preserve"> uma </w:t>
      </w:r>
      <w:r w:rsidR="000F0C43" w:rsidRPr="00276F84">
        <w:rPr>
          <w:rFonts w:cs="Calibri"/>
          <w:sz w:val="24"/>
          <w:szCs w:val="24"/>
        </w:rPr>
        <w:t xml:space="preserve">bolha subepidérmica, resultado da necrose focal dos </w:t>
      </w:r>
      <w:proofErr w:type="spellStart"/>
      <w:r w:rsidR="001507CE" w:rsidRPr="00D2685A">
        <w:rPr>
          <w:rFonts w:cs="Calibri"/>
          <w:sz w:val="24"/>
          <w:szCs w:val="24"/>
        </w:rPr>
        <w:t>ceratinocitos</w:t>
      </w:r>
      <w:proofErr w:type="spellEnd"/>
      <w:r w:rsidR="001507CE">
        <w:rPr>
          <w:rFonts w:cs="Calibri"/>
          <w:color w:val="FF0000"/>
          <w:sz w:val="24"/>
          <w:szCs w:val="24"/>
        </w:rPr>
        <w:t xml:space="preserve"> </w:t>
      </w:r>
      <w:r w:rsidR="000F0C43" w:rsidRPr="00276F84">
        <w:rPr>
          <w:rFonts w:cs="Calibri"/>
          <w:sz w:val="24"/>
          <w:szCs w:val="24"/>
        </w:rPr>
        <w:t>da camada basal devid</w:t>
      </w:r>
      <w:r w:rsidR="001507CE" w:rsidRPr="00D2685A">
        <w:rPr>
          <w:rFonts w:cs="Calibri"/>
          <w:sz w:val="24"/>
          <w:szCs w:val="24"/>
        </w:rPr>
        <w:t>a</w:t>
      </w:r>
      <w:r w:rsidR="000F0C43" w:rsidRPr="00276F84">
        <w:rPr>
          <w:rFonts w:cs="Calibri"/>
          <w:sz w:val="24"/>
          <w:szCs w:val="24"/>
        </w:rPr>
        <w:t xml:space="preserve"> aos </w:t>
      </w:r>
      <w:proofErr w:type="spellStart"/>
      <w:r w:rsidR="000F0C43" w:rsidRPr="00276F84">
        <w:rPr>
          <w:rFonts w:cs="Calibri"/>
          <w:sz w:val="24"/>
          <w:szCs w:val="24"/>
        </w:rPr>
        <w:t>autoanticorpos</w:t>
      </w:r>
      <w:proofErr w:type="spellEnd"/>
      <w:r w:rsidR="000F0C43" w:rsidRPr="00276F84">
        <w:rPr>
          <w:rFonts w:cs="Calibri"/>
          <w:sz w:val="24"/>
          <w:szCs w:val="24"/>
        </w:rPr>
        <w:t xml:space="preserve"> e a </w:t>
      </w:r>
      <w:proofErr w:type="spellStart"/>
      <w:r w:rsidR="000F0C43" w:rsidRPr="00276F84">
        <w:rPr>
          <w:rFonts w:cs="Calibri"/>
          <w:sz w:val="24"/>
          <w:szCs w:val="24"/>
        </w:rPr>
        <w:t>reacção</w:t>
      </w:r>
      <w:proofErr w:type="spellEnd"/>
      <w:r w:rsidR="000F0C43" w:rsidRPr="00276F84">
        <w:rPr>
          <w:rFonts w:cs="Calibri"/>
          <w:sz w:val="24"/>
          <w:szCs w:val="24"/>
        </w:rPr>
        <w:t xml:space="preserve"> inflamatória </w:t>
      </w:r>
      <w:proofErr w:type="spellStart"/>
      <w:r w:rsidR="000F0C43" w:rsidRPr="00276F84">
        <w:rPr>
          <w:rFonts w:cs="Calibri"/>
          <w:sz w:val="24"/>
          <w:szCs w:val="24"/>
        </w:rPr>
        <w:t>dermo</w:t>
      </w:r>
      <w:proofErr w:type="spellEnd"/>
      <w:r w:rsidR="000F0C43" w:rsidRPr="00276F84">
        <w:rPr>
          <w:rFonts w:cs="Calibri"/>
          <w:sz w:val="24"/>
          <w:szCs w:val="24"/>
        </w:rPr>
        <w:t>-epidérmica habitualmente muito rica em eosinófilos, que podem preencher a bolha</w:t>
      </w:r>
      <w:r w:rsidR="0052192D" w:rsidRPr="0052192D">
        <w:rPr>
          <w:rFonts w:cs="Calibri"/>
          <w:sz w:val="24"/>
          <w:szCs w:val="24"/>
          <w:vertAlign w:val="superscript"/>
        </w:rPr>
        <w:t>2</w:t>
      </w:r>
      <w:r w:rsidR="000F0C43" w:rsidRPr="002C1CC4">
        <w:rPr>
          <w:rFonts w:cs="Calibri"/>
          <w:sz w:val="24"/>
          <w:szCs w:val="24"/>
          <w:vertAlign w:val="superscript"/>
        </w:rPr>
        <w:t>,</w:t>
      </w:r>
      <w:r w:rsidR="0052192D">
        <w:rPr>
          <w:rFonts w:cs="Calibri"/>
          <w:sz w:val="24"/>
          <w:szCs w:val="24"/>
          <w:vertAlign w:val="superscript"/>
        </w:rPr>
        <w:t>3</w:t>
      </w:r>
      <w:r w:rsidR="0028173D" w:rsidRPr="00D2685A">
        <w:rPr>
          <w:rFonts w:cs="Calibri"/>
          <w:sz w:val="24"/>
          <w:szCs w:val="24"/>
        </w:rPr>
        <w:t>.</w:t>
      </w:r>
      <w:r w:rsidR="000F0C43" w:rsidRPr="002C1CC4">
        <w:rPr>
          <w:rFonts w:cs="Calibri"/>
          <w:sz w:val="24"/>
          <w:szCs w:val="24"/>
        </w:rPr>
        <w:t xml:space="preserve"> </w:t>
      </w:r>
      <w:r w:rsidRPr="002C1CC4">
        <w:rPr>
          <w:rFonts w:cs="Calibri"/>
          <w:sz w:val="24"/>
          <w:szCs w:val="24"/>
        </w:rPr>
        <w:t>A imunofluorescência direta (IFD)</w:t>
      </w:r>
      <w:r>
        <w:rPr>
          <w:rFonts w:cs="Calibri"/>
          <w:sz w:val="24"/>
          <w:szCs w:val="24"/>
        </w:rPr>
        <w:t xml:space="preserve">, </w:t>
      </w:r>
      <w:proofErr w:type="gramStart"/>
      <w:r>
        <w:rPr>
          <w:rFonts w:cs="Calibri"/>
          <w:sz w:val="24"/>
          <w:szCs w:val="24"/>
        </w:rPr>
        <w:t>considerada</w:t>
      </w:r>
      <w:r w:rsidR="00E446C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i/>
          <w:sz w:val="24"/>
          <w:szCs w:val="24"/>
        </w:rPr>
        <w:t>gold</w:t>
      </w:r>
      <w:proofErr w:type="spellEnd"/>
      <w:r>
        <w:rPr>
          <w:rFonts w:cs="Calibri"/>
          <w:i/>
          <w:sz w:val="24"/>
          <w:szCs w:val="24"/>
        </w:rPr>
        <w:t xml:space="preserve">-standard </w:t>
      </w:r>
      <w:r>
        <w:rPr>
          <w:rFonts w:cs="Calibri"/>
          <w:sz w:val="24"/>
          <w:szCs w:val="24"/>
        </w:rPr>
        <w:t>para o diagnóstico,</w:t>
      </w:r>
      <w:r w:rsidRPr="002C1CC4">
        <w:rPr>
          <w:rFonts w:cs="Calibri"/>
          <w:sz w:val="24"/>
          <w:szCs w:val="24"/>
        </w:rPr>
        <w:t xml:space="preserve"> tipicamente mostra deposição linear de C3 ao longo da membrana basal em tod</w:t>
      </w:r>
      <w:r w:rsidR="00E815A4">
        <w:rPr>
          <w:rFonts w:cs="Calibri"/>
          <w:sz w:val="24"/>
          <w:szCs w:val="24"/>
        </w:rPr>
        <w:t>os os casos</w:t>
      </w:r>
      <w:r w:rsidR="0052192D">
        <w:rPr>
          <w:rFonts w:cs="Calibri"/>
          <w:sz w:val="24"/>
          <w:szCs w:val="24"/>
          <w:vertAlign w:val="superscript"/>
        </w:rPr>
        <w:t>4</w:t>
      </w:r>
      <w:r w:rsidR="00F35269" w:rsidRPr="00F35269">
        <w:rPr>
          <w:rFonts w:cs="Calibri"/>
          <w:sz w:val="24"/>
          <w:szCs w:val="24"/>
        </w:rPr>
        <w:t>.</w:t>
      </w:r>
      <w:r w:rsidR="00F35269">
        <w:rPr>
          <w:rFonts w:cs="Calibri"/>
          <w:color w:val="FF0000"/>
          <w:sz w:val="24"/>
          <w:szCs w:val="24"/>
        </w:rPr>
        <w:t xml:space="preserve"> </w:t>
      </w:r>
      <w:r w:rsidRPr="002C1CC4">
        <w:rPr>
          <w:rFonts w:cs="Calibri"/>
          <w:sz w:val="24"/>
          <w:szCs w:val="24"/>
        </w:rPr>
        <w:t>Em 25-50% dos casos pod</w:t>
      </w:r>
      <w:r>
        <w:rPr>
          <w:rFonts w:cs="Calibri"/>
          <w:sz w:val="24"/>
          <w:szCs w:val="24"/>
        </w:rPr>
        <w:t xml:space="preserve">e ocorrer também deposição de </w:t>
      </w:r>
      <w:proofErr w:type="spellStart"/>
      <w:r>
        <w:rPr>
          <w:rFonts w:cs="Calibri"/>
          <w:sz w:val="24"/>
          <w:szCs w:val="24"/>
        </w:rPr>
        <w:t>Ig</w:t>
      </w:r>
      <w:r w:rsidRPr="002C1CC4">
        <w:rPr>
          <w:rFonts w:cs="Calibri"/>
          <w:sz w:val="24"/>
          <w:szCs w:val="24"/>
        </w:rPr>
        <w:t>G</w:t>
      </w:r>
      <w:proofErr w:type="spellEnd"/>
      <w:r w:rsidRPr="002C1CC4">
        <w:rPr>
          <w:rFonts w:cs="Calibri"/>
          <w:sz w:val="24"/>
          <w:szCs w:val="24"/>
        </w:rPr>
        <w:t xml:space="preserve">. A IFD diferencia PG de </w:t>
      </w:r>
      <w:r>
        <w:rPr>
          <w:rFonts w:cs="Calibri"/>
          <w:sz w:val="24"/>
          <w:szCs w:val="24"/>
        </w:rPr>
        <w:t xml:space="preserve">erupção </w:t>
      </w:r>
      <w:r w:rsidR="001507CE" w:rsidRPr="00D2685A">
        <w:rPr>
          <w:rFonts w:cs="Calibri"/>
          <w:sz w:val="24"/>
          <w:szCs w:val="24"/>
        </w:rPr>
        <w:t>polimorfa</w:t>
      </w:r>
      <w:r w:rsidR="001507CE">
        <w:rPr>
          <w:rFonts w:cs="Calibri"/>
          <w:color w:val="FF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da g</w:t>
      </w:r>
      <w:r w:rsidRPr="002C1CC4">
        <w:rPr>
          <w:rFonts w:cs="Calibri"/>
          <w:sz w:val="24"/>
          <w:szCs w:val="24"/>
        </w:rPr>
        <w:t>ravidez (</w:t>
      </w:r>
      <w:r w:rsidR="002E2491">
        <w:rPr>
          <w:rFonts w:cs="Calibri"/>
          <w:sz w:val="24"/>
          <w:szCs w:val="24"/>
        </w:rPr>
        <w:t xml:space="preserve">IFD </w:t>
      </w:r>
      <w:r w:rsidRPr="002C1CC4">
        <w:rPr>
          <w:rFonts w:cs="Calibri"/>
          <w:sz w:val="24"/>
          <w:szCs w:val="24"/>
        </w:rPr>
        <w:t>negativa n</w:t>
      </w:r>
      <w:r w:rsidR="000F0C43">
        <w:rPr>
          <w:rFonts w:cs="Calibri"/>
          <w:sz w:val="24"/>
          <w:szCs w:val="24"/>
        </w:rPr>
        <w:t>est</w:t>
      </w:r>
      <w:r w:rsidRPr="002C1CC4">
        <w:rPr>
          <w:rFonts w:cs="Calibri"/>
          <w:sz w:val="24"/>
          <w:szCs w:val="24"/>
        </w:rPr>
        <w:t>a última)</w:t>
      </w:r>
      <w:r w:rsidR="000F0C43">
        <w:rPr>
          <w:rFonts w:cs="Calibri"/>
          <w:sz w:val="24"/>
          <w:szCs w:val="24"/>
        </w:rPr>
        <w:t xml:space="preserve">, mesmo </w:t>
      </w:r>
      <w:proofErr w:type="gramStart"/>
      <w:r w:rsidR="000F0C43" w:rsidRPr="000F0C43">
        <w:rPr>
          <w:rFonts w:cs="Calibri"/>
          <w:i/>
          <w:sz w:val="24"/>
          <w:szCs w:val="24"/>
        </w:rPr>
        <w:t>a posteriori</w:t>
      </w:r>
      <w:proofErr w:type="gramEnd"/>
      <w:r w:rsidR="001507CE" w:rsidRPr="00D2685A">
        <w:rPr>
          <w:rFonts w:cs="Calibri"/>
          <w:sz w:val="24"/>
          <w:szCs w:val="24"/>
        </w:rPr>
        <w:t>,</w:t>
      </w:r>
      <w:r w:rsidR="000F0C43">
        <w:rPr>
          <w:rFonts w:cs="Calibri"/>
          <w:sz w:val="24"/>
          <w:szCs w:val="24"/>
        </w:rPr>
        <w:t xml:space="preserve"> pois</w:t>
      </w:r>
      <w:r>
        <w:rPr>
          <w:rFonts w:cs="Calibri"/>
          <w:sz w:val="24"/>
          <w:szCs w:val="24"/>
        </w:rPr>
        <w:t xml:space="preserve"> a</w:t>
      </w:r>
      <w:r w:rsidRPr="002C1CC4">
        <w:rPr>
          <w:rFonts w:cs="Calibri"/>
          <w:sz w:val="24"/>
          <w:szCs w:val="24"/>
        </w:rPr>
        <w:t xml:space="preserve"> IFD </w:t>
      </w:r>
      <w:r w:rsidR="00276F84">
        <w:rPr>
          <w:rFonts w:cs="Calibri"/>
          <w:sz w:val="24"/>
          <w:szCs w:val="24"/>
        </w:rPr>
        <w:t xml:space="preserve">pode </w:t>
      </w:r>
      <w:r w:rsidRPr="002C1CC4">
        <w:rPr>
          <w:rFonts w:cs="Calibri"/>
          <w:sz w:val="24"/>
          <w:szCs w:val="24"/>
        </w:rPr>
        <w:t>permanece</w:t>
      </w:r>
      <w:r w:rsidR="00276F84">
        <w:rPr>
          <w:rFonts w:cs="Calibri"/>
          <w:sz w:val="24"/>
          <w:szCs w:val="24"/>
        </w:rPr>
        <w:t>r</w:t>
      </w:r>
      <w:r w:rsidRPr="002C1CC4">
        <w:rPr>
          <w:rFonts w:cs="Calibri"/>
          <w:sz w:val="24"/>
          <w:szCs w:val="24"/>
        </w:rPr>
        <w:t xml:space="preserve"> positiva por 6 me</w:t>
      </w:r>
      <w:r w:rsidR="00E446CC">
        <w:rPr>
          <w:rFonts w:cs="Calibri"/>
          <w:sz w:val="24"/>
          <w:szCs w:val="24"/>
        </w:rPr>
        <w:t>ses a 4 anos após a remissão clí</w:t>
      </w:r>
      <w:r w:rsidRPr="002C1CC4">
        <w:rPr>
          <w:rFonts w:cs="Calibri"/>
          <w:sz w:val="24"/>
          <w:szCs w:val="24"/>
        </w:rPr>
        <w:t xml:space="preserve">nica. </w:t>
      </w:r>
    </w:p>
    <w:p w:rsidR="00FD0002" w:rsidRDefault="00FD0002" w:rsidP="002C1C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 regra, o</w:t>
      </w:r>
      <w:r w:rsidRPr="002C1CC4">
        <w:rPr>
          <w:sz w:val="24"/>
          <w:szCs w:val="24"/>
        </w:rPr>
        <w:t xml:space="preserve">corre remissão do quadro </w:t>
      </w:r>
      <w:r w:rsidR="00276F84">
        <w:rPr>
          <w:sz w:val="24"/>
          <w:szCs w:val="24"/>
        </w:rPr>
        <w:t>no final da gravidez, seguido</w:t>
      </w:r>
      <w:r w:rsidR="002E4E8A">
        <w:rPr>
          <w:sz w:val="24"/>
          <w:szCs w:val="24"/>
        </w:rPr>
        <w:t xml:space="preserve"> de</w:t>
      </w:r>
      <w:r w:rsidR="00276F84" w:rsidRPr="002C1CC4">
        <w:rPr>
          <w:sz w:val="24"/>
          <w:szCs w:val="24"/>
        </w:rPr>
        <w:t xml:space="preserve"> agudização no período pós-parto</w:t>
      </w:r>
      <w:r w:rsidR="00276F84">
        <w:rPr>
          <w:sz w:val="24"/>
          <w:szCs w:val="24"/>
        </w:rPr>
        <w:t>, em 75% dos casos. Posteriormente, o quadro tem tendência a resolver espontaneamente em</w:t>
      </w:r>
      <w:r w:rsidR="002E4E8A">
        <w:rPr>
          <w:sz w:val="24"/>
          <w:szCs w:val="24"/>
        </w:rPr>
        <w:t xml:space="preserve"> algumas semanas a meses</w:t>
      </w:r>
      <w:r w:rsidR="0052192D">
        <w:rPr>
          <w:sz w:val="24"/>
          <w:szCs w:val="24"/>
          <w:vertAlign w:val="superscript"/>
        </w:rPr>
        <w:t>3</w:t>
      </w:r>
      <w:r w:rsidR="0028173D" w:rsidRPr="00D2685A">
        <w:rPr>
          <w:sz w:val="24"/>
          <w:szCs w:val="24"/>
        </w:rPr>
        <w:t>.</w:t>
      </w:r>
      <w:r w:rsidRPr="002C1CC4">
        <w:rPr>
          <w:sz w:val="24"/>
          <w:szCs w:val="24"/>
        </w:rPr>
        <w:t xml:space="preserve">  </w:t>
      </w:r>
    </w:p>
    <w:p w:rsidR="002C1CC4" w:rsidRDefault="001F0D10" w:rsidP="002C1C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PG </w:t>
      </w:r>
      <w:r w:rsidR="002C1CC4">
        <w:rPr>
          <w:sz w:val="24"/>
          <w:szCs w:val="24"/>
        </w:rPr>
        <w:t>é</w:t>
      </w:r>
      <w:r w:rsidR="00AE7B1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C1CC4">
        <w:rPr>
          <w:sz w:val="24"/>
          <w:szCs w:val="24"/>
        </w:rPr>
        <w:t>por definição</w:t>
      </w:r>
      <w:r>
        <w:rPr>
          <w:sz w:val="24"/>
          <w:szCs w:val="24"/>
        </w:rPr>
        <w:t xml:space="preserve">, </w:t>
      </w:r>
      <w:r w:rsidR="003F6FAE">
        <w:rPr>
          <w:sz w:val="24"/>
          <w:szCs w:val="24"/>
        </w:rPr>
        <w:t xml:space="preserve">considerado crónico </w:t>
      </w:r>
      <w:r w:rsidR="002C1CC4">
        <w:rPr>
          <w:sz w:val="24"/>
          <w:szCs w:val="24"/>
        </w:rPr>
        <w:t xml:space="preserve">quando a dermatose tem </w:t>
      </w:r>
      <w:r w:rsidR="00175B4D" w:rsidRPr="002C1CC4">
        <w:rPr>
          <w:sz w:val="24"/>
          <w:szCs w:val="24"/>
        </w:rPr>
        <w:t>duração superior</w:t>
      </w:r>
      <w:r w:rsidR="002C1CC4">
        <w:rPr>
          <w:sz w:val="24"/>
          <w:szCs w:val="24"/>
        </w:rPr>
        <w:t xml:space="preserve"> a 6 </w:t>
      </w:r>
      <w:r w:rsidR="002C1CC4" w:rsidRPr="00D2685A">
        <w:rPr>
          <w:sz w:val="24"/>
          <w:szCs w:val="24"/>
        </w:rPr>
        <w:t>meses no período pós-parto</w:t>
      </w:r>
      <w:r w:rsidR="003F6FAE" w:rsidRPr="00D2685A">
        <w:rPr>
          <w:sz w:val="24"/>
          <w:szCs w:val="24"/>
        </w:rPr>
        <w:t>, o que</w:t>
      </w:r>
      <w:r w:rsidR="002C1CC4" w:rsidRPr="00D2685A">
        <w:rPr>
          <w:sz w:val="24"/>
          <w:szCs w:val="24"/>
        </w:rPr>
        <w:t xml:space="preserve"> </w:t>
      </w:r>
      <w:r w:rsidR="00175B4D" w:rsidRPr="00D2685A">
        <w:rPr>
          <w:sz w:val="24"/>
          <w:szCs w:val="24"/>
        </w:rPr>
        <w:t>foi reportado em cerca de 20 casos</w:t>
      </w:r>
      <w:r w:rsidR="00F200F4">
        <w:rPr>
          <w:sz w:val="24"/>
          <w:szCs w:val="24"/>
          <w:vertAlign w:val="superscript"/>
        </w:rPr>
        <w:t>5</w:t>
      </w:r>
      <w:r w:rsidR="0052192D">
        <w:rPr>
          <w:sz w:val="24"/>
          <w:szCs w:val="24"/>
          <w:vertAlign w:val="superscript"/>
        </w:rPr>
        <w:t>-8</w:t>
      </w:r>
      <w:r w:rsidR="0028173D" w:rsidRPr="00D2685A">
        <w:rPr>
          <w:sz w:val="24"/>
          <w:szCs w:val="24"/>
        </w:rPr>
        <w:t>.</w:t>
      </w:r>
      <w:r w:rsidR="00175B4D" w:rsidRPr="00D2685A">
        <w:rPr>
          <w:sz w:val="24"/>
          <w:szCs w:val="24"/>
        </w:rPr>
        <w:t xml:space="preserve"> </w:t>
      </w:r>
      <w:r w:rsidR="003F6FAE" w:rsidRPr="00D2685A">
        <w:rPr>
          <w:sz w:val="24"/>
          <w:szCs w:val="24"/>
        </w:rPr>
        <w:t xml:space="preserve">O </w:t>
      </w:r>
      <w:r w:rsidR="00182E66" w:rsidRPr="00D2685A">
        <w:rPr>
          <w:sz w:val="24"/>
          <w:szCs w:val="24"/>
        </w:rPr>
        <w:t>P</w:t>
      </w:r>
      <w:r w:rsidR="003F6FAE" w:rsidRPr="00D2685A">
        <w:rPr>
          <w:sz w:val="24"/>
          <w:szCs w:val="24"/>
        </w:rPr>
        <w:t>G p</w:t>
      </w:r>
      <w:r w:rsidR="00182E66" w:rsidRPr="00D2685A">
        <w:rPr>
          <w:sz w:val="24"/>
          <w:szCs w:val="24"/>
        </w:rPr>
        <w:t xml:space="preserve">ode </w:t>
      </w:r>
      <w:r w:rsidR="003F6FAE" w:rsidRPr="00D2685A">
        <w:rPr>
          <w:sz w:val="24"/>
          <w:szCs w:val="24"/>
        </w:rPr>
        <w:t xml:space="preserve">recorrer </w:t>
      </w:r>
      <w:r w:rsidR="002C1CC4" w:rsidRPr="00D2685A">
        <w:rPr>
          <w:sz w:val="24"/>
          <w:szCs w:val="24"/>
        </w:rPr>
        <w:t xml:space="preserve">em gestações subsequentes </w:t>
      </w:r>
      <w:r w:rsidR="003F6FAE" w:rsidRPr="00D2685A">
        <w:rPr>
          <w:sz w:val="24"/>
          <w:szCs w:val="24"/>
        </w:rPr>
        <w:t xml:space="preserve">ou </w:t>
      </w:r>
      <w:r w:rsidR="00182E66" w:rsidRPr="00D2685A">
        <w:rPr>
          <w:sz w:val="24"/>
          <w:szCs w:val="24"/>
        </w:rPr>
        <w:t xml:space="preserve">com a toma de </w:t>
      </w:r>
      <w:proofErr w:type="spellStart"/>
      <w:r w:rsidR="00182E66" w:rsidRPr="00D2685A">
        <w:rPr>
          <w:sz w:val="24"/>
          <w:szCs w:val="24"/>
        </w:rPr>
        <w:t>anticonceptivos</w:t>
      </w:r>
      <w:proofErr w:type="spellEnd"/>
      <w:r w:rsidR="00182E66" w:rsidRPr="00D2685A">
        <w:rPr>
          <w:sz w:val="24"/>
          <w:szCs w:val="24"/>
        </w:rPr>
        <w:t xml:space="preserve"> orais</w:t>
      </w:r>
      <w:r w:rsidR="00A2276A" w:rsidRPr="00D2685A">
        <w:rPr>
          <w:sz w:val="24"/>
          <w:szCs w:val="24"/>
        </w:rPr>
        <w:t xml:space="preserve"> e menstruação</w:t>
      </w:r>
      <w:r w:rsidR="00F200F4">
        <w:rPr>
          <w:sz w:val="24"/>
          <w:szCs w:val="24"/>
          <w:vertAlign w:val="superscript"/>
        </w:rPr>
        <w:t>9</w:t>
      </w:r>
      <w:r w:rsidR="0028173D" w:rsidRPr="00D2685A">
        <w:rPr>
          <w:sz w:val="24"/>
          <w:szCs w:val="24"/>
        </w:rPr>
        <w:t>.</w:t>
      </w:r>
      <w:r w:rsidR="00182E66" w:rsidRPr="00D2685A">
        <w:rPr>
          <w:sz w:val="24"/>
          <w:szCs w:val="24"/>
        </w:rPr>
        <w:t xml:space="preserve"> </w:t>
      </w:r>
      <w:r w:rsidR="00A2276A" w:rsidRPr="00D2685A">
        <w:rPr>
          <w:sz w:val="24"/>
          <w:szCs w:val="24"/>
        </w:rPr>
        <w:t>A recorrência tipicamente ocor</w:t>
      </w:r>
      <w:r w:rsidR="00AE7B1C" w:rsidRPr="00D2685A">
        <w:rPr>
          <w:sz w:val="24"/>
          <w:szCs w:val="24"/>
        </w:rPr>
        <w:t xml:space="preserve">re em dias a semanas após iniciar </w:t>
      </w:r>
      <w:r w:rsidR="00A2276A" w:rsidRPr="00D2685A">
        <w:rPr>
          <w:sz w:val="24"/>
          <w:szCs w:val="24"/>
        </w:rPr>
        <w:t>o anticonceptivo oral e desaparece após a sua suspensão</w:t>
      </w:r>
      <w:r w:rsidR="00F200F4">
        <w:rPr>
          <w:sz w:val="24"/>
          <w:szCs w:val="24"/>
          <w:vertAlign w:val="superscript"/>
        </w:rPr>
        <w:t>10</w:t>
      </w:r>
      <w:r w:rsidR="0028173D" w:rsidRPr="00D2685A">
        <w:rPr>
          <w:sz w:val="24"/>
          <w:szCs w:val="24"/>
        </w:rPr>
        <w:t>.</w:t>
      </w:r>
      <w:r w:rsidR="005078C1">
        <w:rPr>
          <w:sz w:val="24"/>
          <w:szCs w:val="24"/>
        </w:rPr>
        <w:t xml:space="preserve"> De referir ainda que a recorrência numa gestação seguinte </w:t>
      </w:r>
      <w:r w:rsidR="005078C1" w:rsidRPr="00D2685A">
        <w:rPr>
          <w:sz w:val="24"/>
          <w:szCs w:val="24"/>
        </w:rPr>
        <w:t>é</w:t>
      </w:r>
      <w:r w:rsidR="001507CE" w:rsidRPr="00D2685A">
        <w:rPr>
          <w:sz w:val="24"/>
          <w:szCs w:val="24"/>
        </w:rPr>
        <w:t>,</w:t>
      </w:r>
      <w:r w:rsidR="005078C1" w:rsidRPr="00D2685A">
        <w:rPr>
          <w:sz w:val="24"/>
          <w:szCs w:val="24"/>
        </w:rPr>
        <w:t xml:space="preserve"> </w:t>
      </w:r>
      <w:r w:rsidR="001507CE" w:rsidRPr="00D2685A">
        <w:rPr>
          <w:sz w:val="24"/>
          <w:szCs w:val="24"/>
        </w:rPr>
        <w:t>habitualmente,</w:t>
      </w:r>
      <w:r w:rsidR="001507CE">
        <w:rPr>
          <w:color w:val="FF0000"/>
          <w:sz w:val="24"/>
          <w:szCs w:val="24"/>
        </w:rPr>
        <w:t xml:space="preserve"> </w:t>
      </w:r>
      <w:r w:rsidR="005078C1">
        <w:rPr>
          <w:sz w:val="24"/>
          <w:szCs w:val="24"/>
        </w:rPr>
        <w:t xml:space="preserve">mais precoce e mais grave. </w:t>
      </w:r>
      <w:r w:rsidRPr="00D2685A">
        <w:rPr>
          <w:sz w:val="24"/>
          <w:szCs w:val="24"/>
        </w:rPr>
        <w:t>Raramente</w:t>
      </w:r>
      <w:r w:rsidR="005078C1" w:rsidRPr="00D2685A">
        <w:rPr>
          <w:sz w:val="24"/>
          <w:szCs w:val="24"/>
        </w:rPr>
        <w:t>,</w:t>
      </w:r>
      <w:r w:rsidR="002C1CC4" w:rsidRPr="00D2685A">
        <w:rPr>
          <w:sz w:val="24"/>
          <w:szCs w:val="24"/>
        </w:rPr>
        <w:t xml:space="preserve"> têm sido reportadas “</w:t>
      </w:r>
      <w:proofErr w:type="spellStart"/>
      <w:r w:rsidR="002C1CC4" w:rsidRPr="00D2685A">
        <w:rPr>
          <w:sz w:val="24"/>
          <w:szCs w:val="24"/>
        </w:rPr>
        <w:t>s</w:t>
      </w:r>
      <w:r w:rsidR="002C1CC4" w:rsidRPr="00D2685A">
        <w:rPr>
          <w:i/>
          <w:sz w:val="24"/>
          <w:szCs w:val="24"/>
        </w:rPr>
        <w:t>kip</w:t>
      </w:r>
      <w:proofErr w:type="spellEnd"/>
      <w:r w:rsidR="002C1CC4" w:rsidRPr="00D2685A">
        <w:rPr>
          <w:i/>
          <w:sz w:val="24"/>
          <w:szCs w:val="24"/>
        </w:rPr>
        <w:t xml:space="preserve"> </w:t>
      </w:r>
      <w:proofErr w:type="spellStart"/>
      <w:r w:rsidR="002C1CC4" w:rsidRPr="00D2685A">
        <w:rPr>
          <w:i/>
          <w:sz w:val="24"/>
          <w:szCs w:val="24"/>
        </w:rPr>
        <w:t>pregnancies</w:t>
      </w:r>
      <w:proofErr w:type="spellEnd"/>
      <w:r w:rsidR="002C1CC4" w:rsidRPr="00D2685A">
        <w:rPr>
          <w:sz w:val="24"/>
          <w:szCs w:val="24"/>
        </w:rPr>
        <w:t>” (</w:t>
      </w:r>
      <w:r w:rsidR="005078C1" w:rsidRPr="00D2685A">
        <w:rPr>
          <w:sz w:val="24"/>
          <w:szCs w:val="24"/>
        </w:rPr>
        <w:t xml:space="preserve">cerca de </w:t>
      </w:r>
      <w:r w:rsidR="002C1CC4" w:rsidRPr="00D2685A">
        <w:rPr>
          <w:sz w:val="24"/>
          <w:szCs w:val="24"/>
        </w:rPr>
        <w:t>8%</w:t>
      </w:r>
      <w:r w:rsidR="005078C1" w:rsidRPr="00D2685A">
        <w:rPr>
          <w:sz w:val="24"/>
          <w:szCs w:val="24"/>
        </w:rPr>
        <w:t xml:space="preserve"> dos </w:t>
      </w:r>
      <w:proofErr w:type="gramStart"/>
      <w:r w:rsidR="005078C1" w:rsidRPr="00D2685A">
        <w:rPr>
          <w:sz w:val="24"/>
          <w:szCs w:val="24"/>
        </w:rPr>
        <w:t>casos</w:t>
      </w:r>
      <w:r w:rsidR="002C1CC4" w:rsidRPr="00D2685A">
        <w:rPr>
          <w:sz w:val="24"/>
          <w:szCs w:val="24"/>
        </w:rPr>
        <w:t>)</w:t>
      </w:r>
      <w:r w:rsidR="006C42AF">
        <w:rPr>
          <w:sz w:val="24"/>
          <w:szCs w:val="24"/>
          <w:vertAlign w:val="superscript"/>
        </w:rPr>
        <w:t>3</w:t>
      </w:r>
      <w:proofErr w:type="gramEnd"/>
      <w:r w:rsidR="002C1CC4" w:rsidRPr="00D2685A">
        <w:rPr>
          <w:sz w:val="24"/>
          <w:szCs w:val="24"/>
          <w:vertAlign w:val="superscript"/>
        </w:rPr>
        <w:t>,</w:t>
      </w:r>
      <w:r w:rsidR="006C42AF">
        <w:rPr>
          <w:sz w:val="24"/>
          <w:szCs w:val="24"/>
          <w:vertAlign w:val="superscript"/>
        </w:rPr>
        <w:t>9</w:t>
      </w:r>
      <w:r w:rsidR="0028173D" w:rsidRPr="00D2685A">
        <w:rPr>
          <w:sz w:val="24"/>
          <w:szCs w:val="24"/>
        </w:rPr>
        <w:t>,</w:t>
      </w:r>
      <w:r w:rsidR="002C1CC4" w:rsidRPr="00D2685A">
        <w:rPr>
          <w:sz w:val="24"/>
          <w:szCs w:val="24"/>
        </w:rPr>
        <w:t xml:space="preserve"> facto atribuído à troca de parceiro ou expressão de antigénios HLA-DR idênticos pela mãe e feto</w:t>
      </w:r>
      <w:r w:rsidR="006C42AF">
        <w:rPr>
          <w:sz w:val="24"/>
          <w:szCs w:val="24"/>
          <w:vertAlign w:val="superscript"/>
        </w:rPr>
        <w:t>9</w:t>
      </w:r>
      <w:r w:rsidR="0028173D" w:rsidRPr="00D2685A">
        <w:rPr>
          <w:sz w:val="24"/>
          <w:szCs w:val="24"/>
        </w:rPr>
        <w:t>.</w:t>
      </w:r>
      <w:r w:rsidR="002C1CC4" w:rsidRPr="002C1CC4">
        <w:rPr>
          <w:sz w:val="24"/>
          <w:szCs w:val="24"/>
        </w:rPr>
        <w:t xml:space="preserve">  </w:t>
      </w:r>
    </w:p>
    <w:p w:rsidR="00EF08CD" w:rsidRPr="002C1CC4" w:rsidRDefault="00EF08CD" w:rsidP="002C1CC4">
      <w:pPr>
        <w:spacing w:line="360" w:lineRule="auto"/>
        <w:jc w:val="both"/>
        <w:rPr>
          <w:rFonts w:cs="Calibri"/>
          <w:sz w:val="24"/>
          <w:szCs w:val="24"/>
          <w:u w:val="single"/>
        </w:rPr>
      </w:pPr>
      <w:r w:rsidRPr="002C1CC4">
        <w:rPr>
          <w:rFonts w:cs="Calibri"/>
          <w:sz w:val="24"/>
          <w:szCs w:val="24"/>
          <w:u w:val="single"/>
        </w:rPr>
        <w:t xml:space="preserve">Tratamento </w:t>
      </w:r>
    </w:p>
    <w:p w:rsidR="00E44BF3" w:rsidRDefault="005078C1" w:rsidP="002C1CC4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</w:t>
      </w:r>
      <w:r w:rsidR="00906448" w:rsidRPr="002C1CC4">
        <w:rPr>
          <w:rFonts w:cs="Calibri"/>
          <w:sz w:val="24"/>
          <w:szCs w:val="24"/>
        </w:rPr>
        <w:t xml:space="preserve">corticoterapia oral </w:t>
      </w:r>
      <w:r>
        <w:rPr>
          <w:rFonts w:cs="Calibri"/>
          <w:sz w:val="24"/>
          <w:szCs w:val="24"/>
        </w:rPr>
        <w:t>é o tratamento de eleição do PG</w:t>
      </w:r>
      <w:r w:rsidR="00906448" w:rsidRPr="002C1CC4">
        <w:rPr>
          <w:rFonts w:cs="Calibri"/>
          <w:sz w:val="24"/>
          <w:szCs w:val="24"/>
        </w:rPr>
        <w:t xml:space="preserve"> e a maioria das doentes </w:t>
      </w:r>
      <w:r w:rsidR="004A424D">
        <w:rPr>
          <w:rFonts w:cs="Calibri"/>
          <w:sz w:val="24"/>
          <w:szCs w:val="24"/>
        </w:rPr>
        <w:t>melhora</w:t>
      </w:r>
      <w:r w:rsidR="00906448" w:rsidRPr="002C1CC4">
        <w:rPr>
          <w:rFonts w:cs="Calibri"/>
          <w:sz w:val="24"/>
          <w:szCs w:val="24"/>
        </w:rPr>
        <w:t xml:space="preserve"> em alguns dias. Os </w:t>
      </w:r>
      <w:proofErr w:type="spellStart"/>
      <w:r w:rsidR="00906448" w:rsidRPr="002C1CC4">
        <w:rPr>
          <w:rFonts w:cs="Calibri"/>
          <w:sz w:val="24"/>
          <w:szCs w:val="24"/>
        </w:rPr>
        <w:t>dermocorti</w:t>
      </w:r>
      <w:r w:rsidR="00906448" w:rsidRPr="00D2685A">
        <w:rPr>
          <w:rFonts w:cs="Calibri"/>
          <w:sz w:val="24"/>
          <w:szCs w:val="24"/>
        </w:rPr>
        <w:t>c</w:t>
      </w:r>
      <w:r w:rsidR="0028173D" w:rsidRPr="00D2685A">
        <w:rPr>
          <w:rFonts w:cs="Calibri"/>
          <w:sz w:val="24"/>
          <w:szCs w:val="24"/>
        </w:rPr>
        <w:t>ó</w:t>
      </w:r>
      <w:r w:rsidR="00204FB3" w:rsidRPr="00D2685A">
        <w:rPr>
          <w:rFonts w:cs="Calibri"/>
          <w:sz w:val="24"/>
          <w:szCs w:val="24"/>
        </w:rPr>
        <w:t>i</w:t>
      </w:r>
      <w:r w:rsidR="00906448" w:rsidRPr="00D2685A">
        <w:rPr>
          <w:rFonts w:cs="Calibri"/>
          <w:sz w:val="24"/>
          <w:szCs w:val="24"/>
        </w:rPr>
        <w:t>d</w:t>
      </w:r>
      <w:r w:rsidR="00906448" w:rsidRPr="002C1CC4">
        <w:rPr>
          <w:rFonts w:cs="Calibri"/>
          <w:sz w:val="24"/>
          <w:szCs w:val="24"/>
        </w:rPr>
        <w:t>es</w:t>
      </w:r>
      <w:proofErr w:type="spellEnd"/>
      <w:r w:rsidR="00906448" w:rsidRPr="002C1CC4">
        <w:rPr>
          <w:rFonts w:cs="Calibri"/>
          <w:sz w:val="24"/>
          <w:szCs w:val="24"/>
        </w:rPr>
        <w:t xml:space="preserve"> potentes podem ser </w:t>
      </w:r>
      <w:r w:rsidR="00EF08CD" w:rsidRPr="002C1CC4">
        <w:rPr>
          <w:rFonts w:cs="Calibri"/>
          <w:sz w:val="24"/>
          <w:szCs w:val="24"/>
        </w:rPr>
        <w:t>ú</w:t>
      </w:r>
      <w:r w:rsidR="00906448" w:rsidRPr="002C1CC4">
        <w:rPr>
          <w:rFonts w:cs="Calibri"/>
          <w:sz w:val="24"/>
          <w:szCs w:val="24"/>
        </w:rPr>
        <w:t xml:space="preserve">teis nas lesões urticariformes iniciais ou nas agudizações pré-menstruais. O tratamento com prednisona deve ser iniciado com doses baixas </w:t>
      </w:r>
      <w:r w:rsidR="00D653BF">
        <w:rPr>
          <w:rFonts w:cs="Calibri"/>
          <w:sz w:val="24"/>
          <w:szCs w:val="24"/>
        </w:rPr>
        <w:t>(0,25-0,50 mg/Kg/dia</w:t>
      </w:r>
      <w:r w:rsidR="00D653BF" w:rsidRPr="00D653BF">
        <w:rPr>
          <w:rFonts w:cs="Calibri"/>
          <w:sz w:val="24"/>
          <w:szCs w:val="24"/>
        </w:rPr>
        <w:t>)</w:t>
      </w:r>
      <w:r w:rsidR="00E423B0">
        <w:rPr>
          <w:rFonts w:cs="Calibri"/>
          <w:sz w:val="24"/>
          <w:szCs w:val="24"/>
        </w:rPr>
        <w:t xml:space="preserve"> e aumentada até se obter resposta clínica.</w:t>
      </w:r>
      <w:r w:rsidR="00906448" w:rsidRPr="002C1CC4">
        <w:rPr>
          <w:rFonts w:cs="Calibri"/>
          <w:sz w:val="24"/>
          <w:szCs w:val="24"/>
        </w:rPr>
        <w:t xml:space="preserve"> </w:t>
      </w:r>
      <w:r w:rsidR="00E423B0" w:rsidRPr="002C1CC4">
        <w:rPr>
          <w:rFonts w:cs="Calibri"/>
          <w:sz w:val="24"/>
          <w:szCs w:val="24"/>
        </w:rPr>
        <w:t xml:space="preserve">Em casos graves, podem ser necessárias doses </w:t>
      </w:r>
      <w:r w:rsidR="00E423B0">
        <w:rPr>
          <w:rFonts w:cs="Calibri"/>
          <w:sz w:val="24"/>
          <w:szCs w:val="24"/>
        </w:rPr>
        <w:t xml:space="preserve">mais </w:t>
      </w:r>
      <w:r w:rsidR="00E423B0" w:rsidRPr="002C1CC4">
        <w:rPr>
          <w:rFonts w:cs="Calibri"/>
          <w:sz w:val="24"/>
          <w:szCs w:val="24"/>
        </w:rPr>
        <w:t>elevadas</w:t>
      </w:r>
      <w:r w:rsidR="00E423B0">
        <w:rPr>
          <w:rFonts w:cs="Calibri"/>
          <w:sz w:val="24"/>
          <w:szCs w:val="24"/>
        </w:rPr>
        <w:t>,</w:t>
      </w:r>
      <w:r w:rsidR="00D653BF">
        <w:rPr>
          <w:rFonts w:cs="Calibri"/>
          <w:strike/>
          <w:color w:val="FF0000"/>
          <w:sz w:val="24"/>
          <w:szCs w:val="24"/>
        </w:rPr>
        <w:t xml:space="preserve"> </w:t>
      </w:r>
      <w:r w:rsidR="00D653BF" w:rsidRPr="00D653BF">
        <w:rPr>
          <w:rFonts w:cs="Calibri"/>
          <w:sz w:val="24"/>
          <w:szCs w:val="24"/>
        </w:rPr>
        <w:t>até 3 mg/Kg/dia</w:t>
      </w:r>
      <w:r w:rsidR="00E423B0" w:rsidRPr="00D653BF">
        <w:rPr>
          <w:rFonts w:cs="Calibri"/>
          <w:sz w:val="24"/>
          <w:szCs w:val="24"/>
        </w:rPr>
        <w:t>. Assim que a formação de bolhas novas tiver sido suprimida, a dose de</w:t>
      </w:r>
      <w:r w:rsidR="00E423B0" w:rsidRPr="002C1CC4">
        <w:rPr>
          <w:rFonts w:cs="Calibri"/>
          <w:sz w:val="24"/>
          <w:szCs w:val="24"/>
        </w:rPr>
        <w:t xml:space="preserve"> prednisona deve ser </w:t>
      </w:r>
      <w:r w:rsidR="00E423B0">
        <w:rPr>
          <w:rFonts w:cs="Calibri"/>
          <w:sz w:val="24"/>
          <w:szCs w:val="24"/>
        </w:rPr>
        <w:t xml:space="preserve">lentamente </w:t>
      </w:r>
      <w:r w:rsidR="00E423B0" w:rsidRPr="002C1CC4">
        <w:rPr>
          <w:rFonts w:cs="Calibri"/>
          <w:sz w:val="24"/>
          <w:szCs w:val="24"/>
        </w:rPr>
        <w:t xml:space="preserve">diminuída ou mesmo descontinuada. </w:t>
      </w:r>
      <w:r w:rsidR="00E44BF3">
        <w:rPr>
          <w:rFonts w:cs="Calibri"/>
          <w:sz w:val="24"/>
          <w:szCs w:val="24"/>
        </w:rPr>
        <w:t xml:space="preserve">Segundo alguns </w:t>
      </w:r>
      <w:r w:rsidR="00E44BF3">
        <w:rPr>
          <w:rFonts w:cs="Calibri"/>
          <w:sz w:val="24"/>
          <w:szCs w:val="24"/>
        </w:rPr>
        <w:lastRenderedPageBreak/>
        <w:t>autores, a dose deverá ser</w:t>
      </w:r>
      <w:r w:rsidR="00E423B0" w:rsidRPr="00E404BD">
        <w:rPr>
          <w:rFonts w:cs="Calibri"/>
          <w:color w:val="FF0000"/>
          <w:sz w:val="24"/>
          <w:szCs w:val="24"/>
        </w:rPr>
        <w:t xml:space="preserve"> </w:t>
      </w:r>
      <w:r w:rsidR="00E423B0" w:rsidRPr="00E44BF3">
        <w:rPr>
          <w:rFonts w:cs="Calibri"/>
          <w:sz w:val="24"/>
          <w:szCs w:val="24"/>
        </w:rPr>
        <w:t>novamente aumentada imediatamente após o parto, para prevenir a agudização da dermatose</w:t>
      </w:r>
      <w:r w:rsidR="00D653BF" w:rsidRPr="00E44BF3">
        <w:rPr>
          <w:rFonts w:cs="Calibri"/>
          <w:sz w:val="24"/>
          <w:szCs w:val="24"/>
          <w:vertAlign w:val="superscript"/>
        </w:rPr>
        <w:t>1</w:t>
      </w:r>
      <w:r w:rsidR="00F200F4">
        <w:rPr>
          <w:rFonts w:cs="Calibri"/>
          <w:sz w:val="24"/>
          <w:szCs w:val="24"/>
          <w:vertAlign w:val="superscript"/>
        </w:rPr>
        <w:t>1</w:t>
      </w:r>
      <w:r w:rsidR="00E44BF3">
        <w:rPr>
          <w:rFonts w:cs="Calibri"/>
          <w:sz w:val="24"/>
          <w:szCs w:val="24"/>
        </w:rPr>
        <w:t xml:space="preserve">. </w:t>
      </w:r>
    </w:p>
    <w:p w:rsidR="00EC6364" w:rsidRPr="00D2685A" w:rsidRDefault="00906448" w:rsidP="002C1CC4">
      <w:pPr>
        <w:spacing w:line="360" w:lineRule="auto"/>
        <w:jc w:val="both"/>
        <w:rPr>
          <w:rFonts w:cs="Calibri"/>
          <w:sz w:val="24"/>
          <w:szCs w:val="24"/>
        </w:rPr>
      </w:pPr>
      <w:r w:rsidRPr="002C1CC4">
        <w:rPr>
          <w:rFonts w:cs="Calibri"/>
          <w:sz w:val="24"/>
          <w:szCs w:val="24"/>
        </w:rPr>
        <w:t xml:space="preserve">No entanto, </w:t>
      </w:r>
      <w:r w:rsidR="00E912F3">
        <w:rPr>
          <w:rFonts w:cs="Calibri"/>
          <w:sz w:val="24"/>
          <w:szCs w:val="24"/>
        </w:rPr>
        <w:t>doses elevadas de</w:t>
      </w:r>
      <w:r w:rsidRPr="002C1CC4">
        <w:rPr>
          <w:rFonts w:cs="Calibri"/>
          <w:sz w:val="24"/>
          <w:szCs w:val="24"/>
        </w:rPr>
        <w:t xml:space="preserve"> </w:t>
      </w:r>
      <w:proofErr w:type="spellStart"/>
      <w:r w:rsidRPr="002C1CC4">
        <w:rPr>
          <w:rFonts w:cs="Calibri"/>
          <w:sz w:val="24"/>
          <w:szCs w:val="24"/>
        </w:rPr>
        <w:t>cortic</w:t>
      </w:r>
      <w:r w:rsidR="00EF08CD" w:rsidRPr="002C1CC4">
        <w:rPr>
          <w:rFonts w:cs="Calibri"/>
          <w:sz w:val="24"/>
          <w:szCs w:val="24"/>
        </w:rPr>
        <w:t>ó</w:t>
      </w:r>
      <w:r w:rsidRPr="002C1CC4">
        <w:rPr>
          <w:rFonts w:cs="Calibri"/>
          <w:sz w:val="24"/>
          <w:szCs w:val="24"/>
        </w:rPr>
        <w:t>ides</w:t>
      </w:r>
      <w:proofErr w:type="spellEnd"/>
      <w:r w:rsidRPr="002C1CC4">
        <w:rPr>
          <w:rFonts w:cs="Calibri"/>
          <w:sz w:val="24"/>
          <w:szCs w:val="24"/>
        </w:rPr>
        <w:t xml:space="preserve"> pode</w:t>
      </w:r>
      <w:r w:rsidR="00E912F3">
        <w:rPr>
          <w:rFonts w:cs="Calibri"/>
          <w:sz w:val="24"/>
          <w:szCs w:val="24"/>
        </w:rPr>
        <w:t>m</w:t>
      </w:r>
      <w:r w:rsidRPr="002C1CC4">
        <w:rPr>
          <w:rFonts w:cs="Calibri"/>
          <w:sz w:val="24"/>
          <w:szCs w:val="24"/>
        </w:rPr>
        <w:t xml:space="preserve"> representar um fator de risco para rutura prematura</w:t>
      </w:r>
      <w:r w:rsidR="00053A99">
        <w:rPr>
          <w:rFonts w:cs="Calibri"/>
          <w:sz w:val="24"/>
          <w:szCs w:val="24"/>
        </w:rPr>
        <w:t xml:space="preserve"> de membranas, parto pré-termo,</w:t>
      </w:r>
      <w:r w:rsidRPr="002C1CC4">
        <w:rPr>
          <w:rFonts w:cs="Calibri"/>
          <w:sz w:val="24"/>
          <w:szCs w:val="24"/>
        </w:rPr>
        <w:t xml:space="preserve"> atraso de crescimento intrauterino</w:t>
      </w:r>
      <w:r w:rsidR="00053A99" w:rsidRPr="00053A99">
        <w:rPr>
          <w:rFonts w:cs="Calibri"/>
          <w:sz w:val="24"/>
          <w:szCs w:val="24"/>
        </w:rPr>
        <w:t xml:space="preserve"> </w:t>
      </w:r>
      <w:r w:rsidR="00053A99" w:rsidRPr="00D2685A">
        <w:rPr>
          <w:rFonts w:cs="Calibri"/>
          <w:sz w:val="24"/>
          <w:szCs w:val="24"/>
        </w:rPr>
        <w:t>e efeitos laterais maternos</w:t>
      </w:r>
      <w:r w:rsidRPr="00D2685A">
        <w:rPr>
          <w:rFonts w:cs="Calibri"/>
          <w:sz w:val="24"/>
          <w:szCs w:val="24"/>
        </w:rPr>
        <w:t xml:space="preserve">. </w:t>
      </w:r>
      <w:r w:rsidR="004A424D" w:rsidRPr="00D2685A">
        <w:rPr>
          <w:rFonts w:cs="Calibri"/>
          <w:sz w:val="24"/>
          <w:szCs w:val="24"/>
        </w:rPr>
        <w:t>A</w:t>
      </w:r>
      <w:r w:rsidR="00EC6364" w:rsidRPr="00D2685A">
        <w:rPr>
          <w:rFonts w:cs="Calibri"/>
          <w:sz w:val="24"/>
          <w:szCs w:val="24"/>
        </w:rPr>
        <w:t xml:space="preserve"> prednisona é considerada relativamente segura durante a gravidez, mas outros </w:t>
      </w:r>
      <w:proofErr w:type="spellStart"/>
      <w:r w:rsidR="00EC6364" w:rsidRPr="00D2685A">
        <w:rPr>
          <w:rFonts w:cs="Calibri"/>
          <w:sz w:val="24"/>
          <w:szCs w:val="24"/>
        </w:rPr>
        <w:t>corticoesteróides</w:t>
      </w:r>
      <w:proofErr w:type="spellEnd"/>
      <w:r w:rsidR="00EC6364" w:rsidRPr="00D2685A">
        <w:rPr>
          <w:rFonts w:cs="Calibri"/>
          <w:sz w:val="24"/>
          <w:szCs w:val="24"/>
        </w:rPr>
        <w:t xml:space="preserve"> como a </w:t>
      </w:r>
      <w:proofErr w:type="spellStart"/>
      <w:r w:rsidR="00EC6364" w:rsidRPr="00D2685A">
        <w:rPr>
          <w:rFonts w:cs="Calibri"/>
          <w:sz w:val="24"/>
          <w:szCs w:val="24"/>
        </w:rPr>
        <w:t>betametasona</w:t>
      </w:r>
      <w:proofErr w:type="spellEnd"/>
      <w:r w:rsidR="00EC6364" w:rsidRPr="00D2685A">
        <w:rPr>
          <w:rFonts w:cs="Calibri"/>
          <w:sz w:val="24"/>
          <w:szCs w:val="24"/>
        </w:rPr>
        <w:t xml:space="preserve"> e</w:t>
      </w:r>
      <w:r w:rsidR="00EF30EA" w:rsidRPr="00D2685A">
        <w:rPr>
          <w:rFonts w:cs="Calibri"/>
          <w:sz w:val="24"/>
          <w:szCs w:val="24"/>
        </w:rPr>
        <w:t xml:space="preserve"> a </w:t>
      </w:r>
      <w:proofErr w:type="spellStart"/>
      <w:r w:rsidR="00EF30EA" w:rsidRPr="00D2685A">
        <w:rPr>
          <w:rFonts w:cs="Calibri"/>
          <w:sz w:val="24"/>
          <w:szCs w:val="24"/>
        </w:rPr>
        <w:t>dexametasona</w:t>
      </w:r>
      <w:proofErr w:type="spellEnd"/>
      <w:r w:rsidR="00EC6364" w:rsidRPr="00D2685A">
        <w:rPr>
          <w:rFonts w:cs="Calibri"/>
          <w:sz w:val="24"/>
          <w:szCs w:val="24"/>
        </w:rPr>
        <w:t xml:space="preserve"> </w:t>
      </w:r>
      <w:r w:rsidR="00225C85" w:rsidRPr="00D2685A">
        <w:rPr>
          <w:rFonts w:cs="Calibri"/>
          <w:sz w:val="24"/>
          <w:szCs w:val="24"/>
        </w:rPr>
        <w:t xml:space="preserve">que atravessam </w:t>
      </w:r>
      <w:r w:rsidR="00EC6364" w:rsidRPr="00D2685A">
        <w:rPr>
          <w:rFonts w:cs="Calibri"/>
          <w:sz w:val="24"/>
          <w:szCs w:val="24"/>
        </w:rPr>
        <w:t>a placenta</w:t>
      </w:r>
      <w:r w:rsidR="00225C85" w:rsidRPr="00D2685A">
        <w:rPr>
          <w:rFonts w:cs="Calibri"/>
          <w:sz w:val="24"/>
          <w:szCs w:val="24"/>
        </w:rPr>
        <w:t xml:space="preserve"> devem ser evitados</w:t>
      </w:r>
      <w:r w:rsidR="00E404BD" w:rsidRPr="00D2685A">
        <w:rPr>
          <w:rFonts w:cs="Calibri"/>
          <w:sz w:val="24"/>
          <w:szCs w:val="24"/>
        </w:rPr>
        <w:t>,</w:t>
      </w:r>
      <w:r w:rsidR="00225C85" w:rsidRPr="00D2685A">
        <w:rPr>
          <w:rFonts w:cs="Calibri"/>
          <w:sz w:val="24"/>
          <w:szCs w:val="24"/>
        </w:rPr>
        <w:t xml:space="preserve"> pois representam </w:t>
      </w:r>
      <w:r w:rsidR="00EF30EA" w:rsidRPr="00D2685A">
        <w:rPr>
          <w:rFonts w:cs="Calibri"/>
          <w:sz w:val="24"/>
          <w:szCs w:val="24"/>
        </w:rPr>
        <w:t xml:space="preserve">toxicidade </w:t>
      </w:r>
      <w:r w:rsidR="00225C85" w:rsidRPr="00D2685A">
        <w:rPr>
          <w:rFonts w:cs="Calibri"/>
          <w:sz w:val="24"/>
          <w:szCs w:val="24"/>
        </w:rPr>
        <w:t xml:space="preserve">adicional </w:t>
      </w:r>
      <w:r w:rsidR="00EF30EA" w:rsidRPr="00D2685A">
        <w:rPr>
          <w:rFonts w:cs="Calibri"/>
          <w:sz w:val="24"/>
          <w:szCs w:val="24"/>
        </w:rPr>
        <w:t>para</w:t>
      </w:r>
      <w:r w:rsidR="00EC6364" w:rsidRPr="00D2685A">
        <w:rPr>
          <w:rFonts w:cs="Calibri"/>
          <w:sz w:val="24"/>
          <w:szCs w:val="24"/>
        </w:rPr>
        <w:t xml:space="preserve"> o feto</w:t>
      </w:r>
      <w:r w:rsidR="006C42AF">
        <w:rPr>
          <w:rFonts w:cs="Calibri"/>
          <w:sz w:val="24"/>
          <w:szCs w:val="24"/>
          <w:vertAlign w:val="superscript"/>
        </w:rPr>
        <w:t>2</w:t>
      </w:r>
      <w:r w:rsidR="0028173D" w:rsidRPr="00D2685A">
        <w:rPr>
          <w:rFonts w:cs="Calibri"/>
          <w:sz w:val="24"/>
          <w:szCs w:val="24"/>
        </w:rPr>
        <w:t>.</w:t>
      </w:r>
      <w:r w:rsidR="00EC6364" w:rsidRPr="00D2685A">
        <w:rPr>
          <w:rFonts w:cs="Calibri"/>
          <w:sz w:val="24"/>
          <w:szCs w:val="24"/>
        </w:rPr>
        <w:t xml:space="preserve"> Doses de prednisona até 20 mg/dia são</w:t>
      </w:r>
      <w:r w:rsidR="005078C1" w:rsidRPr="00D2685A">
        <w:rPr>
          <w:rFonts w:cs="Calibri"/>
          <w:sz w:val="24"/>
          <w:szCs w:val="24"/>
        </w:rPr>
        <w:t xml:space="preserve"> consideradas</w:t>
      </w:r>
      <w:r w:rsidR="00EC6364" w:rsidRPr="00D2685A">
        <w:rPr>
          <w:rFonts w:cs="Calibri"/>
          <w:sz w:val="24"/>
          <w:szCs w:val="24"/>
        </w:rPr>
        <w:t xml:space="preserve"> seguras para amamentação.</w:t>
      </w:r>
    </w:p>
    <w:p w:rsidR="00D17C8F" w:rsidRDefault="00EC6364" w:rsidP="002C1CC4">
      <w:pPr>
        <w:spacing w:line="360" w:lineRule="auto"/>
        <w:jc w:val="both"/>
        <w:rPr>
          <w:rFonts w:cs="Calibri"/>
          <w:sz w:val="24"/>
          <w:szCs w:val="24"/>
        </w:rPr>
      </w:pPr>
      <w:r w:rsidRPr="002C1CC4">
        <w:rPr>
          <w:rFonts w:cs="Calibri"/>
          <w:sz w:val="24"/>
          <w:szCs w:val="24"/>
        </w:rPr>
        <w:t xml:space="preserve">Tratamentos alternativos devem ser considerados no período pós-parto nos casos recalcitrantes ou crónicos devido aos efeitos adversos graves associados com o uso </w:t>
      </w:r>
      <w:r w:rsidR="00E404BD" w:rsidRPr="00D2685A">
        <w:rPr>
          <w:rFonts w:cs="Calibri"/>
          <w:sz w:val="24"/>
          <w:szCs w:val="24"/>
        </w:rPr>
        <w:t>prolongado</w:t>
      </w:r>
      <w:r w:rsidRPr="00D2685A">
        <w:rPr>
          <w:rFonts w:cs="Calibri"/>
          <w:sz w:val="24"/>
          <w:szCs w:val="24"/>
        </w:rPr>
        <w:t xml:space="preserve"> </w:t>
      </w:r>
      <w:r w:rsidRPr="002C1CC4">
        <w:rPr>
          <w:rFonts w:cs="Calibri"/>
          <w:sz w:val="24"/>
          <w:szCs w:val="24"/>
        </w:rPr>
        <w:t xml:space="preserve">de </w:t>
      </w:r>
      <w:proofErr w:type="spellStart"/>
      <w:r w:rsidR="000A6814" w:rsidRPr="000B765D">
        <w:rPr>
          <w:rFonts w:cs="Calibri"/>
          <w:sz w:val="24"/>
          <w:szCs w:val="24"/>
        </w:rPr>
        <w:t>cor</w:t>
      </w:r>
      <w:r w:rsidR="000A6814" w:rsidRPr="00D2685A">
        <w:rPr>
          <w:rFonts w:cs="Calibri"/>
          <w:sz w:val="24"/>
          <w:szCs w:val="24"/>
        </w:rPr>
        <w:t>tic</w:t>
      </w:r>
      <w:r w:rsidR="000B765D" w:rsidRPr="00D2685A">
        <w:rPr>
          <w:rFonts w:cs="Calibri"/>
          <w:sz w:val="24"/>
          <w:szCs w:val="24"/>
        </w:rPr>
        <w:t>ó</w:t>
      </w:r>
      <w:r w:rsidR="000A6814" w:rsidRPr="00D2685A">
        <w:rPr>
          <w:rFonts w:cs="Calibri"/>
          <w:sz w:val="24"/>
          <w:szCs w:val="24"/>
        </w:rPr>
        <w:t>id</w:t>
      </w:r>
      <w:r w:rsidR="000A6814" w:rsidRPr="000B765D">
        <w:rPr>
          <w:rFonts w:cs="Calibri"/>
          <w:sz w:val="24"/>
          <w:szCs w:val="24"/>
        </w:rPr>
        <w:t>es</w:t>
      </w:r>
      <w:proofErr w:type="spellEnd"/>
      <w:r w:rsidRPr="002C1CC4">
        <w:rPr>
          <w:rFonts w:cs="Calibri"/>
          <w:sz w:val="24"/>
          <w:szCs w:val="24"/>
        </w:rPr>
        <w:t xml:space="preserve">. </w:t>
      </w:r>
      <w:r w:rsidR="005078C1">
        <w:rPr>
          <w:rFonts w:cs="Calibri"/>
          <w:sz w:val="24"/>
          <w:szCs w:val="24"/>
        </w:rPr>
        <w:t xml:space="preserve">Algumas opções são a </w:t>
      </w:r>
      <w:proofErr w:type="spellStart"/>
      <w:r w:rsidR="005078C1">
        <w:rPr>
          <w:rFonts w:cs="Calibri"/>
          <w:sz w:val="24"/>
          <w:szCs w:val="24"/>
        </w:rPr>
        <w:t>m</w:t>
      </w:r>
      <w:r w:rsidRPr="002C1CC4">
        <w:rPr>
          <w:rFonts w:cs="Calibri"/>
          <w:sz w:val="24"/>
          <w:szCs w:val="24"/>
        </w:rPr>
        <w:t>inociclina</w:t>
      </w:r>
      <w:proofErr w:type="spellEnd"/>
      <w:r w:rsidRPr="002C1CC4">
        <w:rPr>
          <w:rFonts w:cs="Calibri"/>
          <w:sz w:val="24"/>
          <w:szCs w:val="24"/>
        </w:rPr>
        <w:t xml:space="preserve"> ou </w:t>
      </w:r>
      <w:proofErr w:type="spellStart"/>
      <w:r w:rsidRPr="002C1CC4">
        <w:rPr>
          <w:rFonts w:cs="Calibri"/>
          <w:sz w:val="24"/>
          <w:szCs w:val="24"/>
        </w:rPr>
        <w:t>doxiciclina</w:t>
      </w:r>
      <w:proofErr w:type="spellEnd"/>
      <w:r w:rsidR="00D17C8F">
        <w:rPr>
          <w:rFonts w:cs="Calibri"/>
          <w:sz w:val="24"/>
          <w:szCs w:val="24"/>
        </w:rPr>
        <w:t xml:space="preserve">, </w:t>
      </w:r>
      <w:r w:rsidRPr="002C1CC4">
        <w:rPr>
          <w:rFonts w:cs="Calibri"/>
          <w:sz w:val="24"/>
          <w:szCs w:val="24"/>
        </w:rPr>
        <w:t>assim como imunoglobulina endovenosa</w:t>
      </w:r>
      <w:r w:rsidR="00F07244" w:rsidRPr="002C1CC4">
        <w:rPr>
          <w:rFonts w:cs="Calibri"/>
          <w:sz w:val="24"/>
          <w:szCs w:val="24"/>
        </w:rPr>
        <w:t xml:space="preserve"> combinada com ciclosporina ou outros tratamentos imunossupressores</w:t>
      </w:r>
      <w:r w:rsidR="00F200F4">
        <w:rPr>
          <w:rFonts w:cs="Calibri"/>
          <w:sz w:val="24"/>
          <w:szCs w:val="24"/>
          <w:vertAlign w:val="superscript"/>
        </w:rPr>
        <w:t>8,11</w:t>
      </w:r>
      <w:r w:rsidR="00F07244" w:rsidRPr="002C1CC4">
        <w:rPr>
          <w:rFonts w:cs="Calibri"/>
          <w:sz w:val="24"/>
          <w:szCs w:val="24"/>
        </w:rPr>
        <w:t>.</w:t>
      </w:r>
      <w:r w:rsidRPr="002C1CC4">
        <w:rPr>
          <w:rFonts w:cs="Calibri"/>
          <w:sz w:val="24"/>
          <w:szCs w:val="24"/>
        </w:rPr>
        <w:t xml:space="preserve">  </w:t>
      </w:r>
    </w:p>
    <w:p w:rsidR="00EF08CD" w:rsidRPr="002C1CC4" w:rsidRDefault="00FE6DE9" w:rsidP="002C1CC4">
      <w:pPr>
        <w:spacing w:line="360" w:lineRule="auto"/>
        <w:jc w:val="both"/>
        <w:rPr>
          <w:rFonts w:cs="Calibri"/>
          <w:sz w:val="24"/>
          <w:szCs w:val="24"/>
          <w:u w:val="single"/>
        </w:rPr>
      </w:pPr>
      <w:r w:rsidRPr="002C1CC4">
        <w:rPr>
          <w:rFonts w:cs="Calibri"/>
          <w:sz w:val="24"/>
          <w:szCs w:val="24"/>
          <w:u w:val="single"/>
        </w:rPr>
        <w:t>Complicações</w:t>
      </w:r>
    </w:p>
    <w:p w:rsidR="00AE2693" w:rsidRPr="00D2685A" w:rsidRDefault="00EF08CD" w:rsidP="002C1CC4">
      <w:pPr>
        <w:spacing w:line="360" w:lineRule="auto"/>
        <w:jc w:val="both"/>
        <w:rPr>
          <w:rFonts w:cs="Calibri"/>
          <w:sz w:val="24"/>
          <w:szCs w:val="24"/>
        </w:rPr>
      </w:pPr>
      <w:r w:rsidRPr="002C1CC4">
        <w:rPr>
          <w:rFonts w:cs="Calibri"/>
          <w:sz w:val="24"/>
          <w:szCs w:val="24"/>
        </w:rPr>
        <w:t>Apesar de existir uma tendência para</w:t>
      </w:r>
      <w:r w:rsidR="005078C1">
        <w:rPr>
          <w:rFonts w:cs="Calibri"/>
          <w:sz w:val="24"/>
          <w:szCs w:val="24"/>
        </w:rPr>
        <w:t xml:space="preserve"> recém-</w:t>
      </w:r>
      <w:r w:rsidR="005078C1" w:rsidRPr="00D2685A">
        <w:rPr>
          <w:rFonts w:cs="Calibri"/>
          <w:sz w:val="24"/>
          <w:szCs w:val="24"/>
        </w:rPr>
        <w:t>nascidos (</w:t>
      </w:r>
      <w:r w:rsidRPr="00D2685A">
        <w:rPr>
          <w:rFonts w:cs="Calibri"/>
          <w:sz w:val="24"/>
          <w:szCs w:val="24"/>
        </w:rPr>
        <w:t>RN</w:t>
      </w:r>
      <w:r w:rsidR="005078C1" w:rsidRPr="00D2685A">
        <w:rPr>
          <w:rFonts w:cs="Calibri"/>
          <w:sz w:val="24"/>
          <w:szCs w:val="24"/>
        </w:rPr>
        <w:t>)</w:t>
      </w:r>
      <w:r w:rsidRPr="00D2685A">
        <w:rPr>
          <w:rFonts w:cs="Calibri"/>
          <w:sz w:val="24"/>
          <w:szCs w:val="24"/>
        </w:rPr>
        <w:t xml:space="preserve"> com baixo peso e prematuridade (20%), </w:t>
      </w:r>
      <w:r w:rsidR="00225C85" w:rsidRPr="00D2685A">
        <w:rPr>
          <w:rFonts w:cs="Calibri"/>
          <w:sz w:val="24"/>
          <w:szCs w:val="24"/>
        </w:rPr>
        <w:t xml:space="preserve">o PG </w:t>
      </w:r>
      <w:r w:rsidRPr="00D2685A">
        <w:rPr>
          <w:rFonts w:cs="Calibri"/>
          <w:sz w:val="24"/>
          <w:szCs w:val="24"/>
        </w:rPr>
        <w:t>não foi associad</w:t>
      </w:r>
      <w:r w:rsidR="00225C85" w:rsidRPr="00D2685A">
        <w:rPr>
          <w:rFonts w:cs="Calibri"/>
          <w:sz w:val="24"/>
          <w:szCs w:val="24"/>
        </w:rPr>
        <w:t>o</w:t>
      </w:r>
      <w:r w:rsidR="002E4E8A" w:rsidRPr="00D2685A">
        <w:rPr>
          <w:rFonts w:cs="Calibri"/>
          <w:sz w:val="24"/>
          <w:szCs w:val="24"/>
        </w:rPr>
        <w:t xml:space="preserve"> </w:t>
      </w:r>
      <w:r w:rsidRPr="00D2685A">
        <w:rPr>
          <w:rFonts w:cs="Calibri"/>
          <w:sz w:val="24"/>
          <w:szCs w:val="24"/>
        </w:rPr>
        <w:t>a</w:t>
      </w:r>
      <w:r w:rsidR="00225C85" w:rsidRPr="00D2685A">
        <w:rPr>
          <w:rFonts w:cs="Calibri"/>
          <w:sz w:val="24"/>
          <w:szCs w:val="24"/>
        </w:rPr>
        <w:t xml:space="preserve"> maior </w:t>
      </w:r>
      <w:r w:rsidRPr="00D2685A">
        <w:rPr>
          <w:rFonts w:cs="Calibri"/>
          <w:sz w:val="24"/>
          <w:szCs w:val="24"/>
        </w:rPr>
        <w:t>mortalidade</w:t>
      </w:r>
      <w:r w:rsidR="00225C85" w:rsidRPr="00D2685A">
        <w:rPr>
          <w:rFonts w:cs="Calibri"/>
          <w:sz w:val="24"/>
          <w:szCs w:val="24"/>
        </w:rPr>
        <w:t xml:space="preserve"> fetal ou do RN</w:t>
      </w:r>
      <w:r w:rsidRPr="00D2685A">
        <w:rPr>
          <w:rFonts w:cs="Calibri"/>
          <w:sz w:val="24"/>
          <w:szCs w:val="24"/>
          <w:vertAlign w:val="superscript"/>
        </w:rPr>
        <w:t>1</w:t>
      </w:r>
      <w:r w:rsidR="00F200F4">
        <w:rPr>
          <w:rFonts w:cs="Calibri"/>
          <w:sz w:val="24"/>
          <w:szCs w:val="24"/>
          <w:vertAlign w:val="superscript"/>
        </w:rPr>
        <w:t>0</w:t>
      </w:r>
      <w:r w:rsidR="007668F9" w:rsidRPr="00D2685A">
        <w:rPr>
          <w:rFonts w:cs="Calibri"/>
          <w:sz w:val="24"/>
          <w:szCs w:val="24"/>
        </w:rPr>
        <w:t>.</w:t>
      </w:r>
      <w:r w:rsidRPr="00D2685A">
        <w:rPr>
          <w:rFonts w:cs="Calibri"/>
          <w:sz w:val="24"/>
          <w:szCs w:val="24"/>
        </w:rPr>
        <w:t xml:space="preserve"> Os riscos fetais não diminuem com a instituição </w:t>
      </w:r>
      <w:r w:rsidR="00225C85" w:rsidRPr="00D2685A">
        <w:rPr>
          <w:rFonts w:cs="Calibri"/>
          <w:sz w:val="24"/>
          <w:szCs w:val="24"/>
        </w:rPr>
        <w:t xml:space="preserve">precoce </w:t>
      </w:r>
      <w:r w:rsidRPr="00D2685A">
        <w:rPr>
          <w:rFonts w:cs="Calibri"/>
          <w:sz w:val="24"/>
          <w:szCs w:val="24"/>
        </w:rPr>
        <w:t>do tratamento, e pensa-se estarem associados a um certo grau de insuficiência placentária</w:t>
      </w:r>
      <w:r w:rsidR="00F743E2" w:rsidRPr="00D2685A">
        <w:rPr>
          <w:rFonts w:cs="Calibri"/>
          <w:sz w:val="24"/>
          <w:szCs w:val="24"/>
          <w:vertAlign w:val="superscript"/>
        </w:rPr>
        <w:t>1</w:t>
      </w:r>
      <w:r w:rsidR="006C42AF">
        <w:rPr>
          <w:rFonts w:cs="Calibri"/>
          <w:sz w:val="24"/>
          <w:szCs w:val="24"/>
          <w:vertAlign w:val="superscript"/>
        </w:rPr>
        <w:t>2</w:t>
      </w:r>
      <w:r w:rsidR="007668F9" w:rsidRPr="00D2685A">
        <w:rPr>
          <w:rFonts w:cs="Calibri"/>
          <w:sz w:val="24"/>
          <w:szCs w:val="24"/>
        </w:rPr>
        <w:t>.</w:t>
      </w:r>
      <w:r w:rsidR="005078C1">
        <w:rPr>
          <w:rFonts w:cs="Calibri"/>
          <w:sz w:val="24"/>
          <w:szCs w:val="24"/>
        </w:rPr>
        <w:t xml:space="preserve"> </w:t>
      </w:r>
      <w:proofErr w:type="spellStart"/>
      <w:r w:rsidR="005078C1">
        <w:rPr>
          <w:rFonts w:cs="Calibri"/>
          <w:sz w:val="24"/>
          <w:szCs w:val="24"/>
        </w:rPr>
        <w:t>Huilaja</w:t>
      </w:r>
      <w:proofErr w:type="spellEnd"/>
      <w:r w:rsidR="005078C1">
        <w:rPr>
          <w:rFonts w:cs="Calibri"/>
          <w:sz w:val="24"/>
          <w:szCs w:val="24"/>
        </w:rPr>
        <w:t xml:space="preserve"> e colaboradores</w:t>
      </w:r>
      <w:r w:rsidR="00AE2693" w:rsidRPr="002C1CC4">
        <w:rPr>
          <w:rFonts w:cs="Calibri"/>
          <w:sz w:val="24"/>
          <w:szCs w:val="24"/>
        </w:rPr>
        <w:t xml:space="preserve"> sug</w:t>
      </w:r>
      <w:r w:rsidR="00812B18">
        <w:rPr>
          <w:rFonts w:cs="Calibri"/>
          <w:sz w:val="24"/>
          <w:szCs w:val="24"/>
        </w:rPr>
        <w:t xml:space="preserve">eriram que os </w:t>
      </w:r>
      <w:proofErr w:type="spellStart"/>
      <w:r w:rsidR="00812B18">
        <w:rPr>
          <w:rFonts w:cs="Calibri"/>
          <w:sz w:val="24"/>
          <w:szCs w:val="24"/>
        </w:rPr>
        <w:t>autoanticoporpos</w:t>
      </w:r>
      <w:proofErr w:type="spellEnd"/>
      <w:r w:rsidR="00812B18">
        <w:rPr>
          <w:rFonts w:cs="Calibri"/>
          <w:sz w:val="24"/>
          <w:szCs w:val="24"/>
        </w:rPr>
        <w:t xml:space="preserve"> </w:t>
      </w:r>
      <w:r w:rsidR="00AE2693" w:rsidRPr="002C1CC4">
        <w:rPr>
          <w:rFonts w:cs="Calibri"/>
          <w:sz w:val="24"/>
          <w:szCs w:val="24"/>
        </w:rPr>
        <w:t xml:space="preserve">BP-180 podem induzir </w:t>
      </w:r>
      <w:proofErr w:type="spellStart"/>
      <w:r w:rsidR="00AE2693" w:rsidRPr="002C1CC4">
        <w:rPr>
          <w:rFonts w:cs="Calibri"/>
          <w:sz w:val="24"/>
          <w:szCs w:val="24"/>
        </w:rPr>
        <w:t>microseparação</w:t>
      </w:r>
      <w:proofErr w:type="spellEnd"/>
      <w:r w:rsidR="00AE2693" w:rsidRPr="002C1CC4">
        <w:rPr>
          <w:rFonts w:cs="Calibri"/>
          <w:sz w:val="24"/>
          <w:szCs w:val="24"/>
        </w:rPr>
        <w:t xml:space="preserve"> </w:t>
      </w:r>
      <w:proofErr w:type="spellStart"/>
      <w:r w:rsidR="00AE2693" w:rsidRPr="002C1CC4">
        <w:rPr>
          <w:rFonts w:cs="Calibri"/>
          <w:sz w:val="24"/>
          <w:szCs w:val="24"/>
        </w:rPr>
        <w:t>epiteli</w:t>
      </w:r>
      <w:r w:rsidR="005078C1">
        <w:rPr>
          <w:rFonts w:cs="Calibri"/>
          <w:sz w:val="24"/>
          <w:szCs w:val="24"/>
        </w:rPr>
        <w:t>o</w:t>
      </w:r>
      <w:r w:rsidR="00AE2693" w:rsidRPr="002C1CC4">
        <w:rPr>
          <w:rFonts w:cs="Calibri"/>
          <w:sz w:val="24"/>
          <w:szCs w:val="24"/>
        </w:rPr>
        <w:t>-estromal</w:t>
      </w:r>
      <w:proofErr w:type="spellEnd"/>
      <w:r w:rsidR="00AE2693" w:rsidRPr="002C1CC4">
        <w:rPr>
          <w:rFonts w:cs="Calibri"/>
          <w:sz w:val="24"/>
          <w:szCs w:val="24"/>
        </w:rPr>
        <w:t xml:space="preserve"> na placenta, o que pode </w:t>
      </w:r>
      <w:r w:rsidR="00225C85">
        <w:rPr>
          <w:rFonts w:cs="Calibri"/>
          <w:sz w:val="24"/>
          <w:szCs w:val="24"/>
        </w:rPr>
        <w:t>provocar algum</w:t>
      </w:r>
      <w:r w:rsidR="00AE2693" w:rsidRPr="002C1CC4">
        <w:rPr>
          <w:rFonts w:cs="Calibri"/>
          <w:sz w:val="24"/>
          <w:szCs w:val="24"/>
        </w:rPr>
        <w:t xml:space="preserve">a falência funcional </w:t>
      </w:r>
      <w:r w:rsidR="00225C85">
        <w:rPr>
          <w:rFonts w:cs="Calibri"/>
          <w:sz w:val="24"/>
          <w:szCs w:val="24"/>
        </w:rPr>
        <w:t xml:space="preserve">da placenta </w:t>
      </w:r>
      <w:r w:rsidR="00AE2693" w:rsidRPr="002C1CC4">
        <w:rPr>
          <w:rFonts w:cs="Calibri"/>
          <w:sz w:val="24"/>
          <w:szCs w:val="24"/>
        </w:rPr>
        <w:t>e explicar as complicações fetais</w:t>
      </w:r>
      <w:r w:rsidR="00225C85">
        <w:rPr>
          <w:rFonts w:cs="Calibri"/>
          <w:sz w:val="24"/>
          <w:szCs w:val="24"/>
        </w:rPr>
        <w:t xml:space="preserve">, nomeadamente o baixo peso </w:t>
      </w:r>
      <w:r w:rsidR="00AE2693" w:rsidRPr="002C1CC4">
        <w:rPr>
          <w:rFonts w:cs="Calibri"/>
          <w:sz w:val="24"/>
          <w:szCs w:val="24"/>
        </w:rPr>
        <w:t>observad</w:t>
      </w:r>
      <w:r w:rsidR="00225C85">
        <w:rPr>
          <w:rFonts w:cs="Calibri"/>
          <w:sz w:val="24"/>
          <w:szCs w:val="24"/>
        </w:rPr>
        <w:t>o</w:t>
      </w:r>
      <w:r w:rsidR="00AE2693" w:rsidRPr="002C1CC4">
        <w:rPr>
          <w:rFonts w:cs="Calibri"/>
          <w:sz w:val="24"/>
          <w:szCs w:val="24"/>
        </w:rPr>
        <w:t xml:space="preserve"> n</w:t>
      </w:r>
      <w:r w:rsidR="00225C85">
        <w:rPr>
          <w:rFonts w:cs="Calibri"/>
          <w:sz w:val="24"/>
          <w:szCs w:val="24"/>
        </w:rPr>
        <w:t>o</w:t>
      </w:r>
      <w:r w:rsidR="00EF30EA">
        <w:rPr>
          <w:rFonts w:cs="Calibri"/>
          <w:sz w:val="24"/>
          <w:szCs w:val="24"/>
        </w:rPr>
        <w:t xml:space="preserve">s </w:t>
      </w:r>
      <w:r w:rsidR="00EF30EA" w:rsidRPr="00D2685A">
        <w:rPr>
          <w:rFonts w:cs="Calibri"/>
          <w:sz w:val="24"/>
          <w:szCs w:val="24"/>
        </w:rPr>
        <w:t>RN</w:t>
      </w:r>
      <w:r w:rsidR="00F743E2" w:rsidRPr="00D2685A">
        <w:rPr>
          <w:rFonts w:cs="Calibri"/>
          <w:sz w:val="24"/>
          <w:szCs w:val="24"/>
          <w:vertAlign w:val="superscript"/>
        </w:rPr>
        <w:t>1</w:t>
      </w:r>
      <w:r w:rsidR="002379FC">
        <w:rPr>
          <w:rFonts w:cs="Calibri"/>
          <w:sz w:val="24"/>
          <w:szCs w:val="24"/>
          <w:vertAlign w:val="superscript"/>
        </w:rPr>
        <w:t>3</w:t>
      </w:r>
      <w:r w:rsidR="007668F9" w:rsidRPr="00D2685A">
        <w:rPr>
          <w:rFonts w:cs="Calibri"/>
          <w:sz w:val="24"/>
          <w:szCs w:val="24"/>
        </w:rPr>
        <w:t>.</w:t>
      </w:r>
      <w:r w:rsidR="005078C1" w:rsidRPr="00D2685A">
        <w:rPr>
          <w:rFonts w:cs="Calibri"/>
          <w:sz w:val="24"/>
          <w:szCs w:val="24"/>
        </w:rPr>
        <w:t xml:space="preserve"> </w:t>
      </w:r>
      <w:r w:rsidR="00AE2693" w:rsidRPr="00D2685A">
        <w:rPr>
          <w:rFonts w:cs="Calibri"/>
          <w:sz w:val="24"/>
          <w:szCs w:val="24"/>
        </w:rPr>
        <w:t xml:space="preserve">A </w:t>
      </w:r>
      <w:r w:rsidR="00225C85" w:rsidRPr="00D2685A">
        <w:rPr>
          <w:rFonts w:cs="Calibri"/>
          <w:sz w:val="24"/>
          <w:szCs w:val="24"/>
        </w:rPr>
        <w:t>passagem</w:t>
      </w:r>
      <w:r w:rsidR="002E4E8A">
        <w:rPr>
          <w:rFonts w:cs="Calibri"/>
          <w:sz w:val="24"/>
          <w:szCs w:val="24"/>
        </w:rPr>
        <w:t xml:space="preserve"> </w:t>
      </w:r>
      <w:r w:rsidR="000A6814">
        <w:rPr>
          <w:rFonts w:cs="Calibri"/>
          <w:sz w:val="24"/>
          <w:szCs w:val="24"/>
        </w:rPr>
        <w:t xml:space="preserve">de </w:t>
      </w:r>
      <w:r w:rsidR="00AE2693" w:rsidRPr="002C1CC4">
        <w:rPr>
          <w:rFonts w:cs="Calibri"/>
          <w:sz w:val="24"/>
          <w:szCs w:val="24"/>
        </w:rPr>
        <w:t xml:space="preserve">anticorpos através da placenta pode causar lesões de PG </w:t>
      </w:r>
      <w:r w:rsidR="00E00052">
        <w:rPr>
          <w:rFonts w:cs="Calibri"/>
          <w:sz w:val="24"/>
          <w:szCs w:val="24"/>
        </w:rPr>
        <w:t>no RN (</w:t>
      </w:r>
      <w:r w:rsidR="00AE2693" w:rsidRPr="002C1CC4">
        <w:rPr>
          <w:rFonts w:cs="Calibri"/>
          <w:sz w:val="24"/>
          <w:szCs w:val="24"/>
        </w:rPr>
        <w:t>até cerca de 10%</w:t>
      </w:r>
      <w:r w:rsidR="00E00052">
        <w:rPr>
          <w:rFonts w:cs="Calibri"/>
          <w:sz w:val="24"/>
          <w:szCs w:val="24"/>
        </w:rPr>
        <w:t>)</w:t>
      </w:r>
      <w:r w:rsidR="00AE2693" w:rsidRPr="002C1CC4">
        <w:rPr>
          <w:rFonts w:cs="Calibri"/>
          <w:sz w:val="24"/>
          <w:szCs w:val="24"/>
        </w:rPr>
        <w:t>,</w:t>
      </w:r>
      <w:r w:rsidR="00E00052">
        <w:rPr>
          <w:rFonts w:cs="Calibri"/>
          <w:sz w:val="24"/>
          <w:szCs w:val="24"/>
        </w:rPr>
        <w:t xml:space="preserve"> mas estas </w:t>
      </w:r>
      <w:r w:rsidR="00AE2693" w:rsidRPr="002C1CC4">
        <w:rPr>
          <w:rFonts w:cs="Calibri"/>
          <w:sz w:val="24"/>
          <w:szCs w:val="24"/>
        </w:rPr>
        <w:t xml:space="preserve">desaparecem sem deixar </w:t>
      </w:r>
      <w:r w:rsidR="00AE2693" w:rsidRPr="00D2685A">
        <w:rPr>
          <w:rFonts w:cs="Calibri"/>
          <w:sz w:val="24"/>
          <w:szCs w:val="24"/>
        </w:rPr>
        <w:t>sequelas</w:t>
      </w:r>
      <w:r w:rsidR="00AE2693" w:rsidRPr="00D2685A">
        <w:rPr>
          <w:rFonts w:cs="Calibri"/>
          <w:sz w:val="24"/>
          <w:szCs w:val="24"/>
          <w:vertAlign w:val="superscript"/>
        </w:rPr>
        <w:t>1</w:t>
      </w:r>
      <w:r w:rsidR="002379FC">
        <w:rPr>
          <w:rFonts w:cs="Calibri"/>
          <w:sz w:val="24"/>
          <w:szCs w:val="24"/>
          <w:vertAlign w:val="superscript"/>
        </w:rPr>
        <w:t>4</w:t>
      </w:r>
      <w:r w:rsidR="007668F9" w:rsidRPr="00D2685A">
        <w:rPr>
          <w:rFonts w:cs="Calibri"/>
          <w:sz w:val="24"/>
          <w:szCs w:val="24"/>
        </w:rPr>
        <w:t>.</w:t>
      </w:r>
      <w:r w:rsidR="00AE2693" w:rsidRPr="00D2685A">
        <w:rPr>
          <w:rFonts w:cs="Calibri"/>
          <w:sz w:val="24"/>
          <w:szCs w:val="24"/>
        </w:rPr>
        <w:t xml:space="preserve"> </w:t>
      </w:r>
    </w:p>
    <w:p w:rsidR="00FE6DE9" w:rsidRDefault="00E404BD" w:rsidP="002C1CC4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As doentes têm um risco aumentado de doença de Graves (10% das doentes comparado com 0,4% dos controlos), que não se desenvolve simultaneamente com o </w:t>
      </w:r>
      <w:r w:rsidR="00EF30EA" w:rsidRPr="00D2685A">
        <w:rPr>
          <w:rFonts w:cs="Calibri"/>
          <w:sz w:val="24"/>
          <w:szCs w:val="24"/>
        </w:rPr>
        <w:t>P</w:t>
      </w:r>
      <w:r w:rsidR="00FE6DE9" w:rsidRPr="00D2685A">
        <w:rPr>
          <w:rFonts w:cs="Calibri"/>
          <w:sz w:val="24"/>
          <w:szCs w:val="24"/>
        </w:rPr>
        <w:t>G</w:t>
      </w:r>
      <w:r w:rsidR="00F743E2" w:rsidRPr="00D2685A">
        <w:rPr>
          <w:rFonts w:cs="Calibri"/>
          <w:sz w:val="24"/>
          <w:szCs w:val="24"/>
          <w:vertAlign w:val="superscript"/>
        </w:rPr>
        <w:t>1</w:t>
      </w:r>
      <w:r w:rsidR="00F200F4">
        <w:rPr>
          <w:rFonts w:cs="Calibri"/>
          <w:sz w:val="24"/>
          <w:szCs w:val="24"/>
          <w:vertAlign w:val="superscript"/>
        </w:rPr>
        <w:t>0</w:t>
      </w:r>
      <w:r w:rsidR="007668F9" w:rsidRPr="00D2685A">
        <w:rPr>
          <w:rFonts w:cs="Calibri"/>
          <w:sz w:val="24"/>
          <w:szCs w:val="24"/>
        </w:rPr>
        <w:t>.</w:t>
      </w:r>
      <w:r w:rsidR="00FE6DE9" w:rsidRPr="00D2685A">
        <w:rPr>
          <w:rFonts w:cs="Calibri"/>
          <w:sz w:val="24"/>
          <w:szCs w:val="24"/>
        </w:rPr>
        <w:t xml:space="preserve"> </w:t>
      </w:r>
      <w:r w:rsidR="00EF08CD" w:rsidRPr="00D2685A">
        <w:rPr>
          <w:rFonts w:cs="Calibri"/>
          <w:sz w:val="24"/>
          <w:szCs w:val="24"/>
        </w:rPr>
        <w:t>Outros</w:t>
      </w:r>
      <w:r w:rsidR="00EF08CD" w:rsidRPr="002C1CC4">
        <w:rPr>
          <w:rFonts w:cs="Calibri"/>
          <w:sz w:val="24"/>
          <w:szCs w:val="24"/>
        </w:rPr>
        <w:t xml:space="preserve"> riscos maternos estão relacionados </w:t>
      </w:r>
      <w:r w:rsidR="00EF08CD" w:rsidRPr="00D2685A">
        <w:rPr>
          <w:rFonts w:cs="Calibri"/>
          <w:sz w:val="24"/>
          <w:szCs w:val="24"/>
        </w:rPr>
        <w:t xml:space="preserve">com efeitos </w:t>
      </w:r>
      <w:r w:rsidR="00551240" w:rsidRPr="00D2685A">
        <w:rPr>
          <w:rFonts w:cs="Calibri"/>
          <w:sz w:val="24"/>
          <w:szCs w:val="24"/>
        </w:rPr>
        <w:t>co</w:t>
      </w:r>
      <w:r w:rsidR="00EF08CD" w:rsidRPr="00D2685A">
        <w:rPr>
          <w:rFonts w:cs="Calibri"/>
          <w:sz w:val="24"/>
          <w:szCs w:val="24"/>
        </w:rPr>
        <w:t>laterais</w:t>
      </w:r>
      <w:r w:rsidR="00EF08CD" w:rsidRPr="002C1CC4">
        <w:rPr>
          <w:rFonts w:cs="Calibri"/>
          <w:sz w:val="24"/>
          <w:szCs w:val="24"/>
        </w:rPr>
        <w:t xml:space="preserve"> dos fármacos usados.</w:t>
      </w:r>
    </w:p>
    <w:p w:rsidR="007D352D" w:rsidRDefault="007D352D" w:rsidP="002C1CC4">
      <w:pPr>
        <w:spacing w:line="360" w:lineRule="auto"/>
        <w:jc w:val="both"/>
        <w:rPr>
          <w:rFonts w:cs="Calibri"/>
          <w:sz w:val="24"/>
          <w:szCs w:val="24"/>
        </w:rPr>
      </w:pPr>
    </w:p>
    <w:p w:rsidR="00534671" w:rsidRDefault="00D7147A" w:rsidP="002C1CC4">
      <w:pPr>
        <w:pStyle w:val="ListaColorida-Cor11"/>
        <w:numPr>
          <w:ilvl w:val="0"/>
          <w:numId w:val="7"/>
        </w:numPr>
        <w:spacing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 xml:space="preserve">Erupção </w:t>
      </w:r>
      <w:r w:rsidR="000F778B" w:rsidRPr="00D2685A">
        <w:rPr>
          <w:rFonts w:cs="Calibri"/>
          <w:b/>
          <w:sz w:val="24"/>
          <w:szCs w:val="24"/>
        </w:rPr>
        <w:t xml:space="preserve">polimorfa </w:t>
      </w:r>
      <w:r w:rsidRPr="00D2685A">
        <w:rPr>
          <w:rFonts w:cs="Calibri"/>
          <w:b/>
          <w:sz w:val="24"/>
          <w:szCs w:val="24"/>
        </w:rPr>
        <w:t xml:space="preserve">da gravidez </w:t>
      </w:r>
      <w:r w:rsidR="001305EF" w:rsidRPr="00D2685A">
        <w:rPr>
          <w:rFonts w:cs="Calibri"/>
          <w:b/>
          <w:sz w:val="24"/>
          <w:szCs w:val="24"/>
        </w:rPr>
        <w:t>[</w:t>
      </w:r>
      <w:proofErr w:type="spellStart"/>
      <w:r w:rsidR="001305EF" w:rsidRPr="00D2685A">
        <w:rPr>
          <w:rFonts w:cs="Calibri"/>
          <w:b/>
          <w:sz w:val="24"/>
          <w:szCs w:val="24"/>
        </w:rPr>
        <w:t>sin</w:t>
      </w:r>
      <w:proofErr w:type="spellEnd"/>
      <w:r w:rsidR="001305EF" w:rsidRPr="00D2685A">
        <w:rPr>
          <w:rFonts w:cs="Calibri"/>
          <w:b/>
          <w:sz w:val="24"/>
          <w:szCs w:val="24"/>
        </w:rPr>
        <w:t xml:space="preserve">: </w:t>
      </w:r>
      <w:r w:rsidRPr="00D2685A">
        <w:rPr>
          <w:rFonts w:cs="Calibri"/>
          <w:b/>
          <w:sz w:val="24"/>
          <w:szCs w:val="24"/>
        </w:rPr>
        <w:t xml:space="preserve">Pápulas e </w:t>
      </w:r>
      <w:r w:rsidR="000A6814" w:rsidRPr="00D2685A">
        <w:rPr>
          <w:rFonts w:cs="Calibri"/>
          <w:b/>
          <w:sz w:val="24"/>
          <w:szCs w:val="24"/>
        </w:rPr>
        <w:t>p</w:t>
      </w:r>
      <w:r w:rsidRPr="00D2685A">
        <w:rPr>
          <w:rFonts w:cs="Calibri"/>
          <w:b/>
          <w:sz w:val="24"/>
          <w:szCs w:val="24"/>
        </w:rPr>
        <w:t xml:space="preserve">lacas </w:t>
      </w:r>
      <w:r w:rsidR="000A6814" w:rsidRPr="00D2685A">
        <w:rPr>
          <w:rFonts w:cs="Calibri"/>
          <w:b/>
          <w:sz w:val="24"/>
          <w:szCs w:val="24"/>
        </w:rPr>
        <w:t>u</w:t>
      </w:r>
      <w:r w:rsidRPr="00D2685A">
        <w:rPr>
          <w:rFonts w:cs="Calibri"/>
          <w:b/>
          <w:sz w:val="24"/>
          <w:szCs w:val="24"/>
        </w:rPr>
        <w:t xml:space="preserve">rticariformes </w:t>
      </w:r>
      <w:r w:rsidR="000F778B" w:rsidRPr="00D2685A">
        <w:rPr>
          <w:rFonts w:cs="Calibri"/>
          <w:b/>
          <w:sz w:val="24"/>
          <w:szCs w:val="24"/>
        </w:rPr>
        <w:t>pruriginosas</w:t>
      </w:r>
      <w:r w:rsidR="000F778B">
        <w:rPr>
          <w:rFonts w:cs="Calibri"/>
          <w:b/>
          <w:color w:val="FF0000"/>
          <w:sz w:val="24"/>
          <w:szCs w:val="24"/>
        </w:rPr>
        <w:t xml:space="preserve"> </w:t>
      </w:r>
      <w:r w:rsidRPr="002C1CC4">
        <w:rPr>
          <w:rFonts w:cs="Calibri"/>
          <w:b/>
          <w:sz w:val="24"/>
          <w:szCs w:val="24"/>
        </w:rPr>
        <w:t xml:space="preserve">da </w:t>
      </w:r>
      <w:r w:rsidR="000A6814">
        <w:rPr>
          <w:rFonts w:cs="Calibri"/>
          <w:b/>
          <w:sz w:val="24"/>
          <w:szCs w:val="24"/>
        </w:rPr>
        <w:t>g</w:t>
      </w:r>
      <w:r w:rsidRPr="002C1CC4">
        <w:rPr>
          <w:rFonts w:cs="Calibri"/>
          <w:b/>
          <w:sz w:val="24"/>
          <w:szCs w:val="24"/>
        </w:rPr>
        <w:t>ravidez</w:t>
      </w:r>
      <w:r w:rsidR="001305EF">
        <w:rPr>
          <w:rFonts w:cs="Calibri"/>
          <w:b/>
          <w:sz w:val="24"/>
          <w:szCs w:val="24"/>
        </w:rPr>
        <w:t>]</w:t>
      </w:r>
    </w:p>
    <w:p w:rsidR="000A6814" w:rsidRPr="002C1CC4" w:rsidRDefault="001305EF" w:rsidP="000A6814">
      <w:pPr>
        <w:spacing w:line="360" w:lineRule="auto"/>
        <w:jc w:val="both"/>
        <w:rPr>
          <w:rFonts w:cs="Calibri"/>
          <w:sz w:val="24"/>
          <w:szCs w:val="24"/>
          <w:u w:val="single"/>
        </w:rPr>
      </w:pPr>
      <w:r w:rsidRPr="001305EF">
        <w:rPr>
          <w:rFonts w:cs="Calibri"/>
          <w:sz w:val="24"/>
          <w:szCs w:val="24"/>
          <w:u w:val="single"/>
        </w:rPr>
        <w:t xml:space="preserve">Epidemiologia e </w:t>
      </w:r>
      <w:r w:rsidR="000A6814">
        <w:rPr>
          <w:rFonts w:cs="Calibri"/>
          <w:sz w:val="24"/>
          <w:szCs w:val="24"/>
          <w:u w:val="single"/>
        </w:rPr>
        <w:t>E</w:t>
      </w:r>
      <w:r w:rsidR="000A6814" w:rsidRPr="002C1CC4">
        <w:rPr>
          <w:rFonts w:cs="Calibri"/>
          <w:sz w:val="24"/>
          <w:szCs w:val="24"/>
          <w:u w:val="single"/>
        </w:rPr>
        <w:t>tiopatogénese</w:t>
      </w:r>
    </w:p>
    <w:p w:rsidR="004A0795" w:rsidRDefault="003A0AF6" w:rsidP="004A0795">
      <w:pPr>
        <w:spacing w:line="360" w:lineRule="auto"/>
        <w:jc w:val="both"/>
        <w:rPr>
          <w:rFonts w:cs="Calibri"/>
          <w:sz w:val="24"/>
          <w:szCs w:val="24"/>
        </w:rPr>
      </w:pPr>
      <w:r w:rsidRPr="002C1CC4">
        <w:rPr>
          <w:rFonts w:cs="Calibri"/>
          <w:sz w:val="24"/>
          <w:szCs w:val="24"/>
        </w:rPr>
        <w:t xml:space="preserve">É </w:t>
      </w:r>
      <w:r w:rsidR="00D17C8F">
        <w:rPr>
          <w:rFonts w:cs="Calibri"/>
          <w:sz w:val="24"/>
          <w:szCs w:val="24"/>
        </w:rPr>
        <w:t>uma das</w:t>
      </w:r>
      <w:r w:rsidRPr="002C1CC4">
        <w:rPr>
          <w:rFonts w:cs="Calibri"/>
          <w:sz w:val="24"/>
          <w:szCs w:val="24"/>
        </w:rPr>
        <w:t xml:space="preserve"> </w:t>
      </w:r>
      <w:r w:rsidR="00D0338E">
        <w:rPr>
          <w:rFonts w:cs="Calibri"/>
          <w:sz w:val="24"/>
          <w:szCs w:val="24"/>
        </w:rPr>
        <w:t>DEG</w:t>
      </w:r>
      <w:r w:rsidRPr="002C1CC4">
        <w:rPr>
          <w:rFonts w:cs="Calibri"/>
          <w:sz w:val="24"/>
          <w:szCs w:val="24"/>
        </w:rPr>
        <w:t xml:space="preserve"> </w:t>
      </w:r>
      <w:r w:rsidRPr="000A6814">
        <w:rPr>
          <w:rFonts w:cs="Calibri"/>
          <w:sz w:val="24"/>
          <w:szCs w:val="24"/>
        </w:rPr>
        <w:t>mais frequente</w:t>
      </w:r>
      <w:r w:rsidR="00D0338E">
        <w:rPr>
          <w:rFonts w:cs="Calibri"/>
          <w:sz w:val="24"/>
          <w:szCs w:val="24"/>
        </w:rPr>
        <w:t>s</w:t>
      </w:r>
      <w:r w:rsidRPr="002C1CC4">
        <w:rPr>
          <w:rFonts w:cs="Calibri"/>
          <w:sz w:val="24"/>
          <w:szCs w:val="24"/>
        </w:rPr>
        <w:t xml:space="preserve">, atingindo entre </w:t>
      </w:r>
      <w:r w:rsidR="00D0338E">
        <w:rPr>
          <w:rFonts w:cs="Calibri"/>
          <w:sz w:val="24"/>
          <w:szCs w:val="24"/>
        </w:rPr>
        <w:t>1:</w:t>
      </w:r>
      <w:r w:rsidRPr="002C1CC4">
        <w:rPr>
          <w:rFonts w:cs="Calibri"/>
          <w:sz w:val="24"/>
          <w:szCs w:val="24"/>
        </w:rPr>
        <w:t xml:space="preserve">600 </w:t>
      </w:r>
      <w:r w:rsidR="00D0338E">
        <w:rPr>
          <w:rFonts w:cs="Calibri"/>
          <w:sz w:val="24"/>
          <w:szCs w:val="24"/>
        </w:rPr>
        <w:t>a 1:</w:t>
      </w:r>
      <w:r w:rsidRPr="002C1CC4">
        <w:rPr>
          <w:rFonts w:cs="Calibri"/>
          <w:sz w:val="24"/>
          <w:szCs w:val="24"/>
        </w:rPr>
        <w:t>240 g</w:t>
      </w:r>
      <w:r w:rsidR="000A6814">
        <w:rPr>
          <w:rFonts w:cs="Calibri"/>
          <w:sz w:val="24"/>
          <w:szCs w:val="24"/>
        </w:rPr>
        <w:t xml:space="preserve">estações. </w:t>
      </w:r>
      <w:r w:rsidR="000F778B">
        <w:rPr>
          <w:rFonts w:cs="Calibri"/>
          <w:sz w:val="24"/>
          <w:szCs w:val="24"/>
        </w:rPr>
        <w:t>Atualmente</w:t>
      </w:r>
      <w:r w:rsidR="000A6814">
        <w:rPr>
          <w:rFonts w:cs="Calibri"/>
          <w:sz w:val="24"/>
          <w:szCs w:val="24"/>
        </w:rPr>
        <w:t xml:space="preserve"> tem sido preferida</w:t>
      </w:r>
      <w:r w:rsidRPr="002C1CC4">
        <w:rPr>
          <w:rFonts w:cs="Calibri"/>
          <w:sz w:val="24"/>
          <w:szCs w:val="24"/>
        </w:rPr>
        <w:t xml:space="preserve"> a designação de erupção </w:t>
      </w:r>
      <w:r w:rsidR="000F778B" w:rsidRPr="00D2685A">
        <w:rPr>
          <w:rFonts w:cs="Calibri"/>
          <w:sz w:val="24"/>
          <w:szCs w:val="24"/>
        </w:rPr>
        <w:t xml:space="preserve">polimorfa </w:t>
      </w:r>
      <w:r w:rsidRPr="002C1CC4">
        <w:rPr>
          <w:rFonts w:cs="Calibri"/>
          <w:sz w:val="24"/>
          <w:szCs w:val="24"/>
        </w:rPr>
        <w:t>da gravidez</w:t>
      </w:r>
      <w:r w:rsidR="009173A8">
        <w:rPr>
          <w:rFonts w:cs="Calibri"/>
          <w:sz w:val="24"/>
          <w:szCs w:val="24"/>
        </w:rPr>
        <w:t xml:space="preserve">, em substituição de pápulas e placas </w:t>
      </w:r>
      <w:r w:rsidR="009173A8" w:rsidRPr="00D2685A">
        <w:rPr>
          <w:rFonts w:cs="Calibri"/>
          <w:sz w:val="24"/>
          <w:szCs w:val="24"/>
        </w:rPr>
        <w:t xml:space="preserve">urticariformes </w:t>
      </w:r>
      <w:r w:rsidR="000F778B" w:rsidRPr="00D2685A">
        <w:rPr>
          <w:rFonts w:cs="Calibri"/>
          <w:sz w:val="24"/>
          <w:szCs w:val="24"/>
        </w:rPr>
        <w:t>pruriginosas</w:t>
      </w:r>
      <w:r w:rsidR="000F778B">
        <w:rPr>
          <w:rFonts w:cs="Calibri"/>
          <w:color w:val="FF0000"/>
          <w:sz w:val="24"/>
          <w:szCs w:val="24"/>
        </w:rPr>
        <w:t xml:space="preserve"> </w:t>
      </w:r>
      <w:r w:rsidR="009173A8" w:rsidRPr="00D2685A">
        <w:rPr>
          <w:rFonts w:cs="Calibri"/>
          <w:sz w:val="24"/>
          <w:szCs w:val="24"/>
        </w:rPr>
        <w:t>da gravidez.</w:t>
      </w:r>
      <w:r w:rsidRPr="00D2685A">
        <w:rPr>
          <w:rFonts w:cs="Calibri"/>
          <w:sz w:val="24"/>
          <w:szCs w:val="24"/>
        </w:rPr>
        <w:t xml:space="preserve"> </w:t>
      </w:r>
      <w:r w:rsidR="001305EF" w:rsidRPr="00D2685A">
        <w:rPr>
          <w:rFonts w:cs="Calibri"/>
          <w:sz w:val="24"/>
          <w:szCs w:val="24"/>
        </w:rPr>
        <w:t>De car</w:t>
      </w:r>
      <w:r w:rsidR="00B07127" w:rsidRPr="00D2685A">
        <w:rPr>
          <w:rFonts w:cs="Calibri"/>
          <w:sz w:val="24"/>
          <w:szCs w:val="24"/>
        </w:rPr>
        <w:t>á</w:t>
      </w:r>
      <w:r w:rsidR="001305EF" w:rsidRPr="00D2685A">
        <w:rPr>
          <w:rFonts w:cs="Calibri"/>
          <w:sz w:val="24"/>
          <w:szCs w:val="24"/>
        </w:rPr>
        <w:t xml:space="preserve">cter benigno e </w:t>
      </w:r>
      <w:r w:rsidR="000F778B" w:rsidRPr="00D2685A">
        <w:rPr>
          <w:rFonts w:cs="Calibri"/>
          <w:sz w:val="24"/>
          <w:szCs w:val="24"/>
        </w:rPr>
        <w:t>autolimitado</w:t>
      </w:r>
      <w:r w:rsidR="001305EF" w:rsidRPr="00D2685A">
        <w:rPr>
          <w:rFonts w:cs="Calibri"/>
          <w:sz w:val="24"/>
          <w:szCs w:val="24"/>
        </w:rPr>
        <w:t xml:space="preserve">, </w:t>
      </w:r>
      <w:r w:rsidR="000A6814" w:rsidRPr="00D2685A">
        <w:rPr>
          <w:rFonts w:cs="Calibri"/>
          <w:sz w:val="24"/>
          <w:szCs w:val="24"/>
        </w:rPr>
        <w:t xml:space="preserve">esta dermatose </w:t>
      </w:r>
      <w:r w:rsidR="001305EF" w:rsidRPr="00D2685A">
        <w:rPr>
          <w:rFonts w:cs="Calibri"/>
          <w:sz w:val="24"/>
          <w:szCs w:val="24"/>
        </w:rPr>
        <w:t>o</w:t>
      </w:r>
      <w:r w:rsidRPr="00D2685A">
        <w:rPr>
          <w:rFonts w:cs="Calibri"/>
          <w:sz w:val="24"/>
          <w:szCs w:val="24"/>
        </w:rPr>
        <w:t>corre sobretudo em primíparas (</w:t>
      </w:r>
      <w:r w:rsidR="000A6814" w:rsidRPr="00D2685A">
        <w:rPr>
          <w:rFonts w:cs="Calibri"/>
          <w:sz w:val="24"/>
          <w:szCs w:val="24"/>
        </w:rPr>
        <w:t xml:space="preserve">em </w:t>
      </w:r>
      <w:r w:rsidRPr="00D2685A">
        <w:rPr>
          <w:rFonts w:cs="Calibri"/>
          <w:sz w:val="24"/>
          <w:szCs w:val="24"/>
        </w:rPr>
        <w:t>80%</w:t>
      </w:r>
      <w:r w:rsidR="000A6814" w:rsidRPr="00D2685A">
        <w:rPr>
          <w:rFonts w:cs="Calibri"/>
          <w:sz w:val="24"/>
          <w:szCs w:val="24"/>
        </w:rPr>
        <w:t xml:space="preserve"> dos casos</w:t>
      </w:r>
      <w:r w:rsidRPr="00D2685A">
        <w:rPr>
          <w:rFonts w:cs="Calibri"/>
          <w:sz w:val="24"/>
          <w:szCs w:val="24"/>
        </w:rPr>
        <w:t>) e no 3º trimestre da gravidez (</w:t>
      </w:r>
      <w:r w:rsidR="001305EF" w:rsidRPr="00D2685A">
        <w:rPr>
          <w:rFonts w:cs="Calibri"/>
          <w:sz w:val="24"/>
          <w:szCs w:val="24"/>
        </w:rPr>
        <w:t>em média à</w:t>
      </w:r>
      <w:r w:rsidRPr="00D2685A">
        <w:rPr>
          <w:rFonts w:cs="Calibri"/>
          <w:sz w:val="24"/>
          <w:szCs w:val="24"/>
        </w:rPr>
        <w:t xml:space="preserve">s 35 </w:t>
      </w:r>
      <w:proofErr w:type="gramStart"/>
      <w:r w:rsidRPr="00D2685A">
        <w:rPr>
          <w:rFonts w:cs="Calibri"/>
          <w:sz w:val="24"/>
          <w:szCs w:val="24"/>
        </w:rPr>
        <w:t>semanas)</w:t>
      </w:r>
      <w:r w:rsidR="00E73D99">
        <w:rPr>
          <w:rFonts w:cs="Calibri"/>
          <w:sz w:val="24"/>
          <w:szCs w:val="24"/>
          <w:vertAlign w:val="superscript"/>
        </w:rPr>
        <w:t>15</w:t>
      </w:r>
      <w:r w:rsidR="007668F9" w:rsidRPr="00D2685A">
        <w:rPr>
          <w:rFonts w:cs="Calibri"/>
          <w:sz w:val="24"/>
          <w:szCs w:val="24"/>
        </w:rPr>
        <w:t>.</w:t>
      </w:r>
      <w:proofErr w:type="gramEnd"/>
      <w:r w:rsidR="00A24E04" w:rsidRPr="00D2685A">
        <w:rPr>
          <w:rFonts w:cs="Calibri"/>
          <w:sz w:val="24"/>
          <w:szCs w:val="24"/>
        </w:rPr>
        <w:t xml:space="preserve"> </w:t>
      </w:r>
      <w:r w:rsidR="00941FE9" w:rsidRPr="00D2685A">
        <w:rPr>
          <w:rFonts w:cs="Calibri"/>
          <w:sz w:val="24"/>
          <w:szCs w:val="24"/>
        </w:rPr>
        <w:t>Dura</w:t>
      </w:r>
      <w:r w:rsidR="00A24E04" w:rsidRPr="00D2685A">
        <w:rPr>
          <w:rFonts w:cs="Calibri"/>
          <w:sz w:val="24"/>
          <w:szCs w:val="24"/>
        </w:rPr>
        <w:t xml:space="preserve"> cerca de 6 semanas</w:t>
      </w:r>
      <w:r w:rsidR="00B07127" w:rsidRPr="00D2685A">
        <w:rPr>
          <w:rFonts w:cs="Calibri"/>
          <w:sz w:val="24"/>
          <w:szCs w:val="24"/>
        </w:rPr>
        <w:t>, resolvendo espontaneamente</w:t>
      </w:r>
      <w:r w:rsidR="00E56CEB" w:rsidRPr="00D2685A">
        <w:rPr>
          <w:rFonts w:cs="Calibri"/>
          <w:sz w:val="24"/>
          <w:szCs w:val="24"/>
        </w:rPr>
        <w:t>, s</w:t>
      </w:r>
      <w:r w:rsidR="00A24E04" w:rsidRPr="00D2685A">
        <w:rPr>
          <w:rFonts w:cs="Calibri"/>
          <w:sz w:val="24"/>
          <w:szCs w:val="24"/>
        </w:rPr>
        <w:t xml:space="preserve">endo </w:t>
      </w:r>
      <w:r w:rsidR="00B07127" w:rsidRPr="00D2685A">
        <w:rPr>
          <w:rFonts w:cs="Calibri"/>
          <w:sz w:val="24"/>
          <w:szCs w:val="24"/>
        </w:rPr>
        <w:t xml:space="preserve">a </w:t>
      </w:r>
      <w:r w:rsidR="00E56CEB" w:rsidRPr="00D2685A">
        <w:rPr>
          <w:rFonts w:cs="Calibri"/>
          <w:sz w:val="24"/>
          <w:szCs w:val="24"/>
        </w:rPr>
        <w:t xml:space="preserve">1ª semana o período mais </w:t>
      </w:r>
      <w:r w:rsidR="000A6814" w:rsidRPr="00D2685A">
        <w:rPr>
          <w:rFonts w:cs="Calibri"/>
          <w:sz w:val="24"/>
          <w:szCs w:val="24"/>
        </w:rPr>
        <w:t>sintomático</w:t>
      </w:r>
      <w:r w:rsidR="00E73D99" w:rsidRPr="00E73D99">
        <w:rPr>
          <w:rFonts w:cs="Calibri"/>
          <w:sz w:val="24"/>
          <w:szCs w:val="24"/>
          <w:vertAlign w:val="superscript"/>
        </w:rPr>
        <w:t>16</w:t>
      </w:r>
      <w:r w:rsidR="007668F9" w:rsidRPr="00D2685A">
        <w:rPr>
          <w:rFonts w:cs="Calibri"/>
          <w:sz w:val="24"/>
          <w:szCs w:val="24"/>
        </w:rPr>
        <w:t>.</w:t>
      </w:r>
      <w:r w:rsidR="004A0795" w:rsidRPr="004A0795">
        <w:rPr>
          <w:rFonts w:cs="Calibri"/>
          <w:sz w:val="24"/>
          <w:szCs w:val="24"/>
        </w:rPr>
        <w:t xml:space="preserve"> </w:t>
      </w:r>
    </w:p>
    <w:p w:rsidR="004A0795" w:rsidRDefault="004A0795" w:rsidP="007D034A">
      <w:pPr>
        <w:spacing w:line="360" w:lineRule="auto"/>
        <w:jc w:val="both"/>
        <w:rPr>
          <w:rFonts w:cs="Calibri"/>
          <w:sz w:val="24"/>
          <w:szCs w:val="24"/>
        </w:rPr>
      </w:pPr>
      <w:r w:rsidRPr="002C1CC4">
        <w:rPr>
          <w:rFonts w:cs="Calibri"/>
          <w:sz w:val="24"/>
          <w:szCs w:val="24"/>
        </w:rPr>
        <w:t xml:space="preserve">A </w:t>
      </w:r>
      <w:proofErr w:type="spellStart"/>
      <w:r w:rsidRPr="002C1CC4">
        <w:rPr>
          <w:rFonts w:cs="Calibri"/>
          <w:sz w:val="24"/>
          <w:szCs w:val="24"/>
        </w:rPr>
        <w:t>etiopatogénese</w:t>
      </w:r>
      <w:proofErr w:type="spellEnd"/>
      <w:r w:rsidRPr="002C1CC4">
        <w:rPr>
          <w:rFonts w:cs="Calibri"/>
          <w:sz w:val="24"/>
          <w:szCs w:val="24"/>
        </w:rPr>
        <w:t xml:space="preserve"> não está esclarecida</w:t>
      </w:r>
      <w:r w:rsidRPr="004A0795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As teorias propostas focam-se na distensão abdominal, factores hormonais e imunológicos.</w:t>
      </w:r>
      <w:r w:rsidRPr="00B07127">
        <w:rPr>
          <w:rFonts w:cs="Calibri"/>
          <w:sz w:val="24"/>
          <w:szCs w:val="24"/>
        </w:rPr>
        <w:t xml:space="preserve"> </w:t>
      </w:r>
      <w:r w:rsidRPr="002C1CC4">
        <w:rPr>
          <w:rFonts w:cs="Calibri"/>
          <w:sz w:val="24"/>
          <w:szCs w:val="24"/>
        </w:rPr>
        <w:t xml:space="preserve">A localização característica das lesões nas estrias abdominais e a associação com gestações </w:t>
      </w:r>
      <w:r w:rsidRPr="00D2685A">
        <w:rPr>
          <w:rFonts w:cs="Calibri"/>
          <w:sz w:val="24"/>
          <w:szCs w:val="24"/>
        </w:rPr>
        <w:t>gemelares</w:t>
      </w:r>
      <w:r w:rsidR="00E73D99">
        <w:rPr>
          <w:rFonts w:cs="Calibri"/>
          <w:sz w:val="24"/>
          <w:szCs w:val="24"/>
          <w:vertAlign w:val="superscript"/>
        </w:rPr>
        <w:t>17</w:t>
      </w:r>
      <w:r w:rsidR="000B765D" w:rsidRPr="00D2685A">
        <w:rPr>
          <w:rFonts w:cs="Calibri"/>
          <w:sz w:val="24"/>
          <w:szCs w:val="24"/>
        </w:rPr>
        <w:t>,</w:t>
      </w:r>
      <w:r w:rsidR="000B765D">
        <w:rPr>
          <w:rFonts w:cs="Calibri"/>
          <w:color w:val="FF0000"/>
          <w:sz w:val="24"/>
          <w:szCs w:val="24"/>
        </w:rPr>
        <w:t xml:space="preserve"> </w:t>
      </w:r>
      <w:r w:rsidRPr="002C1CC4">
        <w:rPr>
          <w:rFonts w:cs="Calibri"/>
          <w:sz w:val="24"/>
          <w:szCs w:val="24"/>
        </w:rPr>
        <w:t>com aumento excessivo de peso na mãe e feto</w:t>
      </w:r>
      <w:r w:rsidR="00E73D99">
        <w:rPr>
          <w:rFonts w:cs="Calibri"/>
          <w:sz w:val="24"/>
          <w:szCs w:val="24"/>
          <w:vertAlign w:val="superscript"/>
        </w:rPr>
        <w:t>18</w:t>
      </w:r>
      <w:r w:rsidRPr="002C1CC4">
        <w:rPr>
          <w:rFonts w:cs="Calibri"/>
          <w:sz w:val="24"/>
          <w:szCs w:val="24"/>
        </w:rPr>
        <w:t xml:space="preserve"> e com a obesidade materna</w:t>
      </w:r>
      <w:r w:rsidR="00E73D99">
        <w:rPr>
          <w:rFonts w:cs="Calibri"/>
          <w:sz w:val="24"/>
          <w:szCs w:val="24"/>
          <w:vertAlign w:val="superscript"/>
        </w:rPr>
        <w:t>19</w:t>
      </w:r>
      <w:r w:rsidRPr="002C1CC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conduziram</w:t>
      </w:r>
      <w:r w:rsidRPr="002C1CC4">
        <w:rPr>
          <w:rFonts w:cs="Calibri"/>
          <w:sz w:val="24"/>
          <w:szCs w:val="24"/>
        </w:rPr>
        <w:t xml:space="preserve"> à hipótese de que a distensão rápida da parede abdominal nas primíparas durante a última fase da gravidez poderia causar dano no tecido conectivo das </w:t>
      </w:r>
      <w:r>
        <w:rPr>
          <w:rFonts w:cs="Calibri"/>
          <w:sz w:val="24"/>
          <w:szCs w:val="24"/>
        </w:rPr>
        <w:t>estrias, e assim causar uma rea</w:t>
      </w:r>
      <w:r w:rsidRPr="002C1CC4">
        <w:rPr>
          <w:rFonts w:cs="Calibri"/>
          <w:sz w:val="24"/>
          <w:szCs w:val="24"/>
        </w:rPr>
        <w:t>ção inflamatória</w:t>
      </w:r>
      <w:r w:rsidR="00E73D99">
        <w:rPr>
          <w:rFonts w:cs="Calibri"/>
          <w:sz w:val="24"/>
          <w:szCs w:val="24"/>
          <w:vertAlign w:val="superscript"/>
        </w:rPr>
        <w:t>18</w:t>
      </w:r>
      <w:r w:rsidR="00E448C6">
        <w:rPr>
          <w:rFonts w:cs="Calibri"/>
          <w:sz w:val="24"/>
          <w:szCs w:val="24"/>
          <w:vertAlign w:val="superscript"/>
        </w:rPr>
        <w:t>,</w:t>
      </w:r>
      <w:r w:rsidR="00E73D99">
        <w:rPr>
          <w:rFonts w:cs="Calibri"/>
          <w:sz w:val="24"/>
          <w:szCs w:val="24"/>
          <w:vertAlign w:val="superscript"/>
        </w:rPr>
        <w:t>20</w:t>
      </w:r>
      <w:r w:rsidR="007668F9" w:rsidRPr="00D2685A">
        <w:rPr>
          <w:rFonts w:cs="Calibri"/>
          <w:sz w:val="24"/>
          <w:szCs w:val="24"/>
        </w:rPr>
        <w:t>.</w:t>
      </w:r>
      <w:r w:rsidRPr="002C1CC4">
        <w:rPr>
          <w:rFonts w:cs="Calibri"/>
          <w:sz w:val="24"/>
          <w:szCs w:val="24"/>
        </w:rPr>
        <w:t xml:space="preserve"> No entanto, as associações com o excessivo peso materno e fet</w:t>
      </w:r>
      <w:r w:rsidR="00941FE9">
        <w:rPr>
          <w:rFonts w:cs="Calibri"/>
          <w:sz w:val="24"/>
          <w:szCs w:val="24"/>
        </w:rPr>
        <w:t>al</w:t>
      </w:r>
      <w:r w:rsidRPr="002C1CC4">
        <w:rPr>
          <w:rFonts w:cs="Calibri"/>
          <w:sz w:val="24"/>
          <w:szCs w:val="24"/>
        </w:rPr>
        <w:t xml:space="preserve"> têm sido </w:t>
      </w:r>
      <w:r w:rsidR="00941FE9">
        <w:rPr>
          <w:rFonts w:cs="Calibri"/>
          <w:sz w:val="24"/>
          <w:szCs w:val="24"/>
        </w:rPr>
        <w:t>questionadas</w:t>
      </w:r>
      <w:r w:rsidRPr="002C1CC4">
        <w:rPr>
          <w:rFonts w:cs="Calibri"/>
          <w:sz w:val="24"/>
          <w:szCs w:val="24"/>
          <w:vertAlign w:val="superscript"/>
        </w:rPr>
        <w:t>2</w:t>
      </w:r>
      <w:r w:rsidR="00E73D99">
        <w:rPr>
          <w:rFonts w:cs="Calibri"/>
          <w:sz w:val="24"/>
          <w:szCs w:val="24"/>
          <w:vertAlign w:val="superscript"/>
        </w:rPr>
        <w:t>1</w:t>
      </w:r>
      <w:r w:rsidR="00E448C6" w:rsidRPr="00D2685A">
        <w:rPr>
          <w:rFonts w:cs="Calibri"/>
          <w:sz w:val="24"/>
          <w:szCs w:val="24"/>
          <w:vertAlign w:val="superscript"/>
        </w:rPr>
        <w:t>,2</w:t>
      </w:r>
      <w:r w:rsidR="00E73D99">
        <w:rPr>
          <w:rFonts w:cs="Calibri"/>
          <w:sz w:val="24"/>
          <w:szCs w:val="24"/>
          <w:vertAlign w:val="superscript"/>
        </w:rPr>
        <w:t>2</w:t>
      </w:r>
      <w:r w:rsidR="007668F9" w:rsidRPr="00D2685A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8E3392">
        <w:rPr>
          <w:rFonts w:cs="Calibri"/>
          <w:sz w:val="24"/>
          <w:szCs w:val="24"/>
        </w:rPr>
        <w:t>Também</w:t>
      </w:r>
      <w:r>
        <w:rPr>
          <w:rFonts w:cs="Calibri"/>
          <w:sz w:val="24"/>
          <w:szCs w:val="24"/>
        </w:rPr>
        <w:t xml:space="preserve"> não </w:t>
      </w:r>
      <w:r w:rsidR="008E3392">
        <w:rPr>
          <w:rFonts w:cs="Calibri"/>
          <w:sz w:val="24"/>
          <w:szCs w:val="24"/>
        </w:rPr>
        <w:t xml:space="preserve">há </w:t>
      </w:r>
      <w:r w:rsidR="00053BAD">
        <w:rPr>
          <w:rFonts w:cs="Calibri"/>
          <w:sz w:val="24"/>
          <w:szCs w:val="24"/>
        </w:rPr>
        <w:t>evidência</w:t>
      </w:r>
      <w:r w:rsidR="008E3392">
        <w:rPr>
          <w:rFonts w:cs="Calibri"/>
          <w:sz w:val="24"/>
          <w:szCs w:val="24"/>
        </w:rPr>
        <w:t xml:space="preserve"> científica de </w:t>
      </w:r>
      <w:r>
        <w:rPr>
          <w:rFonts w:cs="Calibri"/>
          <w:sz w:val="24"/>
          <w:szCs w:val="24"/>
        </w:rPr>
        <w:t xml:space="preserve">associação </w:t>
      </w:r>
      <w:r w:rsidRPr="00D2685A">
        <w:rPr>
          <w:rFonts w:cs="Calibri"/>
          <w:sz w:val="24"/>
          <w:szCs w:val="24"/>
        </w:rPr>
        <w:t xml:space="preserve">com </w:t>
      </w:r>
      <w:r w:rsidR="00E42403" w:rsidRPr="00D2685A">
        <w:rPr>
          <w:rFonts w:cs="Calibri"/>
          <w:sz w:val="24"/>
          <w:szCs w:val="24"/>
        </w:rPr>
        <w:t>fatores</w:t>
      </w:r>
      <w:r>
        <w:rPr>
          <w:rFonts w:cs="Calibri"/>
          <w:sz w:val="24"/>
          <w:szCs w:val="24"/>
        </w:rPr>
        <w:t xml:space="preserve"> hormonais e imunológicos.</w:t>
      </w:r>
    </w:p>
    <w:p w:rsidR="004A0795" w:rsidRDefault="004A0795" w:rsidP="004A0795">
      <w:pPr>
        <w:spacing w:line="36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Clínica e Diagnóstico</w:t>
      </w:r>
      <w:r w:rsidRPr="002C1CC4">
        <w:rPr>
          <w:rFonts w:cs="Calibri"/>
          <w:sz w:val="24"/>
          <w:szCs w:val="24"/>
          <w:u w:val="single"/>
        </w:rPr>
        <w:t xml:space="preserve"> </w:t>
      </w:r>
    </w:p>
    <w:p w:rsidR="003A0AF6" w:rsidRPr="00D2685A" w:rsidRDefault="00B07127" w:rsidP="007D034A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Caracteristicamente</w:t>
      </w:r>
      <w:r w:rsidR="000A6814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="004A0795">
        <w:rPr>
          <w:rFonts w:cs="Calibri"/>
          <w:sz w:val="24"/>
          <w:szCs w:val="24"/>
        </w:rPr>
        <w:t xml:space="preserve">em cerca de dois terços dos casos </w:t>
      </w:r>
      <w:r w:rsidR="000A6814">
        <w:rPr>
          <w:rFonts w:cs="Calibri"/>
          <w:sz w:val="24"/>
          <w:szCs w:val="24"/>
        </w:rPr>
        <w:t>surgem</w:t>
      </w:r>
      <w:r w:rsidR="000A6814" w:rsidRPr="002C1CC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pápulas urticariformes muito pruriginosas</w:t>
      </w:r>
      <w:r w:rsidR="00521255" w:rsidRPr="002C1CC4">
        <w:rPr>
          <w:rFonts w:cs="Calibri"/>
          <w:sz w:val="24"/>
          <w:szCs w:val="24"/>
        </w:rPr>
        <w:t xml:space="preserve"> nas estr</w:t>
      </w:r>
      <w:r w:rsidR="000A6814">
        <w:rPr>
          <w:rFonts w:cs="Calibri"/>
          <w:sz w:val="24"/>
          <w:szCs w:val="24"/>
        </w:rPr>
        <w:t xml:space="preserve">ias abdominais </w:t>
      </w:r>
      <w:r w:rsidR="00521255" w:rsidRPr="002C1CC4">
        <w:rPr>
          <w:rFonts w:cs="Calibri"/>
          <w:sz w:val="24"/>
          <w:szCs w:val="24"/>
        </w:rPr>
        <w:t>poupa</w:t>
      </w:r>
      <w:r w:rsidR="004A0795">
        <w:rPr>
          <w:rFonts w:cs="Calibri"/>
          <w:sz w:val="24"/>
          <w:szCs w:val="24"/>
        </w:rPr>
        <w:t xml:space="preserve">ndo </w:t>
      </w:r>
      <w:r w:rsidR="00521255" w:rsidRPr="002C1CC4">
        <w:rPr>
          <w:rFonts w:cs="Calibri"/>
          <w:sz w:val="24"/>
          <w:szCs w:val="24"/>
        </w:rPr>
        <w:t xml:space="preserve">a região </w:t>
      </w:r>
      <w:proofErr w:type="spellStart"/>
      <w:r w:rsidR="00521255" w:rsidRPr="002C1CC4">
        <w:rPr>
          <w:rFonts w:cs="Calibri"/>
          <w:sz w:val="24"/>
          <w:szCs w:val="24"/>
        </w:rPr>
        <w:t>periumbilical</w:t>
      </w:r>
      <w:proofErr w:type="spellEnd"/>
      <w:r>
        <w:rPr>
          <w:rFonts w:cs="Calibri"/>
          <w:sz w:val="24"/>
          <w:szCs w:val="24"/>
        </w:rPr>
        <w:t xml:space="preserve"> (em contraste com o </w:t>
      </w:r>
      <w:proofErr w:type="spellStart"/>
      <w:r>
        <w:rPr>
          <w:rFonts w:cs="Calibri"/>
          <w:sz w:val="24"/>
          <w:szCs w:val="24"/>
        </w:rPr>
        <w:t>penfigóide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gramStart"/>
      <w:r w:rsidRPr="00D2685A">
        <w:rPr>
          <w:rFonts w:cs="Calibri"/>
          <w:sz w:val="24"/>
          <w:szCs w:val="24"/>
        </w:rPr>
        <w:t>gestaciona</w:t>
      </w:r>
      <w:r w:rsidR="000A6814" w:rsidRPr="00D2685A">
        <w:rPr>
          <w:rFonts w:cs="Calibri"/>
          <w:sz w:val="24"/>
          <w:szCs w:val="24"/>
        </w:rPr>
        <w:t>l</w:t>
      </w:r>
      <w:r w:rsidRPr="00D2685A">
        <w:rPr>
          <w:rFonts w:cs="Calibri"/>
          <w:sz w:val="24"/>
          <w:szCs w:val="24"/>
        </w:rPr>
        <w:t>)</w:t>
      </w:r>
      <w:r w:rsidR="00E73D99">
        <w:rPr>
          <w:rFonts w:cs="Calibri"/>
          <w:sz w:val="24"/>
          <w:szCs w:val="24"/>
          <w:vertAlign w:val="superscript"/>
        </w:rPr>
        <w:t>17</w:t>
      </w:r>
      <w:r w:rsidR="007668F9" w:rsidRPr="00D2685A">
        <w:rPr>
          <w:rFonts w:cs="Calibri"/>
          <w:sz w:val="24"/>
          <w:szCs w:val="24"/>
        </w:rPr>
        <w:t>.</w:t>
      </w:r>
      <w:proofErr w:type="gramEnd"/>
      <w:r w:rsidR="00521255" w:rsidRPr="00D2685A">
        <w:rPr>
          <w:rFonts w:cs="Calibri"/>
          <w:sz w:val="24"/>
          <w:szCs w:val="24"/>
        </w:rPr>
        <w:t xml:space="preserve"> Posteriormente</w:t>
      </w:r>
      <w:r w:rsidRPr="00D2685A">
        <w:rPr>
          <w:rFonts w:cs="Calibri"/>
          <w:sz w:val="24"/>
          <w:szCs w:val="24"/>
        </w:rPr>
        <w:t xml:space="preserve"> podem coalescer em placas e </w:t>
      </w:r>
      <w:r w:rsidR="001305EF" w:rsidRPr="00D2685A">
        <w:rPr>
          <w:rFonts w:cs="Calibri"/>
          <w:sz w:val="24"/>
          <w:szCs w:val="24"/>
        </w:rPr>
        <w:t>estender-se</w:t>
      </w:r>
      <w:r w:rsidR="00521255" w:rsidRPr="00D2685A">
        <w:rPr>
          <w:rFonts w:cs="Calibri"/>
          <w:sz w:val="24"/>
          <w:szCs w:val="24"/>
        </w:rPr>
        <w:t xml:space="preserve"> à</w:t>
      </w:r>
      <w:r w:rsidR="003A0AF6" w:rsidRPr="00D2685A">
        <w:rPr>
          <w:rFonts w:cs="Calibri"/>
          <w:sz w:val="24"/>
          <w:szCs w:val="24"/>
        </w:rPr>
        <w:t xml:space="preserve"> região proximal dos membros inferiores, membros superiores e outras partes do tronco. A face, pescoço, palmas e pla</w:t>
      </w:r>
      <w:r w:rsidR="001305EF" w:rsidRPr="00D2685A">
        <w:rPr>
          <w:rFonts w:cs="Calibri"/>
          <w:sz w:val="24"/>
          <w:szCs w:val="24"/>
        </w:rPr>
        <w:t>ntas estão</w:t>
      </w:r>
      <w:r w:rsidR="00E42403" w:rsidRPr="00D2685A">
        <w:rPr>
          <w:rFonts w:cs="Calibri"/>
          <w:sz w:val="24"/>
          <w:szCs w:val="24"/>
        </w:rPr>
        <w:t>,</w:t>
      </w:r>
      <w:r w:rsidR="001305EF" w:rsidRPr="00D2685A">
        <w:rPr>
          <w:rFonts w:cs="Calibri"/>
          <w:sz w:val="24"/>
          <w:szCs w:val="24"/>
        </w:rPr>
        <w:t xml:space="preserve"> </w:t>
      </w:r>
      <w:r w:rsidR="00E42403" w:rsidRPr="00D2685A">
        <w:rPr>
          <w:rFonts w:cs="Calibri"/>
          <w:sz w:val="24"/>
          <w:szCs w:val="24"/>
        </w:rPr>
        <w:t xml:space="preserve">geralmente, </w:t>
      </w:r>
      <w:r w:rsidR="001305EF" w:rsidRPr="00D2685A">
        <w:rPr>
          <w:rFonts w:cs="Calibri"/>
          <w:sz w:val="24"/>
          <w:szCs w:val="24"/>
        </w:rPr>
        <w:t>poupados.</w:t>
      </w:r>
      <w:r w:rsidR="003A0AF6" w:rsidRPr="00D2685A">
        <w:rPr>
          <w:rFonts w:cs="Calibri"/>
          <w:sz w:val="24"/>
          <w:szCs w:val="24"/>
        </w:rPr>
        <w:t xml:space="preserve"> </w:t>
      </w:r>
      <w:r w:rsidRPr="00D2685A">
        <w:rPr>
          <w:rFonts w:cs="Calibri"/>
          <w:sz w:val="24"/>
          <w:szCs w:val="24"/>
        </w:rPr>
        <w:t>A</w:t>
      </w:r>
      <w:r w:rsidR="0044059D" w:rsidRPr="00D2685A">
        <w:rPr>
          <w:rFonts w:cs="Calibri"/>
          <w:sz w:val="24"/>
          <w:szCs w:val="24"/>
        </w:rPr>
        <w:t xml:space="preserve"> erupção </w:t>
      </w:r>
      <w:r w:rsidRPr="00D2685A">
        <w:rPr>
          <w:rFonts w:cs="Calibri"/>
          <w:sz w:val="24"/>
          <w:szCs w:val="24"/>
        </w:rPr>
        <w:t xml:space="preserve">pode </w:t>
      </w:r>
      <w:r w:rsidR="0044059D" w:rsidRPr="00D2685A">
        <w:rPr>
          <w:rFonts w:cs="Calibri"/>
          <w:sz w:val="24"/>
          <w:szCs w:val="24"/>
        </w:rPr>
        <w:t>torna</w:t>
      </w:r>
      <w:r w:rsidRPr="00D2685A">
        <w:rPr>
          <w:rFonts w:cs="Calibri"/>
          <w:sz w:val="24"/>
          <w:szCs w:val="24"/>
        </w:rPr>
        <w:t>r</w:t>
      </w:r>
      <w:r w:rsidR="0044059D" w:rsidRPr="00D2685A">
        <w:rPr>
          <w:rFonts w:cs="Calibri"/>
          <w:sz w:val="24"/>
          <w:szCs w:val="24"/>
        </w:rPr>
        <w:t xml:space="preserve">-se </w:t>
      </w:r>
      <w:r w:rsidR="00E42403" w:rsidRPr="00D2685A">
        <w:rPr>
          <w:rFonts w:cs="Calibri"/>
          <w:sz w:val="24"/>
          <w:szCs w:val="24"/>
        </w:rPr>
        <w:t>polimorfa</w:t>
      </w:r>
      <w:r w:rsidR="0044059D" w:rsidRPr="00D2685A">
        <w:rPr>
          <w:rFonts w:cs="Calibri"/>
          <w:sz w:val="24"/>
          <w:szCs w:val="24"/>
        </w:rPr>
        <w:t>, co</w:t>
      </w:r>
      <w:r w:rsidR="0044059D" w:rsidRPr="002C1CC4">
        <w:rPr>
          <w:rFonts w:cs="Calibri"/>
          <w:sz w:val="24"/>
          <w:szCs w:val="24"/>
        </w:rPr>
        <w:t>m vesículas (15%), lesões em</w:t>
      </w:r>
      <w:r w:rsidR="008E3392">
        <w:rPr>
          <w:rFonts w:cs="Calibri"/>
          <w:sz w:val="24"/>
          <w:szCs w:val="24"/>
        </w:rPr>
        <w:t xml:space="preserve"> </w:t>
      </w:r>
      <w:r w:rsidR="0044059D" w:rsidRPr="002C1CC4">
        <w:rPr>
          <w:rFonts w:cs="Calibri"/>
          <w:sz w:val="24"/>
          <w:szCs w:val="24"/>
        </w:rPr>
        <w:t>alvo (5%) e lesões policíclicas (</w:t>
      </w:r>
      <w:proofErr w:type="gramStart"/>
      <w:r w:rsidR="0044059D" w:rsidRPr="002C1CC4">
        <w:rPr>
          <w:rFonts w:cs="Calibri"/>
          <w:sz w:val="24"/>
          <w:szCs w:val="24"/>
        </w:rPr>
        <w:t>5%)</w:t>
      </w:r>
      <w:r w:rsidR="00E73D99">
        <w:rPr>
          <w:rFonts w:cs="Calibri"/>
          <w:sz w:val="24"/>
          <w:szCs w:val="24"/>
          <w:vertAlign w:val="superscript"/>
        </w:rPr>
        <w:t>16</w:t>
      </w:r>
      <w:r w:rsidR="007668F9" w:rsidRPr="00D2685A">
        <w:rPr>
          <w:rFonts w:cs="Calibri"/>
          <w:sz w:val="24"/>
          <w:szCs w:val="24"/>
        </w:rPr>
        <w:t>.</w:t>
      </w:r>
      <w:proofErr w:type="gramEnd"/>
      <w:r w:rsidR="0044059D" w:rsidRPr="00D2685A">
        <w:rPr>
          <w:rFonts w:cs="Calibri"/>
          <w:sz w:val="24"/>
          <w:szCs w:val="24"/>
        </w:rPr>
        <w:t xml:space="preserve"> Escoriaç</w:t>
      </w:r>
      <w:r w:rsidR="0044059D" w:rsidRPr="002C1CC4">
        <w:rPr>
          <w:rFonts w:cs="Calibri"/>
          <w:sz w:val="24"/>
          <w:szCs w:val="24"/>
        </w:rPr>
        <w:t>ões e lesões eczematiformes (20%) são frequentes</w:t>
      </w:r>
      <w:r w:rsidR="00521255" w:rsidRPr="002C1CC4">
        <w:rPr>
          <w:rFonts w:cs="Calibri"/>
          <w:sz w:val="24"/>
          <w:szCs w:val="24"/>
        </w:rPr>
        <w:t xml:space="preserve"> na fase </w:t>
      </w:r>
      <w:r w:rsidR="008E3392">
        <w:rPr>
          <w:rFonts w:cs="Calibri"/>
          <w:sz w:val="24"/>
          <w:szCs w:val="24"/>
        </w:rPr>
        <w:t>pré-</w:t>
      </w:r>
      <w:r w:rsidR="00521255" w:rsidRPr="002C1CC4">
        <w:rPr>
          <w:rFonts w:cs="Calibri"/>
          <w:sz w:val="24"/>
          <w:szCs w:val="24"/>
        </w:rPr>
        <w:t>resolutiva</w:t>
      </w:r>
      <w:r w:rsidR="00AB644A">
        <w:rPr>
          <w:rFonts w:cs="Calibri"/>
          <w:sz w:val="24"/>
          <w:szCs w:val="24"/>
        </w:rPr>
        <w:t>.</w:t>
      </w:r>
      <w:r w:rsidR="0044059D" w:rsidRPr="002C1CC4">
        <w:rPr>
          <w:rFonts w:cs="Calibri"/>
          <w:sz w:val="24"/>
          <w:szCs w:val="24"/>
        </w:rPr>
        <w:t xml:space="preserve"> A presença de lesões </w:t>
      </w:r>
      <w:r w:rsidR="0044059D" w:rsidRPr="00D2685A">
        <w:rPr>
          <w:rFonts w:cs="Calibri"/>
          <w:sz w:val="24"/>
          <w:szCs w:val="24"/>
        </w:rPr>
        <w:t>polim</w:t>
      </w:r>
      <w:r w:rsidR="00551240" w:rsidRPr="00D2685A">
        <w:rPr>
          <w:rFonts w:cs="Calibri"/>
          <w:sz w:val="24"/>
          <w:szCs w:val="24"/>
        </w:rPr>
        <w:t>orfas</w:t>
      </w:r>
      <w:r w:rsidR="0044059D" w:rsidRPr="00D2685A">
        <w:rPr>
          <w:rFonts w:cs="Calibri"/>
          <w:sz w:val="24"/>
          <w:szCs w:val="24"/>
        </w:rPr>
        <w:t xml:space="preserve"> pode aumentar com a duração da doença</w:t>
      </w:r>
      <w:r w:rsidR="008E3392" w:rsidRPr="00D2685A">
        <w:rPr>
          <w:rFonts w:cs="Calibri"/>
          <w:sz w:val="24"/>
          <w:szCs w:val="24"/>
        </w:rPr>
        <w:t>, tendo sido</w:t>
      </w:r>
      <w:r w:rsidR="004A0795" w:rsidRPr="00D2685A">
        <w:rPr>
          <w:rFonts w:cs="Calibri"/>
          <w:sz w:val="24"/>
          <w:szCs w:val="24"/>
        </w:rPr>
        <w:t xml:space="preserve"> reportada </w:t>
      </w:r>
      <w:r w:rsidR="0044059D" w:rsidRPr="00D2685A">
        <w:rPr>
          <w:rFonts w:cs="Calibri"/>
          <w:sz w:val="24"/>
          <w:szCs w:val="24"/>
        </w:rPr>
        <w:t>a associação entre lesões não</w:t>
      </w:r>
      <w:r w:rsidR="00AB644A" w:rsidRPr="00D2685A">
        <w:rPr>
          <w:rFonts w:cs="Calibri"/>
          <w:sz w:val="24"/>
          <w:szCs w:val="24"/>
        </w:rPr>
        <w:t>-</w:t>
      </w:r>
      <w:r w:rsidR="004A0795" w:rsidRPr="00D2685A">
        <w:rPr>
          <w:rFonts w:cs="Calibri"/>
          <w:sz w:val="24"/>
          <w:szCs w:val="24"/>
        </w:rPr>
        <w:t>u</w:t>
      </w:r>
      <w:r w:rsidR="0044059D" w:rsidRPr="00D2685A">
        <w:rPr>
          <w:rFonts w:cs="Calibri"/>
          <w:sz w:val="24"/>
          <w:szCs w:val="24"/>
        </w:rPr>
        <w:t>rticariformes</w:t>
      </w:r>
      <w:r w:rsidR="0044059D" w:rsidRPr="002C1CC4">
        <w:rPr>
          <w:rFonts w:cs="Calibri"/>
          <w:sz w:val="24"/>
          <w:szCs w:val="24"/>
        </w:rPr>
        <w:t xml:space="preserve"> e duração da doença superior a 6 meses</w:t>
      </w:r>
      <w:r w:rsidR="00E73D99">
        <w:rPr>
          <w:rFonts w:cs="Calibri"/>
          <w:sz w:val="24"/>
          <w:szCs w:val="24"/>
          <w:vertAlign w:val="superscript"/>
        </w:rPr>
        <w:t>16</w:t>
      </w:r>
      <w:r w:rsidR="007668F9" w:rsidRPr="00D2685A">
        <w:rPr>
          <w:rFonts w:cs="Calibri"/>
          <w:sz w:val="24"/>
          <w:szCs w:val="24"/>
        </w:rPr>
        <w:t>.</w:t>
      </w:r>
    </w:p>
    <w:p w:rsidR="0044059D" w:rsidRPr="00D2685A" w:rsidRDefault="00E42403" w:rsidP="002C1CC4">
      <w:pPr>
        <w:spacing w:line="360" w:lineRule="auto"/>
        <w:jc w:val="both"/>
        <w:rPr>
          <w:rFonts w:cs="Calibri"/>
          <w:sz w:val="24"/>
          <w:szCs w:val="24"/>
        </w:rPr>
      </w:pPr>
      <w:r w:rsidRPr="00D2685A">
        <w:rPr>
          <w:rFonts w:cs="Calibri"/>
          <w:sz w:val="24"/>
          <w:szCs w:val="24"/>
        </w:rPr>
        <w:lastRenderedPageBreak/>
        <w:t xml:space="preserve">A histologia </w:t>
      </w:r>
      <w:r w:rsidR="0044059D" w:rsidRPr="00D2685A">
        <w:rPr>
          <w:rFonts w:cs="Calibri"/>
          <w:sz w:val="24"/>
          <w:szCs w:val="24"/>
        </w:rPr>
        <w:t xml:space="preserve">é </w:t>
      </w:r>
      <w:r w:rsidR="00E56CEB" w:rsidRPr="00D2685A">
        <w:rPr>
          <w:rFonts w:cs="Calibri"/>
          <w:sz w:val="24"/>
          <w:szCs w:val="24"/>
        </w:rPr>
        <w:t>ines</w:t>
      </w:r>
      <w:r w:rsidR="001305EF" w:rsidRPr="00D2685A">
        <w:rPr>
          <w:rFonts w:cs="Calibri"/>
          <w:sz w:val="24"/>
          <w:szCs w:val="24"/>
        </w:rPr>
        <w:t>pecífic</w:t>
      </w:r>
      <w:r w:rsidRPr="00D2685A">
        <w:rPr>
          <w:rFonts w:cs="Calibri"/>
          <w:sz w:val="24"/>
          <w:szCs w:val="24"/>
        </w:rPr>
        <w:t>a</w:t>
      </w:r>
      <w:r w:rsidR="00E56CEB" w:rsidRPr="00D2685A">
        <w:rPr>
          <w:rFonts w:cs="Calibri"/>
          <w:sz w:val="24"/>
          <w:szCs w:val="24"/>
        </w:rPr>
        <w:t xml:space="preserve"> e varia consoante o estadio da dermatose. </w:t>
      </w:r>
      <w:r w:rsidR="00D53153" w:rsidRPr="00D2685A">
        <w:rPr>
          <w:rFonts w:cs="Calibri"/>
          <w:sz w:val="24"/>
          <w:szCs w:val="24"/>
        </w:rPr>
        <w:t>Nas lesões</w:t>
      </w:r>
      <w:r w:rsidR="00E56CEB" w:rsidRPr="00D2685A">
        <w:rPr>
          <w:rFonts w:cs="Calibri"/>
          <w:sz w:val="24"/>
          <w:szCs w:val="24"/>
        </w:rPr>
        <w:t xml:space="preserve"> iniciais predomina edema da derme superior e infiltrado dérmico linfo</w:t>
      </w:r>
      <w:r w:rsidR="00AB644A" w:rsidRPr="00D2685A">
        <w:rPr>
          <w:rFonts w:cs="Calibri"/>
          <w:sz w:val="24"/>
          <w:szCs w:val="24"/>
        </w:rPr>
        <w:t>-</w:t>
      </w:r>
      <w:proofErr w:type="spellStart"/>
      <w:r w:rsidR="00AB4B3C" w:rsidRPr="00D2685A">
        <w:rPr>
          <w:rFonts w:cs="Calibri"/>
          <w:sz w:val="24"/>
          <w:szCs w:val="24"/>
        </w:rPr>
        <w:t>histiocitário</w:t>
      </w:r>
      <w:proofErr w:type="spellEnd"/>
      <w:r w:rsidR="00E56CEB" w:rsidRPr="00D2685A">
        <w:rPr>
          <w:rFonts w:cs="Calibri"/>
          <w:sz w:val="24"/>
          <w:szCs w:val="24"/>
        </w:rPr>
        <w:t xml:space="preserve"> com um </w:t>
      </w:r>
      <w:r w:rsidR="004A0795" w:rsidRPr="00D2685A">
        <w:rPr>
          <w:rFonts w:cs="Calibri"/>
          <w:sz w:val="24"/>
          <w:szCs w:val="24"/>
        </w:rPr>
        <w:t>número</w:t>
      </w:r>
      <w:r w:rsidR="00E56CEB" w:rsidRPr="00D2685A">
        <w:rPr>
          <w:rFonts w:cs="Calibri"/>
          <w:sz w:val="24"/>
          <w:szCs w:val="24"/>
        </w:rPr>
        <w:t xml:space="preserve"> variável </w:t>
      </w:r>
      <w:r w:rsidR="004A0795" w:rsidRPr="00D2685A">
        <w:rPr>
          <w:rFonts w:cs="Calibri"/>
          <w:sz w:val="24"/>
          <w:szCs w:val="24"/>
        </w:rPr>
        <w:t>d</w:t>
      </w:r>
      <w:r w:rsidR="00E56CEB" w:rsidRPr="00D2685A">
        <w:rPr>
          <w:rFonts w:cs="Calibri"/>
          <w:sz w:val="24"/>
          <w:szCs w:val="24"/>
        </w:rPr>
        <w:t>e eosin</w:t>
      </w:r>
      <w:r w:rsidR="00AB644A" w:rsidRPr="00D2685A">
        <w:rPr>
          <w:rFonts w:cs="Calibri"/>
          <w:sz w:val="24"/>
          <w:szCs w:val="24"/>
        </w:rPr>
        <w:t>ó</w:t>
      </w:r>
      <w:r w:rsidR="00E56CEB" w:rsidRPr="00D2685A">
        <w:rPr>
          <w:rFonts w:cs="Calibri"/>
          <w:sz w:val="24"/>
          <w:szCs w:val="24"/>
        </w:rPr>
        <w:t>filos</w:t>
      </w:r>
      <w:r w:rsidR="00E73D99">
        <w:rPr>
          <w:rFonts w:cs="Calibri"/>
          <w:sz w:val="24"/>
          <w:szCs w:val="24"/>
          <w:vertAlign w:val="superscript"/>
        </w:rPr>
        <w:t>4</w:t>
      </w:r>
      <w:r w:rsidR="007668F9" w:rsidRPr="00D2685A">
        <w:rPr>
          <w:rFonts w:cs="Calibri"/>
          <w:sz w:val="24"/>
          <w:szCs w:val="24"/>
        </w:rPr>
        <w:t>.</w:t>
      </w:r>
      <w:r w:rsidR="00E56CEB" w:rsidRPr="00D2685A">
        <w:rPr>
          <w:rFonts w:cs="Calibri"/>
          <w:sz w:val="24"/>
          <w:szCs w:val="24"/>
          <w:vertAlign w:val="superscript"/>
        </w:rPr>
        <w:softHyphen/>
      </w:r>
      <w:r w:rsidR="00E56CEB" w:rsidRPr="00D2685A">
        <w:rPr>
          <w:rFonts w:cs="Calibri"/>
          <w:sz w:val="24"/>
          <w:szCs w:val="24"/>
          <w:vertAlign w:val="superscript"/>
        </w:rPr>
        <w:softHyphen/>
      </w:r>
      <w:r w:rsidR="00E56CEB" w:rsidRPr="00D2685A">
        <w:rPr>
          <w:rFonts w:cs="Calibri"/>
          <w:sz w:val="24"/>
          <w:szCs w:val="24"/>
          <w:vertAlign w:val="superscript"/>
        </w:rPr>
        <w:softHyphen/>
      </w:r>
      <w:r w:rsidR="00E56CEB" w:rsidRPr="00D2685A">
        <w:rPr>
          <w:rFonts w:cs="Calibri"/>
          <w:sz w:val="24"/>
          <w:szCs w:val="24"/>
        </w:rPr>
        <w:t xml:space="preserve"> </w:t>
      </w:r>
      <w:r w:rsidR="00AB644A" w:rsidRPr="00D2685A">
        <w:rPr>
          <w:rFonts w:cs="Calibri"/>
          <w:sz w:val="24"/>
          <w:szCs w:val="24"/>
        </w:rPr>
        <w:t xml:space="preserve">Por sua vez, </w:t>
      </w:r>
      <w:r w:rsidR="00E56CEB" w:rsidRPr="00D2685A">
        <w:rPr>
          <w:rFonts w:cs="Calibri"/>
          <w:sz w:val="24"/>
          <w:szCs w:val="24"/>
        </w:rPr>
        <w:t xml:space="preserve">as lesões mais antigas </w:t>
      </w:r>
      <w:r w:rsidR="0044059D" w:rsidRPr="00D2685A">
        <w:rPr>
          <w:rFonts w:cs="Calibri"/>
          <w:sz w:val="24"/>
          <w:szCs w:val="24"/>
        </w:rPr>
        <w:t>mostra</w:t>
      </w:r>
      <w:r w:rsidR="00E56CEB" w:rsidRPr="00D2685A">
        <w:rPr>
          <w:rFonts w:cs="Calibri"/>
          <w:sz w:val="24"/>
          <w:szCs w:val="24"/>
        </w:rPr>
        <w:t>m</w:t>
      </w:r>
      <w:r w:rsidR="0044059D" w:rsidRPr="00D2685A">
        <w:rPr>
          <w:rFonts w:cs="Calibri"/>
          <w:sz w:val="24"/>
          <w:szCs w:val="24"/>
        </w:rPr>
        <w:t xml:space="preserve"> alterações epidérmicas (</w:t>
      </w:r>
      <w:proofErr w:type="spellStart"/>
      <w:r w:rsidR="0044059D" w:rsidRPr="00D2685A">
        <w:rPr>
          <w:rFonts w:cs="Calibri"/>
          <w:sz w:val="24"/>
          <w:szCs w:val="24"/>
        </w:rPr>
        <w:t>espongiose</w:t>
      </w:r>
      <w:proofErr w:type="spellEnd"/>
      <w:r w:rsidR="0044059D" w:rsidRPr="00D2685A">
        <w:rPr>
          <w:rFonts w:cs="Calibri"/>
          <w:sz w:val="24"/>
          <w:szCs w:val="24"/>
        </w:rPr>
        <w:t xml:space="preserve">, </w:t>
      </w:r>
      <w:proofErr w:type="spellStart"/>
      <w:r w:rsidR="0044059D" w:rsidRPr="00D2685A">
        <w:rPr>
          <w:rFonts w:cs="Calibri"/>
          <w:sz w:val="24"/>
          <w:szCs w:val="24"/>
        </w:rPr>
        <w:t>paraq</w:t>
      </w:r>
      <w:r w:rsidR="00E56CEB" w:rsidRPr="00D2685A">
        <w:rPr>
          <w:rFonts w:cs="Calibri"/>
          <w:sz w:val="24"/>
          <w:szCs w:val="24"/>
        </w:rPr>
        <w:t>ueratose</w:t>
      </w:r>
      <w:proofErr w:type="spellEnd"/>
      <w:r w:rsidR="00E56CEB" w:rsidRPr="00D2685A">
        <w:rPr>
          <w:rFonts w:cs="Calibri"/>
          <w:sz w:val="24"/>
          <w:szCs w:val="24"/>
        </w:rPr>
        <w:t>, acantose e exocitose)</w:t>
      </w:r>
      <w:r w:rsidR="00E62D55" w:rsidRPr="00D2685A">
        <w:rPr>
          <w:rFonts w:cs="Calibri"/>
          <w:sz w:val="24"/>
          <w:szCs w:val="24"/>
        </w:rPr>
        <w:t>.</w:t>
      </w:r>
      <w:r w:rsidR="0044059D" w:rsidRPr="00D2685A">
        <w:rPr>
          <w:rFonts w:cs="Calibri"/>
          <w:sz w:val="24"/>
          <w:szCs w:val="24"/>
        </w:rPr>
        <w:t xml:space="preserve"> </w:t>
      </w:r>
      <w:r w:rsidR="004A0795" w:rsidRPr="00D2685A">
        <w:rPr>
          <w:rFonts w:cs="Calibri"/>
          <w:sz w:val="24"/>
          <w:szCs w:val="24"/>
        </w:rPr>
        <w:t xml:space="preserve">A infiltração </w:t>
      </w:r>
      <w:proofErr w:type="spellStart"/>
      <w:r w:rsidR="004A0795" w:rsidRPr="00D2685A">
        <w:rPr>
          <w:rFonts w:cs="Calibri"/>
          <w:sz w:val="24"/>
          <w:szCs w:val="24"/>
        </w:rPr>
        <w:t>eosinofí</w:t>
      </w:r>
      <w:r w:rsidR="00E62D55" w:rsidRPr="00D2685A">
        <w:rPr>
          <w:rFonts w:cs="Calibri"/>
          <w:sz w:val="24"/>
          <w:szCs w:val="24"/>
        </w:rPr>
        <w:t>lica</w:t>
      </w:r>
      <w:proofErr w:type="spellEnd"/>
      <w:r w:rsidR="00E62D55" w:rsidRPr="00D2685A">
        <w:rPr>
          <w:rFonts w:cs="Calibri"/>
          <w:sz w:val="24"/>
          <w:szCs w:val="24"/>
        </w:rPr>
        <w:t xml:space="preserve"> pode ser marcada em até um terço dos casos, mas é menos </w:t>
      </w:r>
      <w:r w:rsidR="004A0795" w:rsidRPr="00D2685A">
        <w:rPr>
          <w:rFonts w:cs="Calibri"/>
          <w:sz w:val="24"/>
          <w:szCs w:val="24"/>
        </w:rPr>
        <w:t>intensa</w:t>
      </w:r>
      <w:r w:rsidR="00E62D55" w:rsidRPr="00D2685A">
        <w:rPr>
          <w:rFonts w:cs="Calibri"/>
          <w:sz w:val="24"/>
          <w:szCs w:val="24"/>
        </w:rPr>
        <w:t xml:space="preserve"> do que no PG</w:t>
      </w:r>
      <w:r w:rsidR="00896D5A" w:rsidRPr="00D2685A">
        <w:rPr>
          <w:rFonts w:cs="Calibri"/>
          <w:sz w:val="24"/>
          <w:szCs w:val="24"/>
          <w:vertAlign w:val="superscript"/>
        </w:rPr>
        <w:t>2</w:t>
      </w:r>
      <w:r w:rsidR="00E73D99">
        <w:rPr>
          <w:rFonts w:cs="Calibri"/>
          <w:sz w:val="24"/>
          <w:szCs w:val="24"/>
          <w:vertAlign w:val="superscript"/>
        </w:rPr>
        <w:t>3</w:t>
      </w:r>
      <w:r w:rsidR="007668F9" w:rsidRPr="00D2685A">
        <w:rPr>
          <w:rFonts w:cs="Calibri"/>
          <w:sz w:val="24"/>
          <w:szCs w:val="24"/>
        </w:rPr>
        <w:t>.</w:t>
      </w:r>
      <w:r w:rsidR="00E56CEB" w:rsidRPr="00D2685A">
        <w:rPr>
          <w:rFonts w:cs="Calibri"/>
          <w:sz w:val="24"/>
          <w:szCs w:val="24"/>
        </w:rPr>
        <w:t xml:space="preserve"> </w:t>
      </w:r>
      <w:r w:rsidR="00E62D55" w:rsidRPr="00D2685A">
        <w:rPr>
          <w:rFonts w:cs="Calibri"/>
          <w:sz w:val="24"/>
          <w:szCs w:val="24"/>
        </w:rPr>
        <w:t xml:space="preserve">A IFD e outros testes serológicos para </w:t>
      </w:r>
      <w:r w:rsidR="00E56CEB" w:rsidRPr="00D2685A">
        <w:rPr>
          <w:rFonts w:cs="Calibri"/>
          <w:sz w:val="24"/>
          <w:szCs w:val="24"/>
        </w:rPr>
        <w:t>deteção</w:t>
      </w:r>
      <w:r w:rsidR="004A0795" w:rsidRPr="00D2685A">
        <w:rPr>
          <w:rFonts w:cs="Calibri"/>
          <w:sz w:val="24"/>
          <w:szCs w:val="24"/>
        </w:rPr>
        <w:t xml:space="preserve"> de </w:t>
      </w:r>
      <w:proofErr w:type="spellStart"/>
      <w:r w:rsidR="004A0795" w:rsidRPr="00D2685A">
        <w:rPr>
          <w:rFonts w:cs="Calibri"/>
          <w:sz w:val="24"/>
          <w:szCs w:val="24"/>
        </w:rPr>
        <w:t>auto</w:t>
      </w:r>
      <w:r w:rsidR="00E62D55" w:rsidRPr="00D2685A">
        <w:rPr>
          <w:rFonts w:cs="Calibri"/>
          <w:sz w:val="24"/>
          <w:szCs w:val="24"/>
        </w:rPr>
        <w:t>anticorpos</w:t>
      </w:r>
      <w:proofErr w:type="spellEnd"/>
      <w:r w:rsidR="00E62D55" w:rsidRPr="00D2685A">
        <w:rPr>
          <w:rFonts w:cs="Calibri"/>
          <w:sz w:val="24"/>
          <w:szCs w:val="24"/>
        </w:rPr>
        <w:t xml:space="preserve"> circulantes são negativos.</w:t>
      </w:r>
    </w:p>
    <w:p w:rsidR="00E62D55" w:rsidRPr="002C1CC4" w:rsidRDefault="00E62D55" w:rsidP="002C1CC4">
      <w:pPr>
        <w:spacing w:line="360" w:lineRule="auto"/>
        <w:jc w:val="both"/>
        <w:rPr>
          <w:rFonts w:cs="Calibri"/>
          <w:sz w:val="24"/>
          <w:szCs w:val="24"/>
          <w:u w:val="single"/>
        </w:rPr>
      </w:pPr>
      <w:r w:rsidRPr="002C1CC4">
        <w:rPr>
          <w:rFonts w:cs="Calibri"/>
          <w:sz w:val="24"/>
          <w:szCs w:val="24"/>
          <w:u w:val="single"/>
        </w:rPr>
        <w:t>Tratamento</w:t>
      </w:r>
    </w:p>
    <w:p w:rsidR="005F7611" w:rsidRDefault="00E56CEB" w:rsidP="002C1CC4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</w:t>
      </w:r>
      <w:r w:rsidRPr="002C1CC4">
        <w:rPr>
          <w:rFonts w:cs="Calibri"/>
          <w:sz w:val="24"/>
          <w:szCs w:val="24"/>
        </w:rPr>
        <w:t xml:space="preserve">erupção </w:t>
      </w:r>
      <w:r w:rsidR="00E42403" w:rsidRPr="00D2685A">
        <w:rPr>
          <w:rFonts w:cs="Calibri"/>
          <w:sz w:val="24"/>
          <w:szCs w:val="24"/>
        </w:rPr>
        <w:t>polimorfa</w:t>
      </w:r>
      <w:r w:rsidR="00E42403">
        <w:rPr>
          <w:rFonts w:cs="Calibri"/>
          <w:color w:val="FF0000"/>
          <w:sz w:val="24"/>
          <w:szCs w:val="24"/>
        </w:rPr>
        <w:t xml:space="preserve"> </w:t>
      </w:r>
      <w:r w:rsidRPr="002C1CC4">
        <w:rPr>
          <w:rFonts w:cs="Calibri"/>
          <w:sz w:val="24"/>
          <w:szCs w:val="24"/>
        </w:rPr>
        <w:t>da gravidez</w:t>
      </w:r>
      <w:r w:rsidR="00E62D55" w:rsidRPr="002C1CC4">
        <w:rPr>
          <w:rFonts w:cs="Calibri"/>
          <w:sz w:val="24"/>
          <w:szCs w:val="24"/>
        </w:rPr>
        <w:t xml:space="preserve"> de intensidade ligeira a moderada pode ser tratada sintomaticamente com medidas gerais (emoliente</w:t>
      </w:r>
      <w:r>
        <w:rPr>
          <w:rFonts w:cs="Calibri"/>
          <w:sz w:val="24"/>
          <w:szCs w:val="24"/>
        </w:rPr>
        <w:t>s</w:t>
      </w:r>
      <w:r w:rsidR="00E62D55" w:rsidRPr="002C1CC4">
        <w:rPr>
          <w:rFonts w:cs="Calibri"/>
          <w:sz w:val="24"/>
          <w:szCs w:val="24"/>
        </w:rPr>
        <w:t>, co</w:t>
      </w:r>
      <w:r w:rsidR="004A0795">
        <w:rPr>
          <w:rFonts w:cs="Calibri"/>
          <w:sz w:val="24"/>
          <w:szCs w:val="24"/>
        </w:rPr>
        <w:t xml:space="preserve">mpressas húmidas na pele), </w:t>
      </w:r>
      <w:r w:rsidR="004A0795" w:rsidRPr="00D2685A">
        <w:rPr>
          <w:rFonts w:cs="Calibri"/>
          <w:sz w:val="24"/>
          <w:szCs w:val="24"/>
        </w:rPr>
        <w:t>anti</w:t>
      </w:r>
      <w:r w:rsidR="00E62D55" w:rsidRPr="00D2685A">
        <w:rPr>
          <w:rFonts w:cs="Calibri"/>
          <w:sz w:val="24"/>
          <w:szCs w:val="24"/>
        </w:rPr>
        <w:t>pruri</w:t>
      </w:r>
      <w:r w:rsidR="007D4DAD" w:rsidRPr="00D2685A">
        <w:rPr>
          <w:rFonts w:cs="Calibri"/>
          <w:sz w:val="24"/>
          <w:szCs w:val="24"/>
        </w:rPr>
        <w:t>ginosos</w:t>
      </w:r>
      <w:r w:rsidR="00E62D55" w:rsidRPr="00D2685A">
        <w:rPr>
          <w:rFonts w:cs="Calibri"/>
          <w:sz w:val="24"/>
          <w:szCs w:val="24"/>
        </w:rPr>
        <w:t xml:space="preserve"> tópicos, dermocortic</w:t>
      </w:r>
      <w:r w:rsidR="00D53153" w:rsidRPr="00D2685A">
        <w:rPr>
          <w:rFonts w:cs="Calibri"/>
          <w:sz w:val="24"/>
          <w:szCs w:val="24"/>
        </w:rPr>
        <w:t>ó</w:t>
      </w:r>
      <w:r w:rsidR="00E62D55" w:rsidRPr="00D2685A">
        <w:rPr>
          <w:rFonts w:cs="Calibri"/>
          <w:sz w:val="24"/>
          <w:szCs w:val="24"/>
        </w:rPr>
        <w:t xml:space="preserve">ides de </w:t>
      </w:r>
      <w:r w:rsidR="001305EF" w:rsidRPr="00D2685A">
        <w:rPr>
          <w:rFonts w:cs="Calibri"/>
          <w:sz w:val="24"/>
          <w:szCs w:val="24"/>
        </w:rPr>
        <w:t>potência</w:t>
      </w:r>
      <w:r w:rsidR="00E62D55" w:rsidRPr="00D2685A">
        <w:rPr>
          <w:rFonts w:cs="Calibri"/>
          <w:sz w:val="24"/>
          <w:szCs w:val="24"/>
        </w:rPr>
        <w:t xml:space="preserve"> baixa e </w:t>
      </w:r>
      <w:r w:rsidR="00D53153" w:rsidRPr="00D2685A">
        <w:rPr>
          <w:rFonts w:cs="Calibri"/>
          <w:sz w:val="24"/>
          <w:szCs w:val="24"/>
        </w:rPr>
        <w:t>anti-histamínicos</w:t>
      </w:r>
      <w:r w:rsidR="00E62D55" w:rsidRPr="00D2685A">
        <w:rPr>
          <w:rFonts w:cs="Calibri"/>
          <w:sz w:val="24"/>
          <w:szCs w:val="24"/>
        </w:rPr>
        <w:t xml:space="preserve"> </w:t>
      </w:r>
      <w:r w:rsidR="00AB4B3C" w:rsidRPr="00D2685A">
        <w:rPr>
          <w:rFonts w:cs="Calibri"/>
          <w:sz w:val="24"/>
          <w:szCs w:val="24"/>
        </w:rPr>
        <w:t>orais</w:t>
      </w:r>
      <w:r w:rsidR="00053BAD" w:rsidRPr="00D2685A">
        <w:rPr>
          <w:rFonts w:cs="Calibri"/>
          <w:sz w:val="24"/>
          <w:szCs w:val="24"/>
        </w:rPr>
        <w:t>.</w:t>
      </w:r>
      <w:r w:rsidR="00AB4B3C" w:rsidRPr="00D2685A">
        <w:rPr>
          <w:rFonts w:cs="Calibri"/>
          <w:sz w:val="24"/>
          <w:szCs w:val="24"/>
        </w:rPr>
        <w:t xml:space="preserve"> </w:t>
      </w:r>
    </w:p>
    <w:p w:rsidR="009A08A0" w:rsidRDefault="005F7611" w:rsidP="002C1CC4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utilização de anti-histamínicos de 1ª geração (</w:t>
      </w:r>
      <w:proofErr w:type="spellStart"/>
      <w:r>
        <w:rPr>
          <w:rFonts w:cs="Calibri"/>
          <w:sz w:val="24"/>
          <w:szCs w:val="24"/>
        </w:rPr>
        <w:t>p.e</w:t>
      </w:r>
      <w:proofErr w:type="spellEnd"/>
      <w:r>
        <w:rPr>
          <w:rFonts w:cs="Calibri"/>
          <w:sz w:val="24"/>
          <w:szCs w:val="24"/>
        </w:rPr>
        <w:t xml:space="preserve">., </w:t>
      </w:r>
      <w:proofErr w:type="spellStart"/>
      <w:r>
        <w:rPr>
          <w:rFonts w:cs="Calibri"/>
          <w:sz w:val="24"/>
          <w:szCs w:val="24"/>
        </w:rPr>
        <w:t>hidroxizina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difenidramina</w:t>
      </w:r>
      <w:proofErr w:type="spellEnd"/>
      <w:r>
        <w:rPr>
          <w:rFonts w:cs="Calibri"/>
          <w:sz w:val="24"/>
          <w:szCs w:val="24"/>
        </w:rPr>
        <w:t xml:space="preserve">) durante a gravidez não está associada a quaisquer riscos fetais, sendo considerados </w:t>
      </w:r>
      <w:r w:rsidRPr="00D653BF">
        <w:rPr>
          <w:rFonts w:cs="Calibri"/>
          <w:sz w:val="24"/>
          <w:szCs w:val="24"/>
        </w:rPr>
        <w:t>seguros</w:t>
      </w:r>
      <w:r w:rsidR="005C2E8F">
        <w:rPr>
          <w:rFonts w:cs="Calibri"/>
          <w:sz w:val="24"/>
          <w:szCs w:val="24"/>
          <w:vertAlign w:val="superscript"/>
        </w:rPr>
        <w:t>2</w:t>
      </w:r>
      <w:r w:rsidR="00E73D99">
        <w:rPr>
          <w:rFonts w:cs="Calibri"/>
          <w:sz w:val="24"/>
          <w:szCs w:val="24"/>
          <w:vertAlign w:val="superscript"/>
        </w:rPr>
        <w:t>4</w:t>
      </w:r>
      <w:r w:rsidRPr="00D653BF">
        <w:rPr>
          <w:rFonts w:cs="Calibri"/>
          <w:sz w:val="24"/>
          <w:szCs w:val="24"/>
        </w:rPr>
        <w:t>.</w:t>
      </w:r>
      <w:r>
        <w:rPr>
          <w:rFonts w:cs="Calibri"/>
          <w:b/>
          <w:sz w:val="24"/>
          <w:szCs w:val="24"/>
          <w:vertAlign w:val="superscript"/>
        </w:rPr>
        <w:t xml:space="preserve"> </w:t>
      </w:r>
      <w:r>
        <w:rPr>
          <w:rFonts w:cs="Calibri"/>
          <w:sz w:val="24"/>
          <w:szCs w:val="24"/>
        </w:rPr>
        <w:t>Muitas vezes, os anti-histamínicos de 2ª geração (</w:t>
      </w:r>
      <w:proofErr w:type="spellStart"/>
      <w:r>
        <w:rPr>
          <w:rFonts w:cs="Calibri"/>
          <w:sz w:val="24"/>
          <w:szCs w:val="24"/>
        </w:rPr>
        <w:t>p.e</w:t>
      </w:r>
      <w:proofErr w:type="spellEnd"/>
      <w:r>
        <w:rPr>
          <w:rFonts w:cs="Calibri"/>
          <w:sz w:val="24"/>
          <w:szCs w:val="24"/>
        </w:rPr>
        <w:t xml:space="preserve">., </w:t>
      </w:r>
      <w:proofErr w:type="spellStart"/>
      <w:r>
        <w:rPr>
          <w:rFonts w:cs="Calibri"/>
          <w:sz w:val="24"/>
          <w:szCs w:val="24"/>
        </w:rPr>
        <w:t>cetirizina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desloratadina</w:t>
      </w:r>
      <w:proofErr w:type="spellEnd"/>
      <w:r>
        <w:rPr>
          <w:rFonts w:cs="Calibri"/>
          <w:sz w:val="24"/>
          <w:szCs w:val="24"/>
        </w:rPr>
        <w:t xml:space="preserve"> e </w:t>
      </w:r>
      <w:proofErr w:type="spellStart"/>
      <w:r>
        <w:rPr>
          <w:rFonts w:cs="Calibri"/>
          <w:sz w:val="24"/>
          <w:szCs w:val="24"/>
        </w:rPr>
        <w:t>loratadina</w:t>
      </w:r>
      <w:proofErr w:type="spellEnd"/>
      <w:r>
        <w:rPr>
          <w:rFonts w:cs="Calibri"/>
          <w:sz w:val="24"/>
          <w:szCs w:val="24"/>
        </w:rPr>
        <w:t xml:space="preserve">) são preferidos, uma vez </w:t>
      </w:r>
      <w:r w:rsidRPr="005F7611">
        <w:rPr>
          <w:rFonts w:cs="Calibri"/>
          <w:sz w:val="24"/>
          <w:szCs w:val="24"/>
        </w:rPr>
        <w:t xml:space="preserve">que quase não atravessam a barreira </w:t>
      </w:r>
      <w:proofErr w:type="spellStart"/>
      <w:r w:rsidRPr="005F7611">
        <w:rPr>
          <w:rFonts w:cs="Calibri"/>
          <w:sz w:val="24"/>
          <w:szCs w:val="24"/>
        </w:rPr>
        <w:t>hemato</w:t>
      </w:r>
      <w:proofErr w:type="spellEnd"/>
      <w:r w:rsidRPr="005F7611">
        <w:rPr>
          <w:rFonts w:cs="Calibri"/>
          <w:sz w:val="24"/>
          <w:szCs w:val="24"/>
        </w:rPr>
        <w:t>-encefálica e quase não causam sonolê</w:t>
      </w:r>
      <w:r>
        <w:rPr>
          <w:rFonts w:cs="Calibri"/>
          <w:sz w:val="24"/>
          <w:szCs w:val="24"/>
        </w:rPr>
        <w:t xml:space="preserve">ncia. Apesar de existirem relativamente poucos estudos em relação ao uso dos anti-histamínicos de 2ª geração durante a gravidez, não têm sido encontradas aumento da incidência de malformações fetais, mesmo com o uso durante o primeiro </w:t>
      </w:r>
      <w:r w:rsidRPr="005F7611">
        <w:rPr>
          <w:rFonts w:cs="Calibri"/>
          <w:sz w:val="24"/>
          <w:szCs w:val="24"/>
        </w:rPr>
        <w:t>trimestre</w:t>
      </w:r>
      <w:r w:rsidR="00E73D99">
        <w:rPr>
          <w:rFonts w:cs="Calibri"/>
          <w:sz w:val="24"/>
          <w:szCs w:val="24"/>
          <w:vertAlign w:val="superscript"/>
        </w:rPr>
        <w:t>25</w:t>
      </w:r>
      <w:r w:rsidRPr="005F7611">
        <w:rPr>
          <w:rFonts w:cs="Calibri"/>
          <w:sz w:val="24"/>
          <w:szCs w:val="24"/>
        </w:rPr>
        <w:t>.</w:t>
      </w:r>
    </w:p>
    <w:p w:rsidR="00E62D55" w:rsidRPr="007668F9" w:rsidRDefault="007D4DAD" w:rsidP="002C1CC4">
      <w:pPr>
        <w:spacing w:line="360" w:lineRule="auto"/>
        <w:jc w:val="both"/>
        <w:rPr>
          <w:rFonts w:cs="Calibri"/>
          <w:color w:val="FF0000"/>
          <w:sz w:val="24"/>
          <w:szCs w:val="24"/>
        </w:rPr>
      </w:pPr>
      <w:r w:rsidRPr="00D2685A">
        <w:rPr>
          <w:rFonts w:cs="Calibri"/>
          <w:sz w:val="24"/>
          <w:szCs w:val="24"/>
        </w:rPr>
        <w:t>Nos casos com prurido intenso</w:t>
      </w:r>
      <w:r w:rsidR="00E62D55" w:rsidRPr="00D2685A">
        <w:rPr>
          <w:rFonts w:cs="Calibri"/>
          <w:sz w:val="24"/>
          <w:szCs w:val="24"/>
        </w:rPr>
        <w:t xml:space="preserve"> ou quando a erupção se torna generalizada, pode </w:t>
      </w:r>
      <w:r w:rsidR="00551240" w:rsidRPr="00D2685A">
        <w:rPr>
          <w:rFonts w:cs="Calibri"/>
          <w:sz w:val="24"/>
          <w:szCs w:val="24"/>
        </w:rPr>
        <w:t xml:space="preserve">considerar-se </w:t>
      </w:r>
      <w:r w:rsidR="00E62D55" w:rsidRPr="00D2685A">
        <w:rPr>
          <w:rFonts w:cs="Calibri"/>
          <w:sz w:val="24"/>
          <w:szCs w:val="24"/>
        </w:rPr>
        <w:t xml:space="preserve">um ciclo curto de </w:t>
      </w:r>
      <w:proofErr w:type="spellStart"/>
      <w:r w:rsidR="00E62D55" w:rsidRPr="00D2685A">
        <w:rPr>
          <w:rFonts w:cs="Calibri"/>
          <w:sz w:val="24"/>
          <w:szCs w:val="24"/>
        </w:rPr>
        <w:t>corticoterapia</w:t>
      </w:r>
      <w:proofErr w:type="spellEnd"/>
      <w:r w:rsidR="00E62D55" w:rsidRPr="00D2685A">
        <w:rPr>
          <w:rFonts w:cs="Calibri"/>
          <w:sz w:val="24"/>
          <w:szCs w:val="24"/>
        </w:rPr>
        <w:t xml:space="preserve"> oral (</w:t>
      </w:r>
      <w:proofErr w:type="spellStart"/>
      <w:r w:rsidR="00E62D55" w:rsidRPr="00D2685A">
        <w:rPr>
          <w:rFonts w:cs="Calibri"/>
          <w:sz w:val="24"/>
          <w:szCs w:val="24"/>
        </w:rPr>
        <w:t>prednisona</w:t>
      </w:r>
      <w:proofErr w:type="spellEnd"/>
      <w:r w:rsidR="00E62D55" w:rsidRPr="00D2685A">
        <w:rPr>
          <w:rFonts w:cs="Calibri"/>
          <w:sz w:val="24"/>
          <w:szCs w:val="24"/>
        </w:rPr>
        <w:t xml:space="preserve"> ou </w:t>
      </w:r>
      <w:proofErr w:type="spellStart"/>
      <w:r w:rsidR="00E62D55" w:rsidRPr="00D2685A">
        <w:rPr>
          <w:rFonts w:cs="Calibri"/>
          <w:sz w:val="24"/>
          <w:szCs w:val="24"/>
        </w:rPr>
        <w:t>pred</w:t>
      </w:r>
      <w:r w:rsidR="00E42403" w:rsidRPr="00D2685A">
        <w:rPr>
          <w:rFonts w:cs="Calibri"/>
          <w:sz w:val="24"/>
          <w:szCs w:val="24"/>
        </w:rPr>
        <w:t>n</w:t>
      </w:r>
      <w:r w:rsidR="00E62D55" w:rsidRPr="00D2685A">
        <w:rPr>
          <w:rFonts w:cs="Calibri"/>
          <w:sz w:val="24"/>
          <w:szCs w:val="24"/>
        </w:rPr>
        <w:t>isolona</w:t>
      </w:r>
      <w:proofErr w:type="spellEnd"/>
      <w:r w:rsidR="00E62D55" w:rsidRPr="00D2685A">
        <w:rPr>
          <w:rFonts w:cs="Calibri"/>
          <w:sz w:val="24"/>
          <w:szCs w:val="24"/>
        </w:rPr>
        <w:t>)</w:t>
      </w:r>
      <w:r w:rsidR="00E56CEB" w:rsidRPr="00D2685A">
        <w:rPr>
          <w:rFonts w:cs="Calibri"/>
          <w:sz w:val="24"/>
          <w:szCs w:val="24"/>
        </w:rPr>
        <w:t>, bastante eficaz.</w:t>
      </w:r>
      <w:r w:rsidR="004A0795" w:rsidRPr="00D2685A">
        <w:rPr>
          <w:rFonts w:cs="Calibri"/>
          <w:sz w:val="24"/>
          <w:szCs w:val="24"/>
        </w:rPr>
        <w:t xml:space="preserve"> O risco de insuficiência </w:t>
      </w:r>
      <w:r w:rsidR="00A27361" w:rsidRPr="00D2685A">
        <w:rPr>
          <w:rFonts w:cs="Calibri"/>
          <w:sz w:val="24"/>
          <w:szCs w:val="24"/>
        </w:rPr>
        <w:t xml:space="preserve">supra-renal fetal secundário ao ciclo curto de </w:t>
      </w:r>
      <w:proofErr w:type="spellStart"/>
      <w:r w:rsidR="00A27361" w:rsidRPr="00D2685A">
        <w:rPr>
          <w:rFonts w:cs="Calibri"/>
          <w:sz w:val="24"/>
          <w:szCs w:val="24"/>
        </w:rPr>
        <w:t>corticoster</w:t>
      </w:r>
      <w:r w:rsidR="00551240" w:rsidRPr="00D2685A">
        <w:rPr>
          <w:rFonts w:cs="Calibri"/>
          <w:sz w:val="24"/>
          <w:szCs w:val="24"/>
        </w:rPr>
        <w:t>ó</w:t>
      </w:r>
      <w:r w:rsidR="00A27361" w:rsidRPr="00D2685A">
        <w:rPr>
          <w:rFonts w:cs="Calibri"/>
          <w:sz w:val="24"/>
          <w:szCs w:val="24"/>
        </w:rPr>
        <w:t>ides</w:t>
      </w:r>
      <w:proofErr w:type="spellEnd"/>
      <w:r w:rsidR="00A27361" w:rsidRPr="00D2685A">
        <w:rPr>
          <w:rFonts w:cs="Calibri"/>
          <w:sz w:val="24"/>
          <w:szCs w:val="24"/>
        </w:rPr>
        <w:t xml:space="preserve"> orais é considerado baixo, e evidenciado pelo facto de o gradiente materno-fetal de </w:t>
      </w:r>
      <w:proofErr w:type="spellStart"/>
      <w:r w:rsidR="00A27361" w:rsidRPr="00D2685A">
        <w:rPr>
          <w:rFonts w:cs="Calibri"/>
          <w:sz w:val="24"/>
          <w:szCs w:val="24"/>
        </w:rPr>
        <w:t>pred</w:t>
      </w:r>
      <w:r w:rsidR="00E42403" w:rsidRPr="00D2685A">
        <w:rPr>
          <w:rFonts w:cs="Calibri"/>
          <w:sz w:val="24"/>
          <w:szCs w:val="24"/>
        </w:rPr>
        <w:t>n</w:t>
      </w:r>
      <w:r w:rsidR="00A27361" w:rsidRPr="00D2685A">
        <w:rPr>
          <w:rFonts w:cs="Calibri"/>
          <w:sz w:val="24"/>
          <w:szCs w:val="24"/>
        </w:rPr>
        <w:t>isolona</w:t>
      </w:r>
      <w:proofErr w:type="spellEnd"/>
      <w:r w:rsidR="00A27361" w:rsidRPr="00D2685A">
        <w:rPr>
          <w:rFonts w:cs="Calibri"/>
          <w:sz w:val="24"/>
          <w:szCs w:val="24"/>
        </w:rPr>
        <w:t xml:space="preserve"> ser 10:1</w:t>
      </w:r>
      <w:r w:rsidR="00E73D99">
        <w:rPr>
          <w:rFonts w:cs="Calibri"/>
          <w:sz w:val="24"/>
          <w:szCs w:val="24"/>
          <w:vertAlign w:val="superscript"/>
        </w:rPr>
        <w:t>26</w:t>
      </w:r>
      <w:r w:rsidR="007668F9" w:rsidRPr="00D2685A">
        <w:rPr>
          <w:rFonts w:cs="Calibri"/>
          <w:sz w:val="24"/>
          <w:szCs w:val="24"/>
        </w:rPr>
        <w:t>.</w:t>
      </w:r>
    </w:p>
    <w:p w:rsidR="00A27361" w:rsidRPr="002C1CC4" w:rsidRDefault="00A27361" w:rsidP="002C1CC4">
      <w:pPr>
        <w:spacing w:line="360" w:lineRule="auto"/>
        <w:jc w:val="both"/>
        <w:rPr>
          <w:rFonts w:cs="Calibri"/>
          <w:sz w:val="24"/>
          <w:szCs w:val="24"/>
          <w:u w:val="single"/>
        </w:rPr>
      </w:pPr>
      <w:r w:rsidRPr="002C1CC4">
        <w:rPr>
          <w:rFonts w:cs="Calibri"/>
          <w:sz w:val="24"/>
          <w:szCs w:val="24"/>
          <w:u w:val="single"/>
        </w:rPr>
        <w:t>Complicações</w:t>
      </w:r>
    </w:p>
    <w:p w:rsidR="00734943" w:rsidRDefault="004A0795" w:rsidP="002C1CC4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erupção </w:t>
      </w:r>
      <w:r w:rsidR="000B765D" w:rsidRPr="00D2685A">
        <w:rPr>
          <w:rFonts w:cs="Calibri"/>
          <w:sz w:val="24"/>
          <w:szCs w:val="24"/>
        </w:rPr>
        <w:t xml:space="preserve">polimorfa </w:t>
      </w:r>
      <w:r w:rsidRPr="00D2685A">
        <w:rPr>
          <w:rFonts w:cs="Calibri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a gravidez </w:t>
      </w:r>
      <w:r w:rsidR="00A27361" w:rsidRPr="002C1CC4">
        <w:rPr>
          <w:rFonts w:cs="Calibri"/>
          <w:sz w:val="24"/>
          <w:szCs w:val="24"/>
        </w:rPr>
        <w:t>é</w:t>
      </w:r>
      <w:r w:rsidR="00A27361" w:rsidRPr="00D2685A">
        <w:rPr>
          <w:rFonts w:cs="Calibri"/>
          <w:sz w:val="24"/>
          <w:szCs w:val="24"/>
        </w:rPr>
        <w:t xml:space="preserve"> </w:t>
      </w:r>
      <w:r w:rsidR="00E42403" w:rsidRPr="00D2685A">
        <w:rPr>
          <w:rFonts w:cs="Calibri"/>
          <w:sz w:val="24"/>
          <w:szCs w:val="24"/>
        </w:rPr>
        <w:t>autolimitada</w:t>
      </w:r>
      <w:r w:rsidR="00A27361" w:rsidRPr="002C1CC4">
        <w:rPr>
          <w:rFonts w:cs="Calibri"/>
          <w:sz w:val="24"/>
          <w:szCs w:val="24"/>
        </w:rPr>
        <w:t xml:space="preserve"> na sua duração, não recorre nas gestações subsequentes e não acarreta qualquer risco para a mãe ou feto.</w:t>
      </w:r>
    </w:p>
    <w:p w:rsidR="007D4DAD" w:rsidRPr="002C1CC4" w:rsidRDefault="007D4DAD" w:rsidP="002C1CC4">
      <w:pPr>
        <w:spacing w:line="360" w:lineRule="auto"/>
        <w:jc w:val="both"/>
        <w:rPr>
          <w:rFonts w:cs="Calibri"/>
          <w:sz w:val="24"/>
          <w:szCs w:val="24"/>
        </w:rPr>
      </w:pPr>
    </w:p>
    <w:p w:rsidR="00EA5ABB" w:rsidRDefault="00EA5ABB" w:rsidP="00EA5ABB">
      <w:pPr>
        <w:pStyle w:val="ListaColorida-Cor11"/>
        <w:numPr>
          <w:ilvl w:val="0"/>
          <w:numId w:val="7"/>
        </w:numPr>
        <w:spacing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Erupção atópica da gravidez</w:t>
      </w:r>
      <w:r w:rsidR="001C1581">
        <w:rPr>
          <w:rFonts w:cs="Calibri"/>
          <w:b/>
          <w:sz w:val="24"/>
          <w:szCs w:val="24"/>
        </w:rPr>
        <w:t xml:space="preserve"> [</w:t>
      </w:r>
      <w:proofErr w:type="spellStart"/>
      <w:r w:rsidR="001C1581">
        <w:rPr>
          <w:rFonts w:cs="Calibri"/>
          <w:b/>
          <w:sz w:val="24"/>
          <w:szCs w:val="24"/>
        </w:rPr>
        <w:t>sin</w:t>
      </w:r>
      <w:proofErr w:type="spellEnd"/>
      <w:r w:rsidR="001C1581">
        <w:rPr>
          <w:rFonts w:cs="Calibri"/>
          <w:b/>
          <w:sz w:val="24"/>
          <w:szCs w:val="24"/>
        </w:rPr>
        <w:t xml:space="preserve">: Eczema na gravidez, Prurigo da gravidez, Prurigo </w:t>
      </w:r>
      <w:proofErr w:type="spellStart"/>
      <w:r w:rsidR="001C1581" w:rsidRPr="00D2685A">
        <w:rPr>
          <w:rFonts w:cs="Calibri"/>
          <w:b/>
          <w:i/>
          <w:sz w:val="24"/>
          <w:szCs w:val="24"/>
        </w:rPr>
        <w:t>gestation</w:t>
      </w:r>
      <w:r w:rsidR="00961B98" w:rsidRPr="00D2685A">
        <w:rPr>
          <w:rFonts w:cs="Calibri"/>
          <w:b/>
          <w:i/>
          <w:sz w:val="24"/>
          <w:szCs w:val="24"/>
        </w:rPr>
        <w:t>i</w:t>
      </w:r>
      <w:r w:rsidR="001C1581" w:rsidRPr="00D2685A">
        <w:rPr>
          <w:rFonts w:cs="Calibri"/>
          <w:b/>
          <w:i/>
          <w:sz w:val="24"/>
          <w:szCs w:val="24"/>
        </w:rPr>
        <w:t>s</w:t>
      </w:r>
      <w:proofErr w:type="spellEnd"/>
      <w:r w:rsidR="001C1581" w:rsidRPr="00D2685A">
        <w:rPr>
          <w:rFonts w:cs="Calibri"/>
          <w:b/>
          <w:sz w:val="24"/>
          <w:szCs w:val="24"/>
        </w:rPr>
        <w:t>,</w:t>
      </w:r>
      <w:r w:rsidR="001C1581">
        <w:rPr>
          <w:rFonts w:cs="Calibri"/>
          <w:b/>
          <w:sz w:val="24"/>
          <w:szCs w:val="24"/>
        </w:rPr>
        <w:t xml:space="preserve"> Foliculites pruriginosas da gravidez]</w:t>
      </w:r>
    </w:p>
    <w:p w:rsidR="00A8046C" w:rsidRPr="00D2685A" w:rsidRDefault="00EA5ABB" w:rsidP="00EA5ABB">
      <w:pPr>
        <w:spacing w:line="360" w:lineRule="auto"/>
        <w:jc w:val="both"/>
        <w:rPr>
          <w:rFonts w:cs="Calibri"/>
          <w:sz w:val="24"/>
          <w:szCs w:val="24"/>
        </w:rPr>
      </w:pPr>
      <w:r w:rsidRPr="00D2685A">
        <w:rPr>
          <w:rFonts w:cs="Calibri"/>
          <w:sz w:val="24"/>
          <w:szCs w:val="24"/>
        </w:rPr>
        <w:t>A erupção atópica da gravidez,</w:t>
      </w:r>
      <w:r w:rsidR="007D4DAD" w:rsidRPr="00D2685A">
        <w:rPr>
          <w:rFonts w:cs="Calibri"/>
          <w:sz w:val="24"/>
          <w:szCs w:val="24"/>
        </w:rPr>
        <w:t xml:space="preserve"> conceito introduzido recentemente,</w:t>
      </w:r>
      <w:r w:rsidR="00AF7DD2" w:rsidRPr="00D2685A">
        <w:rPr>
          <w:rFonts w:cs="Calibri"/>
          <w:sz w:val="24"/>
          <w:szCs w:val="24"/>
        </w:rPr>
        <w:t xml:space="preserve"> é definida como exacerbação ou primeira manifestação de lesões eczematiformes ou papulosas em doentes com antecedentes de atopia, após exclusão de outras patologias</w:t>
      </w:r>
      <w:r w:rsidR="00AF7DD2" w:rsidRPr="00D2685A">
        <w:rPr>
          <w:rFonts w:cs="Calibri"/>
          <w:sz w:val="24"/>
          <w:szCs w:val="24"/>
          <w:vertAlign w:val="superscript"/>
        </w:rPr>
        <w:t>1</w:t>
      </w:r>
      <w:r w:rsidR="005B0BD4" w:rsidRPr="00D2685A">
        <w:rPr>
          <w:rFonts w:cs="Calibri"/>
          <w:sz w:val="24"/>
          <w:szCs w:val="24"/>
        </w:rPr>
        <w:t>.</w:t>
      </w:r>
      <w:r w:rsidR="00A8046C" w:rsidRPr="00D2685A">
        <w:rPr>
          <w:rFonts w:cs="Calibri"/>
          <w:sz w:val="24"/>
          <w:szCs w:val="24"/>
          <w:vertAlign w:val="superscript"/>
        </w:rPr>
        <w:t xml:space="preserve"> </w:t>
      </w:r>
      <w:r w:rsidRPr="00D2685A">
        <w:rPr>
          <w:rFonts w:cs="Calibri"/>
          <w:sz w:val="24"/>
          <w:szCs w:val="24"/>
        </w:rPr>
        <w:t>Como já referido, é responsável por cerca de 50% das dermatoses da gravidez</w:t>
      </w:r>
      <w:r w:rsidR="007D4DAD" w:rsidRPr="00D2685A">
        <w:rPr>
          <w:rFonts w:cs="Calibri"/>
          <w:sz w:val="24"/>
          <w:szCs w:val="24"/>
        </w:rPr>
        <w:t xml:space="preserve"> e tem </w:t>
      </w:r>
      <w:r w:rsidRPr="00D2685A">
        <w:rPr>
          <w:rFonts w:cs="Calibri"/>
          <w:sz w:val="24"/>
          <w:szCs w:val="24"/>
        </w:rPr>
        <w:t xml:space="preserve">início </w:t>
      </w:r>
      <w:r w:rsidR="004A0795" w:rsidRPr="00D2685A">
        <w:rPr>
          <w:rFonts w:cs="Calibri"/>
          <w:sz w:val="24"/>
          <w:szCs w:val="24"/>
        </w:rPr>
        <w:t>precoce</w:t>
      </w:r>
      <w:r w:rsidRPr="00D2685A">
        <w:rPr>
          <w:rFonts w:cs="Calibri"/>
          <w:sz w:val="24"/>
          <w:szCs w:val="24"/>
        </w:rPr>
        <w:t>, antes do 3º trimestre</w:t>
      </w:r>
      <w:r w:rsidR="007D4DAD" w:rsidRPr="00D2685A">
        <w:rPr>
          <w:rFonts w:cs="Calibri"/>
          <w:sz w:val="24"/>
          <w:szCs w:val="24"/>
        </w:rPr>
        <w:t>, em cerca de 75% dos casos</w:t>
      </w:r>
      <w:r w:rsidR="004A0795" w:rsidRPr="00D2685A">
        <w:rPr>
          <w:rFonts w:cs="Calibri"/>
          <w:sz w:val="24"/>
          <w:szCs w:val="24"/>
        </w:rPr>
        <w:t>.</w:t>
      </w:r>
      <w:r w:rsidR="001C1581" w:rsidRPr="00D2685A">
        <w:rPr>
          <w:rFonts w:cs="Calibri"/>
          <w:sz w:val="24"/>
          <w:szCs w:val="24"/>
        </w:rPr>
        <w:t xml:space="preserve"> </w:t>
      </w:r>
      <w:r w:rsidR="004A0795" w:rsidRPr="00D2685A">
        <w:rPr>
          <w:rFonts w:cs="Calibri"/>
          <w:sz w:val="24"/>
          <w:szCs w:val="24"/>
        </w:rPr>
        <w:t>Tende</w:t>
      </w:r>
      <w:r w:rsidR="001C1581" w:rsidRPr="00D2685A">
        <w:rPr>
          <w:rFonts w:cs="Calibri"/>
          <w:sz w:val="24"/>
          <w:szCs w:val="24"/>
        </w:rPr>
        <w:t xml:space="preserve"> a </w:t>
      </w:r>
      <w:r w:rsidR="00A2132F" w:rsidRPr="00D2685A">
        <w:rPr>
          <w:rFonts w:cs="Calibri"/>
          <w:sz w:val="24"/>
          <w:szCs w:val="24"/>
        </w:rPr>
        <w:t>recorrer</w:t>
      </w:r>
      <w:r w:rsidR="001C1581" w:rsidRPr="00D2685A">
        <w:rPr>
          <w:rFonts w:cs="Calibri"/>
          <w:sz w:val="24"/>
          <w:szCs w:val="24"/>
        </w:rPr>
        <w:t xml:space="preserve"> em gestações posteriores, dado o contexto de atopia. Pensa-se que esta dermatose seja desencadeada por alterações imunol</w:t>
      </w:r>
      <w:r w:rsidR="00A8046C" w:rsidRPr="00D2685A">
        <w:rPr>
          <w:rFonts w:cs="Calibri"/>
          <w:sz w:val="24"/>
          <w:szCs w:val="24"/>
        </w:rPr>
        <w:t xml:space="preserve">ógicas específicas da gravidez: a </w:t>
      </w:r>
      <w:r w:rsidR="001C1581" w:rsidRPr="00D2685A">
        <w:rPr>
          <w:rFonts w:cs="Calibri"/>
          <w:sz w:val="24"/>
          <w:szCs w:val="24"/>
        </w:rPr>
        <w:t>diminuição da imunidade cel</w:t>
      </w:r>
      <w:r w:rsidR="007D4DAD" w:rsidRPr="00D2685A">
        <w:rPr>
          <w:rFonts w:cs="Calibri"/>
          <w:sz w:val="24"/>
          <w:szCs w:val="24"/>
        </w:rPr>
        <w:t xml:space="preserve">ular e da produção de </w:t>
      </w:r>
      <w:proofErr w:type="spellStart"/>
      <w:r w:rsidR="007D4DAD" w:rsidRPr="00D2685A">
        <w:rPr>
          <w:rFonts w:cs="Calibri"/>
          <w:sz w:val="24"/>
          <w:szCs w:val="24"/>
        </w:rPr>
        <w:t>citocinas</w:t>
      </w:r>
      <w:proofErr w:type="spellEnd"/>
      <w:r w:rsidR="007D4DAD" w:rsidRPr="00D2685A">
        <w:rPr>
          <w:rFonts w:cs="Calibri"/>
          <w:sz w:val="24"/>
          <w:szCs w:val="24"/>
        </w:rPr>
        <w:t xml:space="preserve"> </w:t>
      </w:r>
      <w:r w:rsidR="001C1581" w:rsidRPr="00D2685A">
        <w:rPr>
          <w:rFonts w:cs="Calibri"/>
          <w:sz w:val="24"/>
          <w:szCs w:val="24"/>
        </w:rPr>
        <w:t xml:space="preserve">Th1 (IL-2, interferão gama, IL-12) </w:t>
      </w:r>
      <w:r w:rsidR="00A8046C" w:rsidRPr="00D2685A">
        <w:rPr>
          <w:rFonts w:cs="Calibri"/>
          <w:sz w:val="24"/>
          <w:szCs w:val="24"/>
        </w:rPr>
        <w:t xml:space="preserve">que </w:t>
      </w:r>
      <w:r w:rsidR="001C1581" w:rsidRPr="00D2685A">
        <w:rPr>
          <w:rFonts w:cs="Calibri"/>
          <w:sz w:val="24"/>
          <w:szCs w:val="24"/>
        </w:rPr>
        <w:t xml:space="preserve">contrasta com o domínio da imunidade humoral e aumento da secreção de </w:t>
      </w:r>
      <w:proofErr w:type="spellStart"/>
      <w:r w:rsidR="001C1581" w:rsidRPr="00D2685A">
        <w:rPr>
          <w:rFonts w:cs="Calibri"/>
          <w:sz w:val="24"/>
          <w:szCs w:val="24"/>
        </w:rPr>
        <w:t>citocinas</w:t>
      </w:r>
      <w:proofErr w:type="spellEnd"/>
      <w:r w:rsidR="001C1581" w:rsidRPr="00D2685A">
        <w:rPr>
          <w:rFonts w:cs="Calibri"/>
          <w:sz w:val="24"/>
          <w:szCs w:val="24"/>
        </w:rPr>
        <w:t xml:space="preserve"> </w:t>
      </w:r>
      <w:r w:rsidR="00111214" w:rsidRPr="00D2685A">
        <w:rPr>
          <w:rFonts w:cs="Calibri"/>
          <w:sz w:val="24"/>
          <w:szCs w:val="24"/>
        </w:rPr>
        <w:t>Th2 (IL</w:t>
      </w:r>
      <w:r w:rsidR="001C1581" w:rsidRPr="00D2685A">
        <w:rPr>
          <w:rFonts w:cs="Calibri"/>
          <w:sz w:val="24"/>
          <w:szCs w:val="24"/>
        </w:rPr>
        <w:t xml:space="preserve">-4, </w:t>
      </w:r>
      <w:proofErr w:type="gramStart"/>
      <w:r w:rsidR="001C1581" w:rsidRPr="00D2685A">
        <w:rPr>
          <w:rFonts w:cs="Calibri"/>
          <w:sz w:val="24"/>
          <w:szCs w:val="24"/>
        </w:rPr>
        <w:t>IL-10)</w:t>
      </w:r>
      <w:r w:rsidR="00E44BF3" w:rsidRPr="00E44BF3">
        <w:rPr>
          <w:rFonts w:cs="Calibri"/>
          <w:sz w:val="24"/>
          <w:szCs w:val="24"/>
          <w:vertAlign w:val="superscript"/>
        </w:rPr>
        <w:t>1</w:t>
      </w:r>
      <w:r w:rsidR="00611C09">
        <w:rPr>
          <w:rFonts w:cs="Calibri"/>
          <w:sz w:val="24"/>
          <w:szCs w:val="24"/>
          <w:vertAlign w:val="superscript"/>
        </w:rPr>
        <w:t>1</w:t>
      </w:r>
      <w:r w:rsidR="005B0BD4" w:rsidRPr="00D2685A">
        <w:rPr>
          <w:rFonts w:cs="Calibri"/>
          <w:sz w:val="24"/>
          <w:szCs w:val="24"/>
        </w:rPr>
        <w:t>.</w:t>
      </w:r>
      <w:proofErr w:type="gramEnd"/>
      <w:r w:rsidR="001C1581" w:rsidRPr="00D2685A">
        <w:rPr>
          <w:rFonts w:cs="Calibri"/>
          <w:sz w:val="24"/>
          <w:szCs w:val="24"/>
        </w:rPr>
        <w:t xml:space="preserve"> </w:t>
      </w:r>
    </w:p>
    <w:p w:rsidR="005F3A97" w:rsidRPr="00D2685A" w:rsidRDefault="005F3A97" w:rsidP="00EA5ABB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Esta nova </w:t>
      </w:r>
      <w:r w:rsidRPr="00D2685A">
        <w:rPr>
          <w:rFonts w:cs="Calibri"/>
          <w:sz w:val="24"/>
          <w:szCs w:val="24"/>
        </w:rPr>
        <w:t>classificação não é consensual, sendo controvers</w:t>
      </w:r>
      <w:r w:rsidR="001E56AE" w:rsidRPr="00D2685A">
        <w:rPr>
          <w:rFonts w:cs="Calibri"/>
          <w:sz w:val="24"/>
          <w:szCs w:val="24"/>
        </w:rPr>
        <w:t>o</w:t>
      </w:r>
      <w:r w:rsidRPr="00D2685A">
        <w:rPr>
          <w:rFonts w:cs="Calibri"/>
          <w:sz w:val="24"/>
          <w:szCs w:val="24"/>
        </w:rPr>
        <w:t xml:space="preserve"> </w:t>
      </w:r>
      <w:r w:rsidR="00FC5061" w:rsidRPr="00D2685A">
        <w:rPr>
          <w:rFonts w:cs="Calibri"/>
          <w:sz w:val="24"/>
          <w:szCs w:val="24"/>
        </w:rPr>
        <w:t xml:space="preserve">o agrupamento de </w:t>
      </w:r>
      <w:r w:rsidR="000D51E5" w:rsidRPr="00D2685A">
        <w:rPr>
          <w:rFonts w:cs="Calibri"/>
          <w:sz w:val="24"/>
          <w:szCs w:val="24"/>
        </w:rPr>
        <w:t>entidades previamente individualizadas</w:t>
      </w:r>
      <w:r w:rsidR="008471CC">
        <w:rPr>
          <w:rFonts w:cs="Calibri"/>
          <w:sz w:val="24"/>
          <w:szCs w:val="24"/>
          <w:vertAlign w:val="superscript"/>
        </w:rPr>
        <w:t>27</w:t>
      </w:r>
      <w:r w:rsidR="005B0BD4" w:rsidRPr="00D2685A">
        <w:rPr>
          <w:rFonts w:cs="Calibri"/>
          <w:sz w:val="24"/>
          <w:szCs w:val="24"/>
        </w:rPr>
        <w:t>.</w:t>
      </w:r>
      <w:r w:rsidR="000D51E5" w:rsidRPr="00D2685A">
        <w:rPr>
          <w:rFonts w:cs="Calibri"/>
          <w:sz w:val="24"/>
          <w:szCs w:val="24"/>
        </w:rPr>
        <w:t xml:space="preserve"> Além disso, não está esclare</w:t>
      </w:r>
      <w:r w:rsidR="00FC5061" w:rsidRPr="00D2685A">
        <w:rPr>
          <w:rFonts w:cs="Calibri"/>
          <w:sz w:val="24"/>
          <w:szCs w:val="24"/>
        </w:rPr>
        <w:t xml:space="preserve">cida a existência de associação entre atopia </w:t>
      </w:r>
      <w:r w:rsidR="001E56AE" w:rsidRPr="00D2685A">
        <w:rPr>
          <w:rFonts w:cs="Calibri"/>
          <w:sz w:val="24"/>
          <w:szCs w:val="24"/>
        </w:rPr>
        <w:t xml:space="preserve">e </w:t>
      </w:r>
      <w:r w:rsidR="000D51E5" w:rsidRPr="00D2685A">
        <w:rPr>
          <w:rFonts w:cs="Calibri"/>
          <w:sz w:val="24"/>
          <w:szCs w:val="24"/>
        </w:rPr>
        <w:t>prurigo da gravidez ou foliculites pruriginosas da gravidez</w:t>
      </w:r>
      <w:r w:rsidR="008471CC">
        <w:rPr>
          <w:rFonts w:cs="Calibri"/>
          <w:sz w:val="24"/>
          <w:szCs w:val="24"/>
          <w:vertAlign w:val="superscript"/>
        </w:rPr>
        <w:t>28</w:t>
      </w:r>
      <w:r w:rsidR="005B0BD4" w:rsidRPr="00D2685A">
        <w:rPr>
          <w:rFonts w:cs="Calibri"/>
          <w:sz w:val="24"/>
          <w:szCs w:val="24"/>
        </w:rPr>
        <w:t>.</w:t>
      </w:r>
    </w:p>
    <w:p w:rsidR="005F3A97" w:rsidRDefault="005F3A97" w:rsidP="00EA5ABB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 seguida será abordado de forma mais pormenorizada o eczema atópico da gravidez, </w:t>
      </w:r>
      <w:r w:rsidR="001E56AE" w:rsidRPr="00D2685A">
        <w:rPr>
          <w:rFonts w:cs="Calibri"/>
          <w:sz w:val="24"/>
          <w:szCs w:val="24"/>
        </w:rPr>
        <w:t xml:space="preserve">o </w:t>
      </w:r>
      <w:r>
        <w:rPr>
          <w:rFonts w:cs="Calibri"/>
          <w:sz w:val="24"/>
          <w:szCs w:val="24"/>
        </w:rPr>
        <w:t xml:space="preserve">prurigo da gravidez e </w:t>
      </w:r>
      <w:r w:rsidR="001E56AE" w:rsidRPr="00D2685A">
        <w:rPr>
          <w:rFonts w:cs="Calibri"/>
          <w:sz w:val="24"/>
          <w:szCs w:val="24"/>
        </w:rPr>
        <w:t>as</w:t>
      </w:r>
      <w:r w:rsidR="001E56AE">
        <w:rPr>
          <w:rFonts w:cs="Calibri"/>
          <w:color w:val="FF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foliculites pruriginosas da gravidez.</w:t>
      </w:r>
    </w:p>
    <w:p w:rsidR="00275E81" w:rsidRDefault="00275E81" w:rsidP="00275E81">
      <w:pPr>
        <w:numPr>
          <w:ilvl w:val="1"/>
          <w:numId w:val="7"/>
        </w:numPr>
        <w:spacing w:line="360" w:lineRule="auto"/>
        <w:jc w:val="both"/>
        <w:rPr>
          <w:rFonts w:cs="Calibri"/>
          <w:b/>
          <w:sz w:val="24"/>
          <w:szCs w:val="24"/>
        </w:rPr>
      </w:pPr>
      <w:r w:rsidRPr="004D7F70">
        <w:rPr>
          <w:rFonts w:cs="Calibri"/>
          <w:b/>
          <w:sz w:val="24"/>
          <w:szCs w:val="24"/>
        </w:rPr>
        <w:t>Eczema atópico</w:t>
      </w:r>
    </w:p>
    <w:p w:rsidR="00C65CCD" w:rsidRDefault="004D7F70" w:rsidP="00C65CCD">
      <w:pPr>
        <w:spacing w:line="360" w:lineRule="auto"/>
        <w:jc w:val="both"/>
        <w:rPr>
          <w:rFonts w:cs="Calibri"/>
          <w:sz w:val="24"/>
          <w:szCs w:val="24"/>
          <w:u w:val="single"/>
        </w:rPr>
      </w:pPr>
      <w:r w:rsidRPr="002C1CC4">
        <w:rPr>
          <w:rFonts w:cs="Calibri"/>
          <w:sz w:val="24"/>
          <w:szCs w:val="24"/>
          <w:u w:val="single"/>
        </w:rPr>
        <w:t xml:space="preserve">Epidemiologia e </w:t>
      </w:r>
      <w:r>
        <w:rPr>
          <w:rFonts w:cs="Calibri"/>
          <w:sz w:val="24"/>
          <w:szCs w:val="24"/>
          <w:u w:val="single"/>
        </w:rPr>
        <w:t>E</w:t>
      </w:r>
      <w:r w:rsidRPr="002C1CC4">
        <w:rPr>
          <w:rFonts w:cs="Calibri"/>
          <w:sz w:val="24"/>
          <w:szCs w:val="24"/>
          <w:u w:val="single"/>
        </w:rPr>
        <w:t>tiopatogénese</w:t>
      </w:r>
    </w:p>
    <w:p w:rsidR="00427D4D" w:rsidRPr="00331329" w:rsidRDefault="00427D4D" w:rsidP="00EA5ABB">
      <w:pPr>
        <w:spacing w:line="360" w:lineRule="auto"/>
        <w:jc w:val="both"/>
        <w:rPr>
          <w:rFonts w:cs="Calibri"/>
          <w:sz w:val="24"/>
          <w:szCs w:val="24"/>
        </w:rPr>
      </w:pPr>
      <w:r w:rsidRPr="00331329">
        <w:rPr>
          <w:rFonts w:cs="Calibri"/>
          <w:sz w:val="24"/>
          <w:szCs w:val="24"/>
        </w:rPr>
        <w:t xml:space="preserve">Nas doentes com antecedentes de eczema atópico, a evolução desta dermatose durante a gravidez é variável, </w:t>
      </w:r>
      <w:r w:rsidR="00E568A6" w:rsidRPr="00331329">
        <w:rPr>
          <w:rFonts w:cs="Calibri"/>
          <w:sz w:val="24"/>
          <w:szCs w:val="24"/>
        </w:rPr>
        <w:t xml:space="preserve">embora ocorra </w:t>
      </w:r>
      <w:r w:rsidRPr="00331329">
        <w:rPr>
          <w:rFonts w:cs="Calibri"/>
          <w:sz w:val="24"/>
          <w:szCs w:val="24"/>
        </w:rPr>
        <w:t xml:space="preserve">agravamento </w:t>
      </w:r>
      <w:r w:rsidR="00F363BD" w:rsidRPr="00331329">
        <w:rPr>
          <w:rFonts w:cs="Calibri"/>
          <w:sz w:val="24"/>
          <w:szCs w:val="24"/>
        </w:rPr>
        <w:t xml:space="preserve">em muitos </w:t>
      </w:r>
      <w:r w:rsidRPr="00331329">
        <w:rPr>
          <w:rFonts w:cs="Calibri"/>
          <w:sz w:val="24"/>
          <w:szCs w:val="24"/>
        </w:rPr>
        <w:t>casos (</w:t>
      </w:r>
      <w:proofErr w:type="gramStart"/>
      <w:r w:rsidRPr="00331329">
        <w:rPr>
          <w:rFonts w:cs="Calibri"/>
          <w:sz w:val="24"/>
          <w:szCs w:val="24"/>
        </w:rPr>
        <w:t>50%)</w:t>
      </w:r>
      <w:r w:rsidR="008471CC">
        <w:rPr>
          <w:rFonts w:cs="Calibri"/>
          <w:sz w:val="24"/>
          <w:szCs w:val="24"/>
          <w:vertAlign w:val="superscript"/>
        </w:rPr>
        <w:t>29</w:t>
      </w:r>
      <w:r w:rsidR="005B0BD4" w:rsidRPr="00331329">
        <w:rPr>
          <w:rFonts w:cs="Calibri"/>
          <w:sz w:val="24"/>
          <w:szCs w:val="24"/>
        </w:rPr>
        <w:t>.</w:t>
      </w:r>
      <w:proofErr w:type="gramEnd"/>
      <w:r w:rsidR="00E568A6" w:rsidRPr="00331329">
        <w:rPr>
          <w:rFonts w:cs="Calibri"/>
          <w:sz w:val="24"/>
          <w:szCs w:val="24"/>
        </w:rPr>
        <w:t xml:space="preserve"> O motivo desta tendência permanece por esclarecer. </w:t>
      </w:r>
      <w:r w:rsidR="0092338A" w:rsidRPr="00331329">
        <w:rPr>
          <w:rFonts w:cs="Calibri"/>
          <w:sz w:val="24"/>
          <w:szCs w:val="24"/>
        </w:rPr>
        <w:t xml:space="preserve">Alguns autores sugeriram que as alterações imunológicas próprias da gravidez com resposta Th2 </w:t>
      </w:r>
      <w:r w:rsidR="005F3A97" w:rsidRPr="00331329">
        <w:rPr>
          <w:rFonts w:cs="Calibri"/>
          <w:sz w:val="24"/>
          <w:szCs w:val="24"/>
        </w:rPr>
        <w:t>predominante</w:t>
      </w:r>
      <w:r w:rsidR="0092338A" w:rsidRPr="00331329">
        <w:rPr>
          <w:rFonts w:cs="Calibri"/>
          <w:sz w:val="24"/>
          <w:szCs w:val="24"/>
        </w:rPr>
        <w:t xml:space="preserve"> podem exacerbar</w:t>
      </w:r>
      <w:r w:rsidR="00FC5061" w:rsidRPr="00331329">
        <w:rPr>
          <w:rFonts w:cs="Calibri"/>
          <w:sz w:val="24"/>
          <w:szCs w:val="24"/>
        </w:rPr>
        <w:t xml:space="preserve"> o </w:t>
      </w:r>
      <w:r w:rsidR="005F3A97" w:rsidRPr="00331329">
        <w:rPr>
          <w:rFonts w:cs="Calibri"/>
          <w:sz w:val="24"/>
          <w:szCs w:val="24"/>
        </w:rPr>
        <w:t>desequilíbrio</w:t>
      </w:r>
      <w:r w:rsidR="0092338A" w:rsidRPr="00331329">
        <w:rPr>
          <w:rFonts w:cs="Calibri"/>
          <w:sz w:val="24"/>
          <w:szCs w:val="24"/>
        </w:rPr>
        <w:t xml:space="preserve"> já existente entre Th1/Th2 nas doentes com </w:t>
      </w:r>
      <w:r w:rsidR="005F3A97" w:rsidRPr="00331329">
        <w:rPr>
          <w:rFonts w:cs="Calibri"/>
          <w:sz w:val="24"/>
          <w:szCs w:val="24"/>
        </w:rPr>
        <w:t>antecedentes de atopia</w:t>
      </w:r>
      <w:r w:rsidR="00E27BF1" w:rsidRPr="00331329">
        <w:rPr>
          <w:rFonts w:cs="Calibri"/>
          <w:sz w:val="24"/>
          <w:szCs w:val="24"/>
          <w:vertAlign w:val="superscript"/>
        </w:rPr>
        <w:t>3</w:t>
      </w:r>
      <w:r w:rsidR="008471CC">
        <w:rPr>
          <w:rFonts w:cs="Calibri"/>
          <w:sz w:val="24"/>
          <w:szCs w:val="24"/>
          <w:vertAlign w:val="superscript"/>
        </w:rPr>
        <w:t>0</w:t>
      </w:r>
      <w:r w:rsidR="005B0BD4" w:rsidRPr="00331329">
        <w:rPr>
          <w:rFonts w:cs="Calibri"/>
          <w:sz w:val="24"/>
          <w:szCs w:val="24"/>
        </w:rPr>
        <w:t>.</w:t>
      </w:r>
      <w:r w:rsidR="005F3A97" w:rsidRPr="00331329">
        <w:rPr>
          <w:rFonts w:cs="Calibri"/>
          <w:sz w:val="24"/>
          <w:szCs w:val="24"/>
        </w:rPr>
        <w:t xml:space="preserve"> Assim, o</w:t>
      </w:r>
      <w:r w:rsidR="00E568A6" w:rsidRPr="00331329">
        <w:rPr>
          <w:rFonts w:cs="Calibri"/>
          <w:sz w:val="24"/>
          <w:szCs w:val="24"/>
        </w:rPr>
        <w:t xml:space="preserve"> aumento de IL-4 durante a gestação</w:t>
      </w:r>
      <w:r w:rsidR="0039179E" w:rsidRPr="00331329">
        <w:rPr>
          <w:rFonts w:cs="Calibri"/>
          <w:sz w:val="24"/>
          <w:szCs w:val="24"/>
        </w:rPr>
        <w:t xml:space="preserve"> pode ser fundamental para a indução de </w:t>
      </w:r>
      <w:r w:rsidR="005B0BD4" w:rsidRPr="00331329">
        <w:rPr>
          <w:rFonts w:cs="Calibri"/>
          <w:sz w:val="24"/>
          <w:szCs w:val="24"/>
        </w:rPr>
        <w:t xml:space="preserve">produção de </w:t>
      </w:r>
      <w:proofErr w:type="spellStart"/>
      <w:r w:rsidR="0039179E" w:rsidRPr="00331329">
        <w:rPr>
          <w:rFonts w:cs="Calibri"/>
          <w:sz w:val="24"/>
          <w:szCs w:val="24"/>
        </w:rPr>
        <w:t>IgE</w:t>
      </w:r>
      <w:proofErr w:type="spellEnd"/>
      <w:r w:rsidR="005B0BD4" w:rsidRPr="00331329">
        <w:rPr>
          <w:rFonts w:cs="Calibri"/>
          <w:sz w:val="24"/>
          <w:szCs w:val="24"/>
        </w:rPr>
        <w:t>, a qual</w:t>
      </w:r>
      <w:r w:rsidR="0039179E" w:rsidRPr="00331329">
        <w:rPr>
          <w:rFonts w:cs="Calibri"/>
          <w:sz w:val="24"/>
          <w:szCs w:val="24"/>
        </w:rPr>
        <w:t xml:space="preserve"> pode assumir um papel importante no eczema atópico da gravidez.</w:t>
      </w:r>
    </w:p>
    <w:p w:rsidR="00BF404F" w:rsidRPr="00331329" w:rsidRDefault="00BF404F" w:rsidP="00487924">
      <w:pPr>
        <w:spacing w:before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A maioria das doentes (80%) tem a primeira manifestação de atopia durante a gravidez ou após um longo período </w:t>
      </w:r>
      <w:r w:rsidRPr="00331329">
        <w:rPr>
          <w:rFonts w:cs="Calibri"/>
          <w:sz w:val="24"/>
          <w:szCs w:val="24"/>
        </w:rPr>
        <w:t xml:space="preserve">de remissão. </w:t>
      </w:r>
      <w:r w:rsidR="00A2132F" w:rsidRPr="00331329">
        <w:rPr>
          <w:rFonts w:cs="Calibri"/>
          <w:sz w:val="24"/>
          <w:szCs w:val="24"/>
        </w:rPr>
        <w:t>Cerca de 20% d</w:t>
      </w:r>
      <w:r w:rsidRPr="00331329">
        <w:rPr>
          <w:rFonts w:cs="Calibri"/>
          <w:sz w:val="24"/>
          <w:szCs w:val="24"/>
        </w:rPr>
        <w:t>a</w:t>
      </w:r>
      <w:r w:rsidR="00A2132F" w:rsidRPr="00331329">
        <w:rPr>
          <w:rFonts w:cs="Calibri"/>
          <w:sz w:val="24"/>
          <w:szCs w:val="24"/>
        </w:rPr>
        <w:t xml:space="preserve">s doentes </w:t>
      </w:r>
      <w:r w:rsidR="00F363BD" w:rsidRPr="00331329">
        <w:rPr>
          <w:rFonts w:cs="Calibri"/>
          <w:sz w:val="24"/>
          <w:szCs w:val="24"/>
        </w:rPr>
        <w:t xml:space="preserve">têm </w:t>
      </w:r>
      <w:r w:rsidR="00A2132F" w:rsidRPr="00331329">
        <w:rPr>
          <w:rFonts w:cs="Calibri"/>
          <w:sz w:val="24"/>
          <w:szCs w:val="24"/>
        </w:rPr>
        <w:t>exacerbação do eczema atópico pré-existente</w:t>
      </w:r>
      <w:r w:rsidR="00F363BD" w:rsidRPr="00331329">
        <w:rPr>
          <w:rFonts w:cs="Calibri"/>
          <w:sz w:val="24"/>
          <w:szCs w:val="24"/>
        </w:rPr>
        <w:t>,</w:t>
      </w:r>
      <w:r w:rsidR="00A2132F" w:rsidRPr="00331329">
        <w:rPr>
          <w:rFonts w:cs="Calibri"/>
          <w:sz w:val="24"/>
          <w:szCs w:val="24"/>
        </w:rPr>
        <w:t xml:space="preserve"> com quadro clí</w:t>
      </w:r>
      <w:r w:rsidR="007D4DAD" w:rsidRPr="00331329">
        <w:rPr>
          <w:rFonts w:cs="Calibri"/>
          <w:sz w:val="24"/>
          <w:szCs w:val="24"/>
        </w:rPr>
        <w:t>nico típico</w:t>
      </w:r>
      <w:r w:rsidR="00E44BF3" w:rsidRPr="00E44BF3">
        <w:rPr>
          <w:rFonts w:cs="Calibri"/>
          <w:sz w:val="24"/>
          <w:szCs w:val="24"/>
          <w:vertAlign w:val="superscript"/>
        </w:rPr>
        <w:t>1</w:t>
      </w:r>
      <w:r w:rsidR="00611C09">
        <w:rPr>
          <w:rFonts w:cs="Calibri"/>
          <w:sz w:val="24"/>
          <w:szCs w:val="24"/>
          <w:vertAlign w:val="superscript"/>
        </w:rPr>
        <w:t>1</w:t>
      </w:r>
      <w:r w:rsidR="007D4DAD" w:rsidRPr="00331329">
        <w:rPr>
          <w:rFonts w:cs="Calibri"/>
          <w:sz w:val="24"/>
          <w:szCs w:val="24"/>
        </w:rPr>
        <w:t xml:space="preserve">. </w:t>
      </w:r>
    </w:p>
    <w:p w:rsidR="005F3A97" w:rsidRPr="00F363BD" w:rsidRDefault="005F3A97" w:rsidP="0039179E">
      <w:pPr>
        <w:autoSpaceDE w:val="0"/>
        <w:autoSpaceDN w:val="0"/>
        <w:adjustRightInd w:val="0"/>
        <w:spacing w:after="0" w:line="240" w:lineRule="auto"/>
        <w:rPr>
          <w:rFonts w:ascii="AdvSabonR-OSF" w:hAnsi="AdvSabonR-OSF" w:cs="AdvSabonR-OSF"/>
          <w:sz w:val="24"/>
          <w:szCs w:val="18"/>
          <w:lang w:eastAsia="pt-PT"/>
        </w:rPr>
      </w:pPr>
    </w:p>
    <w:p w:rsidR="00E568A6" w:rsidRPr="002C1CC4" w:rsidRDefault="00E568A6" w:rsidP="00E568A6">
      <w:pPr>
        <w:spacing w:line="360" w:lineRule="auto"/>
        <w:jc w:val="both"/>
        <w:rPr>
          <w:rFonts w:cs="Calibri"/>
          <w:sz w:val="24"/>
          <w:szCs w:val="24"/>
          <w:u w:val="single"/>
        </w:rPr>
      </w:pPr>
      <w:r w:rsidRPr="002C1CC4">
        <w:rPr>
          <w:rFonts w:cs="Calibri"/>
          <w:sz w:val="24"/>
          <w:szCs w:val="24"/>
          <w:u w:val="single"/>
        </w:rPr>
        <w:t xml:space="preserve">Clínica e Diagnóstico </w:t>
      </w:r>
    </w:p>
    <w:p w:rsidR="0092338A" w:rsidRPr="00331329" w:rsidRDefault="00E568A6" w:rsidP="0092338A">
      <w:pPr>
        <w:spacing w:line="360" w:lineRule="auto"/>
        <w:jc w:val="both"/>
        <w:rPr>
          <w:rFonts w:cs="Calibri"/>
          <w:sz w:val="24"/>
          <w:szCs w:val="24"/>
          <w:vertAlign w:val="superscript"/>
        </w:rPr>
      </w:pPr>
      <w:r w:rsidRPr="00331329">
        <w:rPr>
          <w:rFonts w:cs="Calibri"/>
          <w:sz w:val="24"/>
          <w:szCs w:val="24"/>
        </w:rPr>
        <w:t>A</w:t>
      </w:r>
      <w:r w:rsidR="00E27BF1" w:rsidRPr="00331329">
        <w:rPr>
          <w:rFonts w:cs="Calibri"/>
          <w:sz w:val="24"/>
          <w:szCs w:val="24"/>
        </w:rPr>
        <w:t>s manifestações clínicas</w:t>
      </w:r>
      <w:r w:rsidRPr="00331329">
        <w:rPr>
          <w:rFonts w:cs="Calibri"/>
          <w:sz w:val="24"/>
          <w:szCs w:val="24"/>
        </w:rPr>
        <w:t xml:space="preserve"> do eczema atópico durante a gravidez </w:t>
      </w:r>
      <w:r w:rsidR="00F363BD" w:rsidRPr="00331329">
        <w:rPr>
          <w:rFonts w:cs="Calibri"/>
          <w:sz w:val="24"/>
          <w:szCs w:val="24"/>
        </w:rPr>
        <w:t xml:space="preserve">são </w:t>
      </w:r>
      <w:r w:rsidRPr="00331329">
        <w:rPr>
          <w:rFonts w:cs="Calibri"/>
          <w:sz w:val="24"/>
          <w:szCs w:val="24"/>
        </w:rPr>
        <w:t>idêntica</w:t>
      </w:r>
      <w:r w:rsidR="00F363BD" w:rsidRPr="00331329">
        <w:rPr>
          <w:rFonts w:cs="Calibri"/>
          <w:sz w:val="24"/>
          <w:szCs w:val="24"/>
        </w:rPr>
        <w:t>s</w:t>
      </w:r>
      <w:r w:rsidRPr="00331329">
        <w:rPr>
          <w:rFonts w:cs="Calibri"/>
          <w:sz w:val="24"/>
          <w:szCs w:val="24"/>
        </w:rPr>
        <w:t xml:space="preserve"> </w:t>
      </w:r>
      <w:r w:rsidR="00F363BD" w:rsidRPr="00331329">
        <w:rPr>
          <w:rFonts w:cs="Calibri"/>
          <w:sz w:val="24"/>
          <w:szCs w:val="24"/>
        </w:rPr>
        <w:t xml:space="preserve">às </w:t>
      </w:r>
      <w:r w:rsidRPr="00331329">
        <w:rPr>
          <w:rFonts w:cs="Calibri"/>
          <w:sz w:val="24"/>
          <w:szCs w:val="24"/>
        </w:rPr>
        <w:t>da mulher não</w:t>
      </w:r>
      <w:r w:rsidRPr="00331329">
        <w:rPr>
          <w:rFonts w:cs="Calibri"/>
          <w:strike/>
          <w:sz w:val="24"/>
          <w:szCs w:val="24"/>
        </w:rPr>
        <w:t>-</w:t>
      </w:r>
      <w:r w:rsidRPr="00331329">
        <w:rPr>
          <w:rFonts w:cs="Calibri"/>
          <w:sz w:val="24"/>
          <w:szCs w:val="24"/>
        </w:rPr>
        <w:t>grávida</w:t>
      </w:r>
      <w:r w:rsidR="00E05C44">
        <w:rPr>
          <w:rFonts w:cs="Calibri"/>
          <w:sz w:val="24"/>
          <w:szCs w:val="24"/>
        </w:rPr>
        <w:t xml:space="preserve"> (Fig. 2)</w:t>
      </w:r>
      <w:r w:rsidRPr="00331329">
        <w:rPr>
          <w:rFonts w:cs="Calibri"/>
          <w:sz w:val="24"/>
          <w:szCs w:val="24"/>
        </w:rPr>
        <w:t xml:space="preserve">. </w:t>
      </w:r>
      <w:r w:rsidR="007D4DAD" w:rsidRPr="00331329">
        <w:rPr>
          <w:rFonts w:cs="Calibri"/>
          <w:sz w:val="24"/>
          <w:szCs w:val="24"/>
        </w:rPr>
        <w:t>Dois</w:t>
      </w:r>
      <w:r w:rsidR="00111214" w:rsidRPr="00331329">
        <w:rPr>
          <w:rFonts w:cs="Calibri"/>
          <w:sz w:val="24"/>
          <w:szCs w:val="24"/>
        </w:rPr>
        <w:t xml:space="preserve"> terços</w:t>
      </w:r>
      <w:r w:rsidR="007D4DAD" w:rsidRPr="00331329">
        <w:rPr>
          <w:rFonts w:cs="Calibri"/>
          <w:sz w:val="24"/>
          <w:szCs w:val="24"/>
        </w:rPr>
        <w:t xml:space="preserve"> dos casos</w:t>
      </w:r>
      <w:r w:rsidR="00A2132F" w:rsidRPr="00331329">
        <w:rPr>
          <w:rFonts w:cs="Calibri"/>
          <w:sz w:val="24"/>
          <w:szCs w:val="24"/>
        </w:rPr>
        <w:t xml:space="preserve"> </w:t>
      </w:r>
      <w:r w:rsidR="00F363BD" w:rsidRPr="00331329">
        <w:rPr>
          <w:rFonts w:cs="Calibri"/>
          <w:sz w:val="24"/>
          <w:szCs w:val="24"/>
        </w:rPr>
        <w:t xml:space="preserve">manifestam-se </w:t>
      </w:r>
      <w:r w:rsidR="00A2132F" w:rsidRPr="00331329">
        <w:rPr>
          <w:rFonts w:cs="Calibri"/>
          <w:sz w:val="24"/>
          <w:szCs w:val="24"/>
        </w:rPr>
        <w:t xml:space="preserve">com lesões </w:t>
      </w:r>
      <w:r w:rsidR="00F363BD" w:rsidRPr="00331329">
        <w:rPr>
          <w:rFonts w:cs="Calibri"/>
          <w:sz w:val="24"/>
          <w:szCs w:val="24"/>
        </w:rPr>
        <w:t xml:space="preserve">disseminadas de eczema </w:t>
      </w:r>
      <w:r w:rsidR="00A2132F" w:rsidRPr="00331329">
        <w:rPr>
          <w:rFonts w:cs="Calibri"/>
          <w:sz w:val="24"/>
          <w:szCs w:val="24"/>
        </w:rPr>
        <w:t xml:space="preserve">(erupção atópica da gravidez do tipo E), atingindo os locais típicos do eczema atópico (face, pescoço, </w:t>
      </w:r>
      <w:r w:rsidR="00F363BD" w:rsidRPr="00331329">
        <w:rPr>
          <w:rFonts w:cs="Calibri"/>
          <w:sz w:val="24"/>
          <w:szCs w:val="24"/>
        </w:rPr>
        <w:t>pregas</w:t>
      </w:r>
      <w:r w:rsidR="00A2132F" w:rsidRPr="00331329">
        <w:rPr>
          <w:rFonts w:cs="Calibri"/>
          <w:sz w:val="24"/>
          <w:szCs w:val="24"/>
        </w:rPr>
        <w:t>). Um terço d</w:t>
      </w:r>
      <w:r w:rsidR="007D4DAD" w:rsidRPr="00331329">
        <w:rPr>
          <w:rFonts w:cs="Calibri"/>
          <w:sz w:val="24"/>
          <w:szCs w:val="24"/>
        </w:rPr>
        <w:t>as doentes te</w:t>
      </w:r>
      <w:r w:rsidR="00A2132F" w:rsidRPr="00331329">
        <w:rPr>
          <w:rFonts w:cs="Calibri"/>
          <w:sz w:val="24"/>
          <w:szCs w:val="24"/>
        </w:rPr>
        <w:t xml:space="preserve">m </w:t>
      </w:r>
      <w:r w:rsidR="00F363BD" w:rsidRPr="00331329">
        <w:rPr>
          <w:rFonts w:cs="Calibri"/>
          <w:sz w:val="24"/>
          <w:szCs w:val="24"/>
        </w:rPr>
        <w:t xml:space="preserve">apenas pápulas </w:t>
      </w:r>
      <w:r w:rsidR="00A2132F" w:rsidRPr="00331329">
        <w:rPr>
          <w:rFonts w:cs="Calibri"/>
          <w:sz w:val="24"/>
          <w:szCs w:val="24"/>
        </w:rPr>
        <w:t xml:space="preserve">(erupção atópica da gravidez do tipo </w:t>
      </w:r>
      <w:proofErr w:type="gramStart"/>
      <w:r w:rsidR="00A2132F" w:rsidRPr="00331329">
        <w:rPr>
          <w:rFonts w:cs="Calibri"/>
          <w:sz w:val="24"/>
          <w:szCs w:val="24"/>
        </w:rPr>
        <w:t>P)</w:t>
      </w:r>
      <w:r w:rsidR="00A2132F" w:rsidRPr="00331329">
        <w:rPr>
          <w:rFonts w:cs="Calibri"/>
          <w:sz w:val="24"/>
          <w:szCs w:val="24"/>
          <w:vertAlign w:val="superscript"/>
        </w:rPr>
        <w:t>1</w:t>
      </w:r>
      <w:r w:rsidR="005B0BD4" w:rsidRPr="00331329">
        <w:rPr>
          <w:rFonts w:cs="Calibri"/>
          <w:sz w:val="24"/>
          <w:szCs w:val="24"/>
        </w:rPr>
        <w:t>.</w:t>
      </w:r>
      <w:proofErr w:type="gramEnd"/>
      <w:r w:rsidR="00E27BF1" w:rsidRPr="00331329">
        <w:rPr>
          <w:rFonts w:cs="Calibri"/>
          <w:sz w:val="24"/>
          <w:szCs w:val="24"/>
        </w:rPr>
        <w:t xml:space="preserve"> Existe risco de </w:t>
      </w:r>
      <w:proofErr w:type="spellStart"/>
      <w:r w:rsidR="00E27BF1" w:rsidRPr="00331329">
        <w:rPr>
          <w:rFonts w:cs="Calibri"/>
          <w:sz w:val="24"/>
          <w:szCs w:val="24"/>
        </w:rPr>
        <w:t>sobreinfecção</w:t>
      </w:r>
      <w:proofErr w:type="spellEnd"/>
      <w:r w:rsidR="00E27BF1" w:rsidRPr="00331329">
        <w:rPr>
          <w:rFonts w:cs="Calibri"/>
          <w:sz w:val="24"/>
          <w:szCs w:val="24"/>
        </w:rPr>
        <w:t xml:space="preserve"> bacteriana (sobretudo com </w:t>
      </w:r>
      <w:proofErr w:type="spellStart"/>
      <w:r w:rsidR="00E27BF1" w:rsidRPr="00331329">
        <w:rPr>
          <w:rFonts w:cs="Calibri"/>
          <w:i/>
          <w:sz w:val="24"/>
          <w:szCs w:val="24"/>
        </w:rPr>
        <w:t>Staphylococcos</w:t>
      </w:r>
      <w:proofErr w:type="spellEnd"/>
      <w:r w:rsidR="00E27BF1" w:rsidRPr="00331329">
        <w:rPr>
          <w:rFonts w:cs="Calibri"/>
          <w:i/>
          <w:sz w:val="24"/>
          <w:szCs w:val="24"/>
        </w:rPr>
        <w:t xml:space="preserve"> </w:t>
      </w:r>
      <w:proofErr w:type="spellStart"/>
      <w:r w:rsidR="00E27BF1" w:rsidRPr="00331329">
        <w:rPr>
          <w:rFonts w:cs="Calibri"/>
          <w:i/>
          <w:sz w:val="24"/>
          <w:szCs w:val="24"/>
        </w:rPr>
        <w:t>aureus</w:t>
      </w:r>
      <w:proofErr w:type="spellEnd"/>
      <w:r w:rsidR="00E27BF1" w:rsidRPr="00331329">
        <w:rPr>
          <w:rFonts w:cs="Calibri"/>
          <w:sz w:val="24"/>
          <w:szCs w:val="24"/>
        </w:rPr>
        <w:t xml:space="preserve">) ou </w:t>
      </w:r>
      <w:proofErr w:type="spellStart"/>
      <w:r w:rsidR="00E27BF1" w:rsidRPr="00331329">
        <w:rPr>
          <w:rFonts w:cs="Calibri"/>
          <w:sz w:val="24"/>
          <w:szCs w:val="24"/>
        </w:rPr>
        <w:t>vírica</w:t>
      </w:r>
      <w:proofErr w:type="spellEnd"/>
      <w:r w:rsidR="00E27BF1" w:rsidRPr="00331329">
        <w:rPr>
          <w:rFonts w:cs="Calibri"/>
          <w:sz w:val="24"/>
          <w:szCs w:val="24"/>
        </w:rPr>
        <w:t xml:space="preserve"> (eczema </w:t>
      </w:r>
      <w:proofErr w:type="spellStart"/>
      <w:r w:rsidR="00E27BF1" w:rsidRPr="00331329">
        <w:rPr>
          <w:rFonts w:cs="Calibri"/>
          <w:i/>
          <w:sz w:val="24"/>
          <w:szCs w:val="24"/>
        </w:rPr>
        <w:t>herpeticum</w:t>
      </w:r>
      <w:proofErr w:type="spellEnd"/>
      <w:r w:rsidR="00E27BF1" w:rsidRPr="00331329">
        <w:rPr>
          <w:rFonts w:cs="Calibri"/>
          <w:sz w:val="24"/>
          <w:szCs w:val="24"/>
        </w:rPr>
        <w:t>).</w:t>
      </w:r>
    </w:p>
    <w:p w:rsidR="003A1956" w:rsidRPr="002C1CC4" w:rsidRDefault="003A1956" w:rsidP="003A1956">
      <w:pPr>
        <w:spacing w:line="360" w:lineRule="auto"/>
        <w:jc w:val="both"/>
        <w:rPr>
          <w:rFonts w:cs="Calibri"/>
          <w:sz w:val="24"/>
          <w:szCs w:val="24"/>
          <w:u w:val="single"/>
        </w:rPr>
      </w:pPr>
      <w:r w:rsidRPr="002C1CC4">
        <w:rPr>
          <w:rFonts w:cs="Calibri"/>
          <w:sz w:val="24"/>
          <w:szCs w:val="24"/>
          <w:u w:val="single"/>
        </w:rPr>
        <w:t>Tratamento</w:t>
      </w:r>
    </w:p>
    <w:p w:rsidR="005B0BD4" w:rsidRDefault="003A1956" w:rsidP="0092338A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 dermocortic</w:t>
      </w:r>
      <w:r w:rsidR="00E27BF1">
        <w:rPr>
          <w:rFonts w:cs="Calibri"/>
          <w:sz w:val="24"/>
          <w:szCs w:val="24"/>
        </w:rPr>
        <w:t>ó</w:t>
      </w:r>
      <w:r>
        <w:rPr>
          <w:rFonts w:cs="Calibri"/>
          <w:sz w:val="24"/>
          <w:szCs w:val="24"/>
        </w:rPr>
        <w:t>ides são a primeira-linha de</w:t>
      </w:r>
      <w:r w:rsidR="0088638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tratamento do </w:t>
      </w:r>
      <w:r w:rsidR="00E27BF1">
        <w:rPr>
          <w:rFonts w:cs="Calibri"/>
          <w:sz w:val="24"/>
          <w:szCs w:val="24"/>
        </w:rPr>
        <w:t>eczema</w:t>
      </w:r>
      <w:r>
        <w:rPr>
          <w:rFonts w:cs="Calibri"/>
          <w:sz w:val="24"/>
          <w:szCs w:val="24"/>
        </w:rPr>
        <w:t xml:space="preserve"> atópico, associados aos cuidados de hidratação cutânea. </w:t>
      </w:r>
      <w:r w:rsidR="00886389">
        <w:rPr>
          <w:rFonts w:cs="Calibri"/>
          <w:sz w:val="24"/>
          <w:szCs w:val="24"/>
        </w:rPr>
        <w:t xml:space="preserve">Os anti-histamínicos podem ser úteis para controlar o prurido. </w:t>
      </w:r>
      <w:r>
        <w:rPr>
          <w:rFonts w:cs="Calibri"/>
          <w:sz w:val="24"/>
          <w:szCs w:val="24"/>
        </w:rPr>
        <w:t xml:space="preserve">Em casos de eczema grave e resistente ao tratamento com </w:t>
      </w:r>
      <w:r w:rsidR="00E27BF1">
        <w:rPr>
          <w:rFonts w:cs="Calibri"/>
          <w:sz w:val="24"/>
          <w:szCs w:val="24"/>
        </w:rPr>
        <w:t>dermocorticóides</w:t>
      </w:r>
      <w:r>
        <w:rPr>
          <w:rFonts w:cs="Calibri"/>
          <w:sz w:val="24"/>
          <w:szCs w:val="24"/>
        </w:rPr>
        <w:t xml:space="preserve">, pode ser instituído um ciclo curto de </w:t>
      </w:r>
      <w:proofErr w:type="spellStart"/>
      <w:r>
        <w:rPr>
          <w:rFonts w:cs="Calibri"/>
          <w:sz w:val="24"/>
          <w:szCs w:val="24"/>
        </w:rPr>
        <w:t>corticoterapia</w:t>
      </w:r>
      <w:proofErr w:type="spellEnd"/>
      <w:r>
        <w:rPr>
          <w:rFonts w:cs="Calibri"/>
          <w:sz w:val="24"/>
          <w:szCs w:val="24"/>
        </w:rPr>
        <w:t xml:space="preserve"> oral.</w:t>
      </w:r>
      <w:r w:rsidR="00B22223">
        <w:rPr>
          <w:rFonts w:cs="Calibri"/>
          <w:sz w:val="24"/>
          <w:szCs w:val="24"/>
        </w:rPr>
        <w:t xml:space="preserve"> Os inibidores tópicos da </w:t>
      </w:r>
      <w:proofErr w:type="spellStart"/>
      <w:r w:rsidR="00B22223">
        <w:rPr>
          <w:rFonts w:cs="Calibri"/>
          <w:sz w:val="24"/>
          <w:szCs w:val="24"/>
        </w:rPr>
        <w:t>calcineurina</w:t>
      </w:r>
      <w:proofErr w:type="spellEnd"/>
      <w:r w:rsidR="00B22223">
        <w:rPr>
          <w:rFonts w:cs="Calibri"/>
          <w:sz w:val="24"/>
          <w:szCs w:val="24"/>
        </w:rPr>
        <w:t xml:space="preserve"> (</w:t>
      </w:r>
      <w:proofErr w:type="spellStart"/>
      <w:r w:rsidR="00B22223">
        <w:rPr>
          <w:rFonts w:cs="Calibri"/>
          <w:sz w:val="24"/>
          <w:szCs w:val="24"/>
        </w:rPr>
        <w:t>tacrolimus</w:t>
      </w:r>
      <w:proofErr w:type="spellEnd"/>
      <w:r w:rsidR="00B22223">
        <w:rPr>
          <w:rFonts w:cs="Calibri"/>
          <w:sz w:val="24"/>
          <w:szCs w:val="24"/>
        </w:rPr>
        <w:t xml:space="preserve"> e </w:t>
      </w:r>
      <w:proofErr w:type="spellStart"/>
      <w:r w:rsidR="00B22223">
        <w:rPr>
          <w:rFonts w:cs="Calibri"/>
          <w:sz w:val="24"/>
          <w:szCs w:val="24"/>
        </w:rPr>
        <w:t>pimecrolimus</w:t>
      </w:r>
      <w:proofErr w:type="spellEnd"/>
      <w:r w:rsidR="00B22223">
        <w:rPr>
          <w:rFonts w:cs="Calibri"/>
          <w:sz w:val="24"/>
          <w:szCs w:val="24"/>
        </w:rPr>
        <w:t xml:space="preserve">) estão </w:t>
      </w:r>
      <w:proofErr w:type="spellStart"/>
      <w:r w:rsidR="00B22223">
        <w:rPr>
          <w:rFonts w:cs="Calibri"/>
          <w:sz w:val="24"/>
          <w:szCs w:val="24"/>
        </w:rPr>
        <w:t>contra-indicados</w:t>
      </w:r>
      <w:proofErr w:type="spellEnd"/>
      <w:r w:rsidR="00B22223">
        <w:rPr>
          <w:rFonts w:cs="Calibri"/>
          <w:sz w:val="24"/>
          <w:szCs w:val="24"/>
        </w:rPr>
        <w:t>.</w:t>
      </w:r>
      <w:r w:rsidR="00886389">
        <w:rPr>
          <w:rFonts w:cs="Calibri"/>
          <w:sz w:val="24"/>
          <w:szCs w:val="24"/>
        </w:rPr>
        <w:t xml:space="preserve"> A fototerapia com UVB é </w:t>
      </w:r>
      <w:r w:rsidR="00B77563">
        <w:rPr>
          <w:rFonts w:cs="Calibri"/>
          <w:sz w:val="24"/>
          <w:szCs w:val="24"/>
        </w:rPr>
        <w:t xml:space="preserve">um tratamento eficaz e seguro a ser ponderado como tratamento de 2ª linha nos casos mais graves. </w:t>
      </w:r>
      <w:r w:rsidR="00E27BF1">
        <w:rPr>
          <w:rFonts w:cs="Calibri"/>
          <w:sz w:val="24"/>
          <w:szCs w:val="24"/>
        </w:rPr>
        <w:t>Em relação aos</w:t>
      </w:r>
      <w:r w:rsidR="00B77563">
        <w:rPr>
          <w:rFonts w:cs="Calibri"/>
          <w:sz w:val="24"/>
          <w:szCs w:val="24"/>
        </w:rPr>
        <w:t xml:space="preserve"> fármacos sistémicos, a ciclosporina</w:t>
      </w:r>
      <w:r w:rsidR="00886389">
        <w:rPr>
          <w:rFonts w:cs="Calibri"/>
          <w:sz w:val="24"/>
          <w:szCs w:val="24"/>
        </w:rPr>
        <w:t xml:space="preserve"> </w:t>
      </w:r>
      <w:r w:rsidR="00E27BF1">
        <w:rPr>
          <w:rFonts w:cs="Calibri"/>
          <w:sz w:val="24"/>
          <w:szCs w:val="24"/>
        </w:rPr>
        <w:t>é a opção mais segura durante a gravidez.</w:t>
      </w:r>
      <w:r w:rsidR="00B77563">
        <w:rPr>
          <w:rFonts w:cs="Calibri"/>
          <w:sz w:val="24"/>
          <w:szCs w:val="24"/>
        </w:rPr>
        <w:t xml:space="preserve"> Nos casos de </w:t>
      </w:r>
      <w:proofErr w:type="spellStart"/>
      <w:r w:rsidR="00B77563">
        <w:rPr>
          <w:rFonts w:cs="Calibri"/>
          <w:sz w:val="24"/>
          <w:szCs w:val="24"/>
        </w:rPr>
        <w:t>sobreinfeção</w:t>
      </w:r>
      <w:proofErr w:type="spellEnd"/>
      <w:r w:rsidR="00B77563">
        <w:rPr>
          <w:rFonts w:cs="Calibri"/>
          <w:sz w:val="24"/>
          <w:szCs w:val="24"/>
        </w:rPr>
        <w:t xml:space="preserve">, a </w:t>
      </w:r>
      <w:proofErr w:type="spellStart"/>
      <w:r w:rsidR="00B77563">
        <w:rPr>
          <w:rFonts w:cs="Calibri"/>
          <w:sz w:val="24"/>
          <w:szCs w:val="24"/>
        </w:rPr>
        <w:t>eritromicina</w:t>
      </w:r>
      <w:proofErr w:type="spellEnd"/>
      <w:r w:rsidR="00B77563">
        <w:rPr>
          <w:rFonts w:cs="Calibri"/>
          <w:sz w:val="24"/>
          <w:szCs w:val="24"/>
        </w:rPr>
        <w:t xml:space="preserve"> ou penicilina são segur</w:t>
      </w:r>
      <w:r w:rsidR="00F363BD" w:rsidRPr="00331329">
        <w:rPr>
          <w:rFonts w:cs="Calibri"/>
          <w:sz w:val="24"/>
          <w:szCs w:val="24"/>
        </w:rPr>
        <w:t>a</w:t>
      </w:r>
      <w:r w:rsidR="00B77563">
        <w:rPr>
          <w:rFonts w:cs="Calibri"/>
          <w:sz w:val="24"/>
          <w:szCs w:val="24"/>
        </w:rPr>
        <w:t>s durante a gravidez.</w:t>
      </w:r>
    </w:p>
    <w:p w:rsidR="00B77563" w:rsidRDefault="00B77563" w:rsidP="00B77563">
      <w:pPr>
        <w:spacing w:line="360" w:lineRule="auto"/>
        <w:jc w:val="both"/>
        <w:rPr>
          <w:rFonts w:cs="Calibri"/>
          <w:sz w:val="24"/>
          <w:szCs w:val="24"/>
          <w:u w:val="single"/>
        </w:rPr>
      </w:pPr>
      <w:r w:rsidRPr="002C1CC4">
        <w:rPr>
          <w:rFonts w:cs="Calibri"/>
          <w:sz w:val="24"/>
          <w:szCs w:val="24"/>
          <w:u w:val="single"/>
        </w:rPr>
        <w:t>Complicações</w:t>
      </w:r>
    </w:p>
    <w:p w:rsidR="003A1956" w:rsidRDefault="00E75B48" w:rsidP="0092338A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Não existe evidência </w:t>
      </w:r>
      <w:r w:rsidR="00D815DD">
        <w:rPr>
          <w:rFonts w:cs="Calibri"/>
          <w:sz w:val="24"/>
          <w:szCs w:val="24"/>
        </w:rPr>
        <w:t>científica</w:t>
      </w:r>
      <w:r>
        <w:rPr>
          <w:rFonts w:cs="Calibri"/>
          <w:sz w:val="24"/>
          <w:szCs w:val="24"/>
        </w:rPr>
        <w:t xml:space="preserve"> de riscos fetais associados ao eczema atópico da grávida.</w:t>
      </w:r>
    </w:p>
    <w:p w:rsidR="0092338A" w:rsidRPr="00E75B48" w:rsidRDefault="0092338A" w:rsidP="00E75B48">
      <w:pPr>
        <w:numPr>
          <w:ilvl w:val="1"/>
          <w:numId w:val="7"/>
        </w:numPr>
        <w:spacing w:line="360" w:lineRule="auto"/>
        <w:jc w:val="both"/>
        <w:rPr>
          <w:rFonts w:cs="Calibri"/>
          <w:b/>
          <w:sz w:val="24"/>
          <w:szCs w:val="24"/>
        </w:rPr>
      </w:pPr>
      <w:r w:rsidRPr="00E75B48">
        <w:rPr>
          <w:rFonts w:cs="Calibri"/>
          <w:b/>
          <w:sz w:val="24"/>
          <w:szCs w:val="24"/>
        </w:rPr>
        <w:t>Prurigo da gravidez</w:t>
      </w:r>
      <w:r w:rsidR="00E27BF1">
        <w:rPr>
          <w:rFonts w:cs="Calibri"/>
          <w:b/>
          <w:sz w:val="24"/>
          <w:szCs w:val="24"/>
        </w:rPr>
        <w:t xml:space="preserve"> (PDG)</w:t>
      </w:r>
    </w:p>
    <w:p w:rsidR="00DA0308" w:rsidRPr="002C1CC4" w:rsidRDefault="00DA0308" w:rsidP="002C1CC4">
      <w:pPr>
        <w:spacing w:line="360" w:lineRule="auto"/>
        <w:jc w:val="both"/>
        <w:rPr>
          <w:rFonts w:cs="Calibri"/>
          <w:sz w:val="24"/>
          <w:szCs w:val="24"/>
        </w:rPr>
      </w:pPr>
      <w:r w:rsidRPr="002C1CC4">
        <w:rPr>
          <w:rFonts w:cs="Calibri"/>
          <w:sz w:val="24"/>
          <w:szCs w:val="24"/>
          <w:u w:val="single"/>
        </w:rPr>
        <w:t xml:space="preserve">Epidemiologia e </w:t>
      </w:r>
      <w:r w:rsidR="00D43FE3">
        <w:rPr>
          <w:rFonts w:cs="Calibri"/>
          <w:sz w:val="24"/>
          <w:szCs w:val="24"/>
          <w:u w:val="single"/>
        </w:rPr>
        <w:t>E</w:t>
      </w:r>
      <w:r w:rsidR="00D43FE3" w:rsidRPr="002C1CC4">
        <w:rPr>
          <w:rFonts w:cs="Calibri"/>
          <w:sz w:val="24"/>
          <w:szCs w:val="24"/>
          <w:u w:val="single"/>
        </w:rPr>
        <w:t>tiopatogénese</w:t>
      </w:r>
    </w:p>
    <w:p w:rsidR="00D43FE3" w:rsidRPr="00331329" w:rsidRDefault="00734943" w:rsidP="002C1CC4">
      <w:pPr>
        <w:spacing w:line="360" w:lineRule="auto"/>
        <w:jc w:val="both"/>
        <w:rPr>
          <w:rFonts w:cs="Calibri"/>
          <w:sz w:val="24"/>
          <w:szCs w:val="24"/>
        </w:rPr>
      </w:pPr>
      <w:r w:rsidRPr="002C1CC4">
        <w:rPr>
          <w:rFonts w:cs="Calibri"/>
          <w:sz w:val="24"/>
          <w:szCs w:val="24"/>
        </w:rPr>
        <w:lastRenderedPageBreak/>
        <w:t xml:space="preserve">Esta </w:t>
      </w:r>
      <w:r w:rsidRPr="00331329">
        <w:rPr>
          <w:rFonts w:cs="Calibri"/>
          <w:sz w:val="24"/>
          <w:szCs w:val="24"/>
        </w:rPr>
        <w:t xml:space="preserve">dermatose </w:t>
      </w:r>
      <w:r w:rsidR="00111214" w:rsidRPr="00331329">
        <w:rPr>
          <w:rFonts w:cs="Calibri"/>
          <w:sz w:val="24"/>
          <w:szCs w:val="24"/>
        </w:rPr>
        <w:t xml:space="preserve">afecta aproximadamente 1 em </w:t>
      </w:r>
      <w:r w:rsidRPr="00331329">
        <w:rPr>
          <w:rFonts w:cs="Calibri"/>
          <w:sz w:val="24"/>
          <w:szCs w:val="24"/>
        </w:rPr>
        <w:t xml:space="preserve">300 gestações. </w:t>
      </w:r>
      <w:r w:rsidR="00D43FE3" w:rsidRPr="00331329">
        <w:rPr>
          <w:rFonts w:cs="Calibri"/>
          <w:sz w:val="24"/>
          <w:szCs w:val="24"/>
        </w:rPr>
        <w:t>Embora possa ocorrer em qualquer trimestre da gravidez, geralmente inicia-se às 25-30 semanas de gestação e persiste até ao parto</w:t>
      </w:r>
      <w:r w:rsidR="00896F3F">
        <w:rPr>
          <w:rFonts w:cs="Calibri"/>
          <w:sz w:val="24"/>
          <w:szCs w:val="24"/>
          <w:vertAlign w:val="superscript"/>
        </w:rPr>
        <w:t>4</w:t>
      </w:r>
      <w:r w:rsidR="00A41984" w:rsidRPr="00331329">
        <w:rPr>
          <w:rFonts w:cs="Calibri"/>
          <w:sz w:val="24"/>
          <w:szCs w:val="24"/>
        </w:rPr>
        <w:t>.</w:t>
      </w:r>
      <w:r w:rsidR="00D43FE3" w:rsidRPr="00331329">
        <w:rPr>
          <w:rFonts w:cs="Calibri"/>
          <w:sz w:val="24"/>
          <w:szCs w:val="24"/>
        </w:rPr>
        <w:t xml:space="preserve"> </w:t>
      </w:r>
    </w:p>
    <w:p w:rsidR="00D43FE3" w:rsidRDefault="00D43FE3" w:rsidP="002C1CC4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</w:t>
      </w:r>
      <w:r w:rsidRPr="00331329">
        <w:rPr>
          <w:rFonts w:cs="Calibri"/>
          <w:sz w:val="24"/>
          <w:szCs w:val="24"/>
        </w:rPr>
        <w:t xml:space="preserve">sua classificação e </w:t>
      </w:r>
      <w:proofErr w:type="spellStart"/>
      <w:r w:rsidRPr="00331329">
        <w:rPr>
          <w:rFonts w:cs="Calibri"/>
          <w:sz w:val="24"/>
          <w:szCs w:val="24"/>
        </w:rPr>
        <w:t>etiopatogénese</w:t>
      </w:r>
      <w:proofErr w:type="spellEnd"/>
      <w:r w:rsidRPr="00331329">
        <w:rPr>
          <w:rFonts w:cs="Calibri"/>
          <w:sz w:val="24"/>
          <w:szCs w:val="24"/>
        </w:rPr>
        <w:t xml:space="preserve"> não </w:t>
      </w:r>
      <w:r w:rsidR="0015002E" w:rsidRPr="00331329">
        <w:rPr>
          <w:rFonts w:cs="Calibri"/>
          <w:sz w:val="24"/>
          <w:szCs w:val="24"/>
        </w:rPr>
        <w:t>estão</w:t>
      </w:r>
      <w:r w:rsidRPr="00331329">
        <w:rPr>
          <w:rFonts w:cs="Calibri"/>
          <w:sz w:val="24"/>
          <w:szCs w:val="24"/>
        </w:rPr>
        <w:t xml:space="preserve"> completamente definidas. Especula-se que </w:t>
      </w:r>
      <w:r w:rsidR="003F07E5" w:rsidRPr="00331329">
        <w:rPr>
          <w:rFonts w:cs="Calibri"/>
          <w:sz w:val="24"/>
          <w:szCs w:val="24"/>
        </w:rPr>
        <w:t>o PDG</w:t>
      </w:r>
      <w:r w:rsidRPr="00331329">
        <w:rPr>
          <w:rFonts w:cs="Calibri"/>
          <w:sz w:val="24"/>
          <w:szCs w:val="24"/>
        </w:rPr>
        <w:t xml:space="preserve"> e</w:t>
      </w:r>
      <w:r w:rsidR="003F07E5" w:rsidRPr="00331329">
        <w:rPr>
          <w:rFonts w:cs="Calibri"/>
          <w:sz w:val="24"/>
          <w:szCs w:val="24"/>
        </w:rPr>
        <w:t xml:space="preserve"> a</w:t>
      </w:r>
      <w:r w:rsidRPr="00331329">
        <w:rPr>
          <w:rFonts w:cs="Calibri"/>
          <w:sz w:val="24"/>
          <w:szCs w:val="24"/>
        </w:rPr>
        <w:t xml:space="preserve"> </w:t>
      </w:r>
      <w:r w:rsidR="003F07E5" w:rsidRPr="00331329">
        <w:rPr>
          <w:rFonts w:cs="Calibri"/>
          <w:sz w:val="24"/>
          <w:szCs w:val="24"/>
        </w:rPr>
        <w:t>colestase intra-hepática da gravidez</w:t>
      </w:r>
      <w:r w:rsidRPr="00331329">
        <w:rPr>
          <w:rFonts w:cs="Calibri"/>
          <w:sz w:val="24"/>
          <w:szCs w:val="24"/>
        </w:rPr>
        <w:t xml:space="preserve"> estejam relacionad</w:t>
      </w:r>
      <w:r w:rsidR="00007070" w:rsidRPr="00331329">
        <w:rPr>
          <w:rFonts w:cs="Calibri"/>
          <w:sz w:val="24"/>
          <w:szCs w:val="24"/>
        </w:rPr>
        <w:t>o</w:t>
      </w:r>
      <w:r w:rsidRPr="00331329">
        <w:rPr>
          <w:rFonts w:cs="Calibri"/>
          <w:sz w:val="24"/>
          <w:szCs w:val="24"/>
        </w:rPr>
        <w:t>s, pertencendo a níveis diferentes de gravidade da mesma doença</w:t>
      </w:r>
      <w:r w:rsidR="00896F3F">
        <w:rPr>
          <w:rFonts w:cs="Calibri"/>
          <w:sz w:val="24"/>
          <w:szCs w:val="24"/>
          <w:vertAlign w:val="superscript"/>
        </w:rPr>
        <w:t>31</w:t>
      </w:r>
      <w:r w:rsidR="00A41984" w:rsidRPr="00331329">
        <w:rPr>
          <w:rFonts w:cs="Calibri"/>
          <w:sz w:val="24"/>
          <w:szCs w:val="24"/>
        </w:rPr>
        <w:t>.</w:t>
      </w:r>
      <w:r w:rsidRPr="00331329">
        <w:rPr>
          <w:rFonts w:cs="Calibri"/>
          <w:sz w:val="24"/>
          <w:szCs w:val="24"/>
        </w:rPr>
        <w:t xml:space="preserve"> Outros autores sugerem uma associação do </w:t>
      </w:r>
      <w:r w:rsidR="003F07E5" w:rsidRPr="00331329">
        <w:rPr>
          <w:rFonts w:cs="Calibri"/>
          <w:sz w:val="24"/>
          <w:szCs w:val="24"/>
        </w:rPr>
        <w:t>PDG</w:t>
      </w:r>
      <w:r w:rsidRPr="00331329">
        <w:rPr>
          <w:rFonts w:cs="Calibri"/>
          <w:sz w:val="24"/>
          <w:szCs w:val="24"/>
        </w:rPr>
        <w:t xml:space="preserve"> com eczema atópico (história pessoal ou familiar), pelo que o PDG deverá ser incluído na erupção atópica da gravidez</w:t>
      </w:r>
      <w:r w:rsidRPr="00331329">
        <w:rPr>
          <w:rFonts w:cs="Calibri"/>
          <w:sz w:val="24"/>
          <w:szCs w:val="24"/>
          <w:vertAlign w:val="superscript"/>
        </w:rPr>
        <w:t>1</w:t>
      </w:r>
      <w:r w:rsidRPr="00331329">
        <w:rPr>
          <w:rFonts w:cs="Calibri"/>
          <w:sz w:val="24"/>
          <w:szCs w:val="24"/>
        </w:rPr>
        <w:t xml:space="preserve">. Por outro lado, esta associação </w:t>
      </w:r>
      <w:r w:rsidR="00E75B48" w:rsidRPr="00331329">
        <w:rPr>
          <w:rFonts w:cs="Calibri"/>
          <w:sz w:val="24"/>
          <w:szCs w:val="24"/>
        </w:rPr>
        <w:t>com a atopia</w:t>
      </w:r>
      <w:r w:rsidR="00E75B48">
        <w:rPr>
          <w:rFonts w:cs="Calibri"/>
          <w:sz w:val="24"/>
          <w:szCs w:val="24"/>
        </w:rPr>
        <w:t xml:space="preserve"> </w:t>
      </w:r>
      <w:r w:rsidR="00007070" w:rsidRPr="00331329">
        <w:rPr>
          <w:rFonts w:cs="Calibri"/>
          <w:sz w:val="24"/>
          <w:szCs w:val="24"/>
        </w:rPr>
        <w:t>nem sempre está presente</w:t>
      </w:r>
      <w:r w:rsidRPr="002C1CC4">
        <w:rPr>
          <w:rFonts w:cs="Calibri"/>
          <w:sz w:val="24"/>
          <w:szCs w:val="24"/>
        </w:rPr>
        <w:t>, o que poderá reflectir a heterogeneidade dos mecanismos patogénicos do PDG.</w:t>
      </w:r>
    </w:p>
    <w:p w:rsidR="00734943" w:rsidRPr="002C1CC4" w:rsidRDefault="00D43FE3" w:rsidP="002C1CC4">
      <w:pPr>
        <w:spacing w:line="360" w:lineRule="auto"/>
        <w:jc w:val="both"/>
        <w:rPr>
          <w:rFonts w:cs="Calibri"/>
          <w:sz w:val="24"/>
          <w:szCs w:val="24"/>
          <w:u w:val="single"/>
        </w:rPr>
      </w:pPr>
      <w:r w:rsidRPr="002C1CC4">
        <w:rPr>
          <w:rFonts w:cs="Calibri"/>
          <w:sz w:val="24"/>
          <w:szCs w:val="24"/>
          <w:u w:val="single"/>
        </w:rPr>
        <w:t xml:space="preserve">Clínica e </w:t>
      </w:r>
      <w:r w:rsidR="00734943" w:rsidRPr="002C1CC4">
        <w:rPr>
          <w:rFonts w:cs="Calibri"/>
          <w:sz w:val="24"/>
          <w:szCs w:val="24"/>
          <w:u w:val="single"/>
        </w:rPr>
        <w:t xml:space="preserve">Diagnóstico </w:t>
      </w:r>
    </w:p>
    <w:p w:rsidR="00D43FE3" w:rsidRPr="00331329" w:rsidRDefault="00D43FE3" w:rsidP="00D43FE3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prurigo da gravidez m</w:t>
      </w:r>
      <w:r w:rsidRPr="002C1CC4">
        <w:rPr>
          <w:rFonts w:cs="Calibri"/>
          <w:sz w:val="24"/>
          <w:szCs w:val="24"/>
        </w:rPr>
        <w:t>anifesta-se com</w:t>
      </w:r>
      <w:r w:rsidRPr="00331329">
        <w:rPr>
          <w:rFonts w:cs="Calibri"/>
          <w:sz w:val="24"/>
          <w:szCs w:val="24"/>
        </w:rPr>
        <w:t xml:space="preserve"> </w:t>
      </w:r>
      <w:proofErr w:type="spellStart"/>
      <w:r w:rsidRPr="00331329">
        <w:rPr>
          <w:rFonts w:cs="Calibri"/>
          <w:sz w:val="24"/>
          <w:szCs w:val="24"/>
        </w:rPr>
        <w:t>p</w:t>
      </w:r>
      <w:r w:rsidR="00007070" w:rsidRPr="00331329">
        <w:rPr>
          <w:rFonts w:cs="Calibri"/>
          <w:sz w:val="24"/>
          <w:szCs w:val="24"/>
        </w:rPr>
        <w:t>a</w:t>
      </w:r>
      <w:r w:rsidRPr="00331329">
        <w:rPr>
          <w:rFonts w:cs="Calibri"/>
          <w:sz w:val="24"/>
          <w:szCs w:val="24"/>
        </w:rPr>
        <w:t>pul</w:t>
      </w:r>
      <w:r w:rsidR="00007070" w:rsidRPr="00331329">
        <w:rPr>
          <w:rFonts w:cs="Calibri"/>
          <w:sz w:val="24"/>
          <w:szCs w:val="24"/>
        </w:rPr>
        <w:t>ovesículas</w:t>
      </w:r>
      <w:proofErr w:type="spellEnd"/>
      <w:r w:rsidRPr="002C1CC4">
        <w:rPr>
          <w:rFonts w:cs="Calibri"/>
          <w:sz w:val="24"/>
          <w:szCs w:val="24"/>
        </w:rPr>
        <w:t xml:space="preserve"> agrupadas</w:t>
      </w:r>
      <w:r w:rsidR="00E27BF1">
        <w:rPr>
          <w:rFonts w:cs="Calibri"/>
          <w:sz w:val="24"/>
          <w:szCs w:val="24"/>
        </w:rPr>
        <w:t>,</w:t>
      </w:r>
      <w:r w:rsidRPr="002C1CC4">
        <w:rPr>
          <w:rFonts w:cs="Calibri"/>
          <w:sz w:val="24"/>
          <w:szCs w:val="24"/>
        </w:rPr>
        <w:t xml:space="preserve"> intensamente pruriginosas sobre as superfícies extensoras dos membros e</w:t>
      </w:r>
      <w:r w:rsidRPr="00331329">
        <w:rPr>
          <w:rFonts w:cs="Calibri"/>
          <w:sz w:val="24"/>
          <w:szCs w:val="24"/>
        </w:rPr>
        <w:t>, ocasionalmente</w:t>
      </w:r>
      <w:r w:rsidR="00E27BF1" w:rsidRPr="00331329">
        <w:rPr>
          <w:rFonts w:cs="Calibri"/>
          <w:sz w:val="24"/>
          <w:szCs w:val="24"/>
        </w:rPr>
        <w:t>,</w:t>
      </w:r>
      <w:r w:rsidRPr="00331329">
        <w:rPr>
          <w:rFonts w:cs="Calibri"/>
          <w:sz w:val="24"/>
          <w:szCs w:val="24"/>
        </w:rPr>
        <w:t xml:space="preserve"> no abdómen. Progressivamente, as lesões estendem-se ao tronco e restante tegumento. Escoriações e </w:t>
      </w:r>
      <w:r w:rsidR="00007070" w:rsidRPr="00331329">
        <w:rPr>
          <w:rFonts w:cs="Calibri"/>
          <w:sz w:val="24"/>
          <w:szCs w:val="24"/>
        </w:rPr>
        <w:t xml:space="preserve">crostas </w:t>
      </w:r>
      <w:r w:rsidRPr="00331329">
        <w:rPr>
          <w:rFonts w:cs="Calibri"/>
          <w:sz w:val="24"/>
          <w:szCs w:val="24"/>
        </w:rPr>
        <w:t>são resultantes do prurido</w:t>
      </w:r>
      <w:r w:rsidR="00E44BF3">
        <w:rPr>
          <w:rFonts w:cs="Calibri"/>
          <w:sz w:val="24"/>
          <w:szCs w:val="24"/>
          <w:vertAlign w:val="superscript"/>
        </w:rPr>
        <w:t>1</w:t>
      </w:r>
      <w:r w:rsidR="00896F3F">
        <w:rPr>
          <w:rFonts w:cs="Calibri"/>
          <w:sz w:val="24"/>
          <w:szCs w:val="24"/>
          <w:vertAlign w:val="superscript"/>
        </w:rPr>
        <w:t>0</w:t>
      </w:r>
      <w:r w:rsidR="00A41984" w:rsidRPr="00331329">
        <w:rPr>
          <w:rFonts w:cs="Calibri"/>
          <w:sz w:val="24"/>
          <w:szCs w:val="24"/>
        </w:rPr>
        <w:t>.</w:t>
      </w:r>
      <w:r w:rsidR="00D815DD" w:rsidRPr="00331329">
        <w:rPr>
          <w:rFonts w:cs="Calibri"/>
          <w:sz w:val="24"/>
          <w:szCs w:val="24"/>
        </w:rPr>
        <w:t xml:space="preserve"> </w:t>
      </w:r>
      <w:r w:rsidRPr="00331329">
        <w:rPr>
          <w:rFonts w:cs="Calibri"/>
          <w:sz w:val="24"/>
          <w:szCs w:val="24"/>
        </w:rPr>
        <w:t xml:space="preserve">Por vezes </w:t>
      </w:r>
      <w:r w:rsidR="00007070" w:rsidRPr="00331329">
        <w:rPr>
          <w:rFonts w:cs="Calibri"/>
          <w:sz w:val="24"/>
          <w:szCs w:val="24"/>
        </w:rPr>
        <w:t xml:space="preserve">observam-se </w:t>
      </w:r>
      <w:r w:rsidRPr="00331329">
        <w:rPr>
          <w:rFonts w:cs="Calibri"/>
          <w:sz w:val="24"/>
          <w:szCs w:val="24"/>
        </w:rPr>
        <w:t>lesões indistinguíveis d</w:t>
      </w:r>
      <w:r w:rsidR="00487924" w:rsidRPr="00331329">
        <w:rPr>
          <w:rFonts w:cs="Calibri"/>
          <w:sz w:val="24"/>
          <w:szCs w:val="24"/>
        </w:rPr>
        <w:t>o</w:t>
      </w:r>
      <w:r w:rsidRPr="00331329">
        <w:rPr>
          <w:rFonts w:cs="Calibri"/>
          <w:sz w:val="24"/>
          <w:szCs w:val="24"/>
        </w:rPr>
        <w:t xml:space="preserve"> prurigo</w:t>
      </w:r>
      <w:r w:rsidRPr="00331329">
        <w:rPr>
          <w:rFonts w:cs="Calibri"/>
          <w:i/>
          <w:sz w:val="24"/>
          <w:szCs w:val="24"/>
        </w:rPr>
        <w:t xml:space="preserve"> </w:t>
      </w:r>
      <w:r w:rsidR="00487924" w:rsidRPr="00331329">
        <w:rPr>
          <w:rFonts w:cs="Calibri"/>
          <w:sz w:val="24"/>
          <w:szCs w:val="24"/>
        </w:rPr>
        <w:t>nodular</w:t>
      </w:r>
      <w:r w:rsidR="001B3B8B" w:rsidRPr="00331329">
        <w:rPr>
          <w:rFonts w:cs="Calibri"/>
          <w:i/>
          <w:sz w:val="24"/>
          <w:szCs w:val="24"/>
        </w:rPr>
        <w:t>.</w:t>
      </w:r>
      <w:r w:rsidRPr="00331329">
        <w:rPr>
          <w:rFonts w:cs="Calibri"/>
          <w:sz w:val="24"/>
          <w:szCs w:val="24"/>
        </w:rPr>
        <w:t xml:space="preserve"> </w:t>
      </w:r>
    </w:p>
    <w:p w:rsidR="00896F3F" w:rsidRDefault="00007070" w:rsidP="002C1CC4">
      <w:pPr>
        <w:spacing w:line="360" w:lineRule="auto"/>
        <w:jc w:val="both"/>
        <w:rPr>
          <w:rFonts w:cs="Calibri"/>
          <w:sz w:val="24"/>
          <w:szCs w:val="24"/>
        </w:rPr>
      </w:pPr>
      <w:r w:rsidRPr="00331329">
        <w:rPr>
          <w:rFonts w:cs="Calibri"/>
          <w:sz w:val="24"/>
          <w:szCs w:val="24"/>
        </w:rPr>
        <w:t>E</w:t>
      </w:r>
      <w:r w:rsidR="00D43FE3" w:rsidRPr="00331329">
        <w:rPr>
          <w:rFonts w:cs="Calibri"/>
          <w:sz w:val="24"/>
          <w:szCs w:val="24"/>
        </w:rPr>
        <w:t>sta</w:t>
      </w:r>
      <w:r w:rsidR="00D43FE3" w:rsidRPr="002C1CC4">
        <w:rPr>
          <w:rFonts w:cs="Calibri"/>
          <w:sz w:val="24"/>
          <w:szCs w:val="24"/>
        </w:rPr>
        <w:t xml:space="preserve"> condição resolve de forma espontânea no período pós-parto imediato, embora as lesões possam persistir por um período de 3 meses. Pode recorrer em gestações posteriores.</w:t>
      </w:r>
      <w:r w:rsidR="00896F3F">
        <w:rPr>
          <w:rFonts w:cs="Calibri"/>
          <w:sz w:val="24"/>
          <w:szCs w:val="24"/>
        </w:rPr>
        <w:t xml:space="preserve"> </w:t>
      </w:r>
    </w:p>
    <w:p w:rsidR="00734943" w:rsidRPr="002C1CC4" w:rsidRDefault="00734943" w:rsidP="002C1CC4">
      <w:pPr>
        <w:spacing w:line="360" w:lineRule="auto"/>
        <w:jc w:val="both"/>
        <w:rPr>
          <w:rFonts w:cs="Calibri"/>
          <w:sz w:val="24"/>
          <w:szCs w:val="24"/>
        </w:rPr>
      </w:pPr>
      <w:r w:rsidRPr="002C1CC4">
        <w:rPr>
          <w:rFonts w:cs="Calibri"/>
          <w:sz w:val="24"/>
          <w:szCs w:val="24"/>
        </w:rPr>
        <w:t>Os achados histológicos são inespecíficos e a IFD é ne</w:t>
      </w:r>
      <w:r w:rsidR="00D43FE3">
        <w:rPr>
          <w:rFonts w:cs="Calibri"/>
          <w:sz w:val="24"/>
          <w:szCs w:val="24"/>
        </w:rPr>
        <w:t xml:space="preserve">gativa. Os níveis séricos de </w:t>
      </w:r>
      <w:proofErr w:type="spellStart"/>
      <w:r w:rsidR="00D43FE3">
        <w:rPr>
          <w:rFonts w:cs="Calibri"/>
          <w:sz w:val="24"/>
          <w:szCs w:val="24"/>
        </w:rPr>
        <w:t>Ig</w:t>
      </w:r>
      <w:r w:rsidRPr="002C1CC4">
        <w:rPr>
          <w:rFonts w:cs="Calibri"/>
          <w:sz w:val="24"/>
          <w:szCs w:val="24"/>
        </w:rPr>
        <w:t>E</w:t>
      </w:r>
      <w:proofErr w:type="spellEnd"/>
      <w:r w:rsidRPr="002C1CC4">
        <w:rPr>
          <w:rFonts w:cs="Calibri"/>
          <w:sz w:val="24"/>
          <w:szCs w:val="24"/>
        </w:rPr>
        <w:t xml:space="preserve"> estão aumentados </w:t>
      </w:r>
      <w:r w:rsidRPr="00331329">
        <w:rPr>
          <w:rFonts w:cs="Calibri"/>
          <w:sz w:val="24"/>
          <w:szCs w:val="24"/>
        </w:rPr>
        <w:t xml:space="preserve">em </w:t>
      </w:r>
      <w:r w:rsidR="00D43FE3">
        <w:rPr>
          <w:rFonts w:cs="Calibri"/>
          <w:sz w:val="24"/>
          <w:szCs w:val="24"/>
        </w:rPr>
        <w:t xml:space="preserve">um terço </w:t>
      </w:r>
      <w:r w:rsidRPr="002C1CC4">
        <w:rPr>
          <w:rFonts w:cs="Calibri"/>
          <w:sz w:val="24"/>
          <w:szCs w:val="24"/>
        </w:rPr>
        <w:t xml:space="preserve">das </w:t>
      </w:r>
      <w:r w:rsidRPr="00331329">
        <w:rPr>
          <w:rFonts w:cs="Calibri"/>
          <w:sz w:val="24"/>
          <w:szCs w:val="24"/>
        </w:rPr>
        <w:t>doentes</w:t>
      </w:r>
      <w:r w:rsidRPr="00331329">
        <w:rPr>
          <w:rFonts w:cs="Calibri"/>
          <w:sz w:val="24"/>
          <w:szCs w:val="24"/>
          <w:vertAlign w:val="superscript"/>
        </w:rPr>
        <w:t>3</w:t>
      </w:r>
      <w:r w:rsidR="00896F3F">
        <w:rPr>
          <w:rFonts w:cs="Calibri"/>
          <w:sz w:val="24"/>
          <w:szCs w:val="24"/>
          <w:vertAlign w:val="superscript"/>
        </w:rPr>
        <w:t>2</w:t>
      </w:r>
      <w:r w:rsidR="00A41984" w:rsidRPr="00331329">
        <w:rPr>
          <w:rFonts w:cs="Calibri"/>
          <w:sz w:val="24"/>
          <w:szCs w:val="24"/>
        </w:rPr>
        <w:t>.</w:t>
      </w:r>
      <w:r w:rsidRPr="002C1CC4">
        <w:rPr>
          <w:rFonts w:cs="Calibri"/>
          <w:sz w:val="24"/>
          <w:szCs w:val="24"/>
        </w:rPr>
        <w:t xml:space="preserve"> </w:t>
      </w:r>
    </w:p>
    <w:p w:rsidR="00DA0308" w:rsidRPr="002C1CC4" w:rsidRDefault="00734943" w:rsidP="002C1CC4">
      <w:pPr>
        <w:spacing w:line="360" w:lineRule="auto"/>
        <w:jc w:val="both"/>
        <w:rPr>
          <w:rFonts w:cs="Calibri"/>
          <w:sz w:val="24"/>
          <w:szCs w:val="24"/>
          <w:u w:val="single"/>
        </w:rPr>
      </w:pPr>
      <w:r w:rsidRPr="002C1CC4">
        <w:rPr>
          <w:rFonts w:cs="Calibri"/>
          <w:b/>
          <w:sz w:val="24"/>
          <w:szCs w:val="24"/>
        </w:rPr>
        <w:t xml:space="preserve"> </w:t>
      </w:r>
      <w:r w:rsidR="00DA0308" w:rsidRPr="002C1CC4">
        <w:rPr>
          <w:rFonts w:cs="Calibri"/>
          <w:sz w:val="24"/>
          <w:szCs w:val="24"/>
          <w:u w:val="single"/>
        </w:rPr>
        <w:t>Tratamento</w:t>
      </w:r>
    </w:p>
    <w:p w:rsidR="00DA0308" w:rsidRPr="002C1CC4" w:rsidRDefault="00DA0308" w:rsidP="002C1CC4">
      <w:pPr>
        <w:spacing w:line="360" w:lineRule="auto"/>
        <w:jc w:val="both"/>
        <w:rPr>
          <w:rFonts w:cs="Calibri"/>
          <w:sz w:val="24"/>
          <w:szCs w:val="24"/>
          <w:u w:val="single"/>
        </w:rPr>
      </w:pPr>
      <w:r w:rsidRPr="002C1CC4">
        <w:rPr>
          <w:rFonts w:cs="Calibri"/>
          <w:sz w:val="24"/>
          <w:szCs w:val="24"/>
        </w:rPr>
        <w:t>O</w:t>
      </w:r>
      <w:r w:rsidR="00D43FE3">
        <w:rPr>
          <w:rFonts w:cs="Calibri"/>
          <w:sz w:val="24"/>
          <w:szCs w:val="24"/>
        </w:rPr>
        <w:t xml:space="preserve"> tratamento sintomático para alí</w:t>
      </w:r>
      <w:r w:rsidRPr="002C1CC4">
        <w:rPr>
          <w:rFonts w:cs="Calibri"/>
          <w:sz w:val="24"/>
          <w:szCs w:val="24"/>
        </w:rPr>
        <w:t>vio do prurido inclui dermoco</w:t>
      </w:r>
      <w:r w:rsidR="003F07E5">
        <w:rPr>
          <w:rFonts w:cs="Calibri"/>
          <w:sz w:val="24"/>
          <w:szCs w:val="24"/>
        </w:rPr>
        <w:t xml:space="preserve">rticóides de potência moderada </w:t>
      </w:r>
      <w:r w:rsidRPr="002C1CC4">
        <w:rPr>
          <w:rFonts w:cs="Calibri"/>
          <w:sz w:val="24"/>
          <w:szCs w:val="24"/>
        </w:rPr>
        <w:t>e anti-histam</w:t>
      </w:r>
      <w:r w:rsidR="0022523A">
        <w:rPr>
          <w:rFonts w:cs="Calibri"/>
          <w:sz w:val="24"/>
          <w:szCs w:val="24"/>
        </w:rPr>
        <w:t>í</w:t>
      </w:r>
      <w:r w:rsidRPr="002C1CC4">
        <w:rPr>
          <w:rFonts w:cs="Calibri"/>
          <w:sz w:val="24"/>
          <w:szCs w:val="24"/>
        </w:rPr>
        <w:t xml:space="preserve">nicos </w:t>
      </w:r>
      <w:r w:rsidRPr="002C1CC4">
        <w:rPr>
          <w:rFonts w:cs="Calibri"/>
          <w:i/>
          <w:sz w:val="24"/>
          <w:szCs w:val="24"/>
        </w:rPr>
        <w:t xml:space="preserve">per </w:t>
      </w:r>
      <w:proofErr w:type="gramStart"/>
      <w:r w:rsidRPr="002C1CC4">
        <w:rPr>
          <w:rFonts w:cs="Calibri"/>
          <w:i/>
          <w:sz w:val="24"/>
          <w:szCs w:val="24"/>
        </w:rPr>
        <w:t>os</w:t>
      </w:r>
      <w:proofErr w:type="gramEnd"/>
      <w:r w:rsidRPr="002C1CC4">
        <w:rPr>
          <w:rFonts w:cs="Calibri"/>
          <w:sz w:val="24"/>
          <w:szCs w:val="24"/>
        </w:rPr>
        <w:t>. Nos casos de prurido recalcitrante, pode ser administrado um ciclo curto de corticoterapia oral.</w:t>
      </w:r>
    </w:p>
    <w:p w:rsidR="00D43FE3" w:rsidRDefault="00DA0308" w:rsidP="002C1CC4">
      <w:pPr>
        <w:spacing w:line="360" w:lineRule="auto"/>
        <w:jc w:val="both"/>
        <w:rPr>
          <w:rFonts w:cs="Calibri"/>
          <w:sz w:val="24"/>
          <w:szCs w:val="24"/>
          <w:u w:val="single"/>
        </w:rPr>
      </w:pPr>
      <w:r w:rsidRPr="002C1CC4">
        <w:rPr>
          <w:rFonts w:cs="Calibri"/>
          <w:sz w:val="24"/>
          <w:szCs w:val="24"/>
          <w:u w:val="single"/>
        </w:rPr>
        <w:t>Complicações</w:t>
      </w:r>
    </w:p>
    <w:p w:rsidR="003A0AF6" w:rsidRDefault="00DA0308" w:rsidP="002C1CC4">
      <w:pPr>
        <w:spacing w:line="360" w:lineRule="auto"/>
        <w:jc w:val="both"/>
        <w:rPr>
          <w:rFonts w:cs="Calibri"/>
          <w:sz w:val="24"/>
          <w:szCs w:val="24"/>
        </w:rPr>
      </w:pPr>
      <w:r w:rsidRPr="002C1CC4">
        <w:rPr>
          <w:rFonts w:cs="Calibri"/>
          <w:sz w:val="24"/>
          <w:szCs w:val="24"/>
        </w:rPr>
        <w:t>PDG não está associado a riscos materno-fetais.</w:t>
      </w:r>
    </w:p>
    <w:p w:rsidR="00DA0308" w:rsidRPr="002C1CC4" w:rsidRDefault="00D43FE3" w:rsidP="00D43FE3">
      <w:pPr>
        <w:spacing w:line="360" w:lineRule="auto"/>
        <w:ind w:firstLine="708"/>
        <w:jc w:val="both"/>
        <w:rPr>
          <w:rFonts w:cs="Calibri"/>
          <w:b/>
          <w:sz w:val="24"/>
          <w:szCs w:val="24"/>
        </w:rPr>
      </w:pPr>
      <w:r w:rsidRPr="00D43FE3">
        <w:rPr>
          <w:rFonts w:cs="Calibri"/>
          <w:b/>
          <w:sz w:val="24"/>
          <w:szCs w:val="24"/>
        </w:rPr>
        <w:lastRenderedPageBreak/>
        <w:t>3.</w:t>
      </w:r>
      <w:r w:rsidR="0092338A">
        <w:rPr>
          <w:rFonts w:cs="Calibri"/>
          <w:b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 w:rsidR="00DA0308" w:rsidRPr="002C1CC4">
        <w:rPr>
          <w:rFonts w:cs="Calibri"/>
          <w:b/>
          <w:sz w:val="24"/>
          <w:szCs w:val="24"/>
        </w:rPr>
        <w:t>Foliculites Pruriginosas da Gravidez (FPG)</w:t>
      </w:r>
    </w:p>
    <w:p w:rsidR="00D43FE3" w:rsidRPr="002C1CC4" w:rsidRDefault="00D43FE3" w:rsidP="00D43FE3">
      <w:pPr>
        <w:spacing w:line="360" w:lineRule="auto"/>
        <w:jc w:val="both"/>
        <w:rPr>
          <w:rFonts w:cs="Calibri"/>
          <w:sz w:val="24"/>
          <w:szCs w:val="24"/>
        </w:rPr>
      </w:pPr>
      <w:r w:rsidRPr="002C1CC4">
        <w:rPr>
          <w:rFonts w:cs="Calibri"/>
          <w:sz w:val="24"/>
          <w:szCs w:val="24"/>
          <w:u w:val="single"/>
        </w:rPr>
        <w:t xml:space="preserve">Epidemiologia e </w:t>
      </w:r>
      <w:r>
        <w:rPr>
          <w:rFonts w:cs="Calibri"/>
          <w:sz w:val="24"/>
          <w:szCs w:val="24"/>
          <w:u w:val="single"/>
        </w:rPr>
        <w:t>E</w:t>
      </w:r>
      <w:r w:rsidRPr="002C1CC4">
        <w:rPr>
          <w:rFonts w:cs="Calibri"/>
          <w:sz w:val="24"/>
          <w:szCs w:val="24"/>
          <w:u w:val="single"/>
        </w:rPr>
        <w:t>tiopatogénese</w:t>
      </w:r>
    </w:p>
    <w:p w:rsidR="00D43FE3" w:rsidRPr="002C1CC4" w:rsidRDefault="00D43FE3" w:rsidP="00D43FE3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Esta</w:t>
      </w:r>
      <w:r w:rsidR="00DA0308" w:rsidRPr="002C1CC4">
        <w:rPr>
          <w:rFonts w:cs="Calibri"/>
          <w:sz w:val="24"/>
          <w:szCs w:val="24"/>
        </w:rPr>
        <w:t xml:space="preserve"> dermatose específica da gravidez</w:t>
      </w:r>
      <w:r>
        <w:rPr>
          <w:rFonts w:cs="Calibri"/>
          <w:sz w:val="24"/>
          <w:szCs w:val="24"/>
        </w:rPr>
        <w:t xml:space="preserve"> é</w:t>
      </w:r>
      <w:r w:rsidR="00DA0308" w:rsidRPr="002C1CC4">
        <w:rPr>
          <w:rFonts w:cs="Calibri"/>
          <w:sz w:val="24"/>
          <w:szCs w:val="24"/>
        </w:rPr>
        <w:t xml:space="preserve"> rara (menos de 30 casos relatados)</w:t>
      </w:r>
      <w:r>
        <w:rPr>
          <w:rFonts w:cs="Calibri"/>
          <w:sz w:val="24"/>
          <w:szCs w:val="24"/>
        </w:rPr>
        <w:t xml:space="preserve"> e a </w:t>
      </w:r>
      <w:proofErr w:type="spellStart"/>
      <w:r>
        <w:rPr>
          <w:rFonts w:cs="Calibri"/>
          <w:sz w:val="24"/>
          <w:szCs w:val="24"/>
        </w:rPr>
        <w:t>e</w:t>
      </w:r>
      <w:r w:rsidRPr="002C1CC4">
        <w:rPr>
          <w:rFonts w:cs="Calibri"/>
          <w:sz w:val="24"/>
          <w:szCs w:val="24"/>
        </w:rPr>
        <w:t>tiopatogénese</w:t>
      </w:r>
      <w:proofErr w:type="spellEnd"/>
      <w:r w:rsidRPr="002C1CC4">
        <w:rPr>
          <w:rFonts w:cs="Calibri"/>
          <w:sz w:val="24"/>
          <w:szCs w:val="24"/>
        </w:rPr>
        <w:t xml:space="preserve"> </w:t>
      </w:r>
      <w:r w:rsidR="003F07E5">
        <w:rPr>
          <w:rFonts w:cs="Calibri"/>
          <w:sz w:val="24"/>
          <w:szCs w:val="24"/>
        </w:rPr>
        <w:t xml:space="preserve">é </w:t>
      </w:r>
      <w:r w:rsidRPr="002C1CC4">
        <w:rPr>
          <w:rFonts w:cs="Calibri"/>
          <w:sz w:val="24"/>
          <w:szCs w:val="24"/>
        </w:rPr>
        <w:t>desconhecida. Devido à semelhança clínica com a acne induzid</w:t>
      </w:r>
      <w:r w:rsidR="009B118B">
        <w:rPr>
          <w:rFonts w:cs="Calibri"/>
          <w:sz w:val="24"/>
          <w:szCs w:val="24"/>
        </w:rPr>
        <w:t>a</w:t>
      </w:r>
      <w:r w:rsidRPr="002C1CC4">
        <w:rPr>
          <w:rFonts w:cs="Calibri"/>
          <w:sz w:val="24"/>
          <w:szCs w:val="24"/>
        </w:rPr>
        <w:t xml:space="preserve"> pelos </w:t>
      </w:r>
      <w:proofErr w:type="spellStart"/>
      <w:r w:rsidRPr="002C1CC4">
        <w:rPr>
          <w:rFonts w:cs="Calibri"/>
          <w:sz w:val="24"/>
          <w:szCs w:val="24"/>
        </w:rPr>
        <w:t>corticó</w:t>
      </w:r>
      <w:r>
        <w:rPr>
          <w:rFonts w:cs="Calibri"/>
          <w:sz w:val="24"/>
          <w:szCs w:val="24"/>
        </w:rPr>
        <w:t>ides</w:t>
      </w:r>
      <w:proofErr w:type="spellEnd"/>
      <w:r>
        <w:rPr>
          <w:rFonts w:cs="Calibri"/>
          <w:sz w:val="24"/>
          <w:szCs w:val="24"/>
        </w:rPr>
        <w:t xml:space="preserve">, foi sugerido </w:t>
      </w:r>
      <w:r w:rsidRPr="002C1CC4">
        <w:rPr>
          <w:rFonts w:cs="Calibri"/>
          <w:sz w:val="24"/>
          <w:szCs w:val="24"/>
        </w:rPr>
        <w:t xml:space="preserve">tratar-se de forma de acne </w:t>
      </w:r>
      <w:r w:rsidR="0022523A" w:rsidRPr="00331329">
        <w:rPr>
          <w:rFonts w:cs="Calibri"/>
          <w:sz w:val="24"/>
          <w:szCs w:val="24"/>
        </w:rPr>
        <w:t>hormonal</w:t>
      </w:r>
      <w:r w:rsidR="00F1066C" w:rsidRPr="00331329">
        <w:rPr>
          <w:rFonts w:cs="Calibri"/>
          <w:sz w:val="24"/>
          <w:szCs w:val="24"/>
        </w:rPr>
        <w:t>,</w:t>
      </w:r>
      <w:r w:rsidRPr="002C1CC4">
        <w:rPr>
          <w:rFonts w:cs="Calibri"/>
          <w:sz w:val="24"/>
          <w:szCs w:val="24"/>
        </w:rPr>
        <w:t xml:space="preserve"> apesar de o doseamento das hormonas sexuais ser normal para a idade gestacional.</w:t>
      </w:r>
    </w:p>
    <w:p w:rsidR="00D43FE3" w:rsidRPr="002C1CC4" w:rsidRDefault="00D43FE3" w:rsidP="00D43FE3">
      <w:pPr>
        <w:spacing w:line="360" w:lineRule="auto"/>
        <w:jc w:val="both"/>
        <w:rPr>
          <w:rFonts w:cs="Calibri"/>
          <w:sz w:val="24"/>
          <w:szCs w:val="24"/>
          <w:u w:val="single"/>
        </w:rPr>
      </w:pPr>
      <w:r w:rsidRPr="002C1CC4">
        <w:rPr>
          <w:rFonts w:cs="Calibri"/>
          <w:sz w:val="24"/>
          <w:szCs w:val="24"/>
          <w:u w:val="single"/>
        </w:rPr>
        <w:t xml:space="preserve">Clínica e Diagnóstico </w:t>
      </w:r>
    </w:p>
    <w:p w:rsidR="00D43FE3" w:rsidRPr="002C1CC4" w:rsidRDefault="00F1066C" w:rsidP="00D43FE3">
      <w:pPr>
        <w:spacing w:line="360" w:lineRule="auto"/>
        <w:jc w:val="both"/>
        <w:rPr>
          <w:rFonts w:cs="Calibri"/>
          <w:sz w:val="24"/>
          <w:szCs w:val="24"/>
        </w:rPr>
      </w:pPr>
      <w:r w:rsidRPr="00331329">
        <w:rPr>
          <w:rFonts w:cs="Calibri"/>
          <w:sz w:val="24"/>
          <w:szCs w:val="24"/>
        </w:rPr>
        <w:t xml:space="preserve">Manifesta-se </w:t>
      </w:r>
      <w:r w:rsidR="00D43FE3" w:rsidRPr="002C1CC4">
        <w:rPr>
          <w:rFonts w:cs="Calibri"/>
          <w:sz w:val="24"/>
          <w:szCs w:val="24"/>
        </w:rPr>
        <w:t>com pápulas eritematosas e pústulas foliculares</w:t>
      </w:r>
      <w:r w:rsidR="003F07E5">
        <w:rPr>
          <w:rFonts w:cs="Calibri"/>
          <w:sz w:val="24"/>
          <w:szCs w:val="24"/>
        </w:rPr>
        <w:t xml:space="preserve"> </w:t>
      </w:r>
      <w:r w:rsidR="00D43FE3" w:rsidRPr="002C1CC4">
        <w:rPr>
          <w:rFonts w:cs="Calibri"/>
          <w:sz w:val="24"/>
          <w:szCs w:val="24"/>
        </w:rPr>
        <w:t>pruriginosas, semelhantes a lesões de acne</w:t>
      </w:r>
      <w:r w:rsidRPr="00331329">
        <w:rPr>
          <w:rFonts w:cs="Calibri"/>
          <w:sz w:val="24"/>
          <w:szCs w:val="24"/>
        </w:rPr>
        <w:t xml:space="preserve"> </w:t>
      </w:r>
      <w:proofErr w:type="spellStart"/>
      <w:r w:rsidRPr="00331329">
        <w:rPr>
          <w:rFonts w:cs="Calibri"/>
          <w:sz w:val="24"/>
          <w:szCs w:val="24"/>
        </w:rPr>
        <w:t>monomorfa</w:t>
      </w:r>
      <w:proofErr w:type="spellEnd"/>
      <w:r w:rsidR="003F07E5">
        <w:rPr>
          <w:rFonts w:cs="Calibri"/>
          <w:sz w:val="24"/>
          <w:szCs w:val="24"/>
        </w:rPr>
        <w:t>,</w:t>
      </w:r>
      <w:r w:rsidR="00D43FE3" w:rsidRPr="002C1CC4">
        <w:rPr>
          <w:rFonts w:cs="Calibri"/>
          <w:sz w:val="24"/>
          <w:szCs w:val="24"/>
        </w:rPr>
        <w:t xml:space="preserve"> distribuídas </w:t>
      </w:r>
      <w:r w:rsidR="0022523A">
        <w:rPr>
          <w:rFonts w:cs="Calibri"/>
          <w:sz w:val="24"/>
          <w:szCs w:val="24"/>
        </w:rPr>
        <w:t>pel</w:t>
      </w:r>
      <w:r w:rsidR="00D43FE3" w:rsidRPr="002C1CC4">
        <w:rPr>
          <w:rFonts w:cs="Calibri"/>
          <w:sz w:val="24"/>
          <w:szCs w:val="24"/>
        </w:rPr>
        <w:t xml:space="preserve">o </w:t>
      </w:r>
      <w:r w:rsidR="00D43FE3" w:rsidRPr="00331329">
        <w:rPr>
          <w:rFonts w:cs="Calibri"/>
          <w:sz w:val="24"/>
          <w:szCs w:val="24"/>
        </w:rPr>
        <w:t>tronco</w:t>
      </w:r>
      <w:r w:rsidR="00896F3F">
        <w:rPr>
          <w:rFonts w:cs="Calibri"/>
          <w:sz w:val="24"/>
          <w:szCs w:val="24"/>
          <w:vertAlign w:val="superscript"/>
        </w:rPr>
        <w:t>33</w:t>
      </w:r>
      <w:r w:rsidR="00A41984" w:rsidRPr="00331329">
        <w:rPr>
          <w:rFonts w:cs="Calibri"/>
          <w:sz w:val="24"/>
          <w:szCs w:val="24"/>
        </w:rPr>
        <w:t>.</w:t>
      </w:r>
      <w:r w:rsidR="00D43FE3" w:rsidRPr="002C1CC4">
        <w:rPr>
          <w:rFonts w:cs="Calibri"/>
          <w:sz w:val="24"/>
          <w:szCs w:val="24"/>
        </w:rPr>
        <w:t xml:space="preserve"> Resolve espontaneamente após o parto e pode recorrer em gestações posteriores.</w:t>
      </w:r>
    </w:p>
    <w:p w:rsidR="00DA0308" w:rsidRPr="002C1CC4" w:rsidRDefault="005D0189" w:rsidP="002C1CC4">
      <w:pPr>
        <w:spacing w:line="360" w:lineRule="auto"/>
        <w:jc w:val="both"/>
        <w:rPr>
          <w:rFonts w:cs="Calibri"/>
          <w:sz w:val="24"/>
          <w:szCs w:val="24"/>
        </w:rPr>
      </w:pPr>
      <w:r w:rsidRPr="00331329">
        <w:rPr>
          <w:rFonts w:cs="Calibri"/>
          <w:sz w:val="24"/>
          <w:szCs w:val="24"/>
        </w:rPr>
        <w:t>O</w:t>
      </w:r>
      <w:r w:rsidR="00DA0308" w:rsidRPr="002C1CC4">
        <w:rPr>
          <w:rFonts w:cs="Calibri"/>
          <w:sz w:val="24"/>
          <w:szCs w:val="24"/>
        </w:rPr>
        <w:t xml:space="preserve"> exame </w:t>
      </w:r>
      <w:r w:rsidR="00D02314" w:rsidRPr="00331329">
        <w:rPr>
          <w:rFonts w:cs="Calibri"/>
          <w:sz w:val="24"/>
          <w:szCs w:val="24"/>
        </w:rPr>
        <w:t>histopatológico</w:t>
      </w:r>
      <w:r w:rsidR="00DA0308" w:rsidRPr="00331329">
        <w:rPr>
          <w:rFonts w:cs="Calibri"/>
          <w:sz w:val="24"/>
          <w:szCs w:val="24"/>
        </w:rPr>
        <w:t xml:space="preserve"> </w:t>
      </w:r>
      <w:r w:rsidRPr="00331329">
        <w:rPr>
          <w:rFonts w:cs="Calibri"/>
          <w:sz w:val="24"/>
          <w:szCs w:val="24"/>
        </w:rPr>
        <w:t xml:space="preserve">mostra </w:t>
      </w:r>
      <w:r w:rsidR="00DA0308" w:rsidRPr="00331329">
        <w:rPr>
          <w:rFonts w:cs="Calibri"/>
          <w:sz w:val="24"/>
          <w:szCs w:val="24"/>
        </w:rPr>
        <w:t>foliculite estéril</w:t>
      </w:r>
      <w:r w:rsidR="00234815" w:rsidRPr="00331329">
        <w:rPr>
          <w:rFonts w:cs="Calibri"/>
          <w:sz w:val="24"/>
          <w:szCs w:val="24"/>
        </w:rPr>
        <w:t xml:space="preserve">, </w:t>
      </w:r>
      <w:r w:rsidR="0022523A" w:rsidRPr="00331329">
        <w:rPr>
          <w:rFonts w:cs="Calibri"/>
          <w:sz w:val="24"/>
          <w:szCs w:val="24"/>
        </w:rPr>
        <w:t>sem evidência de microrganismos</w:t>
      </w:r>
      <w:r w:rsidR="00E75B48" w:rsidRPr="00331329">
        <w:rPr>
          <w:rFonts w:cs="Calibri"/>
          <w:sz w:val="24"/>
          <w:szCs w:val="24"/>
        </w:rPr>
        <w:t xml:space="preserve">. </w:t>
      </w:r>
      <w:r w:rsidR="00234815" w:rsidRPr="00331329">
        <w:rPr>
          <w:rFonts w:cs="Calibri"/>
          <w:sz w:val="24"/>
          <w:szCs w:val="24"/>
        </w:rPr>
        <w:t>Acompanha-se de infiltrado inflamatório</w:t>
      </w:r>
      <w:r w:rsidR="00234815" w:rsidRPr="002C1CC4">
        <w:rPr>
          <w:rFonts w:cs="Calibri"/>
          <w:sz w:val="24"/>
          <w:szCs w:val="24"/>
        </w:rPr>
        <w:t xml:space="preserve"> com linfócitos e neutrófilos. A </w:t>
      </w:r>
      <w:r w:rsidR="00A01C42" w:rsidRPr="002C1CC4">
        <w:rPr>
          <w:rFonts w:cs="Calibri"/>
          <w:sz w:val="24"/>
          <w:szCs w:val="24"/>
        </w:rPr>
        <w:t xml:space="preserve">IFD é negativa. </w:t>
      </w:r>
    </w:p>
    <w:p w:rsidR="00A01C42" w:rsidRPr="002C1CC4" w:rsidRDefault="00A01C42" w:rsidP="002C1CC4">
      <w:pPr>
        <w:spacing w:line="360" w:lineRule="auto"/>
        <w:jc w:val="both"/>
        <w:rPr>
          <w:rFonts w:cs="Calibri"/>
          <w:sz w:val="24"/>
          <w:szCs w:val="24"/>
          <w:u w:val="single"/>
        </w:rPr>
      </w:pPr>
      <w:r w:rsidRPr="002C1CC4">
        <w:rPr>
          <w:rFonts w:cs="Calibri"/>
          <w:sz w:val="24"/>
          <w:szCs w:val="24"/>
          <w:u w:val="single"/>
        </w:rPr>
        <w:t>Tratamento</w:t>
      </w:r>
    </w:p>
    <w:p w:rsidR="00A01C42" w:rsidRPr="00A41984" w:rsidRDefault="00A01C42" w:rsidP="002C1CC4">
      <w:pPr>
        <w:spacing w:line="360" w:lineRule="auto"/>
        <w:jc w:val="both"/>
        <w:rPr>
          <w:rFonts w:cs="Calibri"/>
          <w:b/>
          <w:color w:val="FF0000"/>
          <w:sz w:val="24"/>
          <w:szCs w:val="24"/>
        </w:rPr>
      </w:pPr>
      <w:r w:rsidRPr="002C1CC4">
        <w:rPr>
          <w:rFonts w:cs="Calibri"/>
          <w:sz w:val="24"/>
          <w:szCs w:val="24"/>
        </w:rPr>
        <w:t>Tratamento t</w:t>
      </w:r>
      <w:r w:rsidR="003F07E5">
        <w:rPr>
          <w:rFonts w:cs="Calibri"/>
          <w:sz w:val="24"/>
          <w:szCs w:val="24"/>
        </w:rPr>
        <w:t xml:space="preserve">ópico com peróxido de </w:t>
      </w:r>
      <w:proofErr w:type="spellStart"/>
      <w:r w:rsidR="003F07E5">
        <w:rPr>
          <w:rFonts w:cs="Calibri"/>
          <w:sz w:val="24"/>
          <w:szCs w:val="24"/>
        </w:rPr>
        <w:t>benzoilo</w:t>
      </w:r>
      <w:proofErr w:type="spellEnd"/>
      <w:r w:rsidR="003F07E5">
        <w:rPr>
          <w:rFonts w:cs="Calibri"/>
          <w:sz w:val="24"/>
          <w:szCs w:val="24"/>
        </w:rPr>
        <w:t xml:space="preserve"> e</w:t>
      </w:r>
      <w:r w:rsidR="003F07E5" w:rsidRPr="00C46484">
        <w:rPr>
          <w:rFonts w:cs="Calibri"/>
          <w:sz w:val="24"/>
          <w:szCs w:val="24"/>
        </w:rPr>
        <w:t xml:space="preserve"> </w:t>
      </w:r>
      <w:proofErr w:type="spellStart"/>
      <w:r w:rsidRPr="00C46484">
        <w:rPr>
          <w:rFonts w:cs="Calibri"/>
          <w:sz w:val="24"/>
          <w:szCs w:val="24"/>
        </w:rPr>
        <w:t>dermocorticóides</w:t>
      </w:r>
      <w:proofErr w:type="spellEnd"/>
      <w:r w:rsidR="005D0189" w:rsidRPr="00C46484">
        <w:rPr>
          <w:rFonts w:cs="Calibri"/>
          <w:color w:val="FF0000"/>
          <w:sz w:val="24"/>
          <w:szCs w:val="24"/>
        </w:rPr>
        <w:t xml:space="preserve"> </w:t>
      </w:r>
      <w:r w:rsidRPr="002C1CC4">
        <w:rPr>
          <w:rFonts w:cs="Calibri"/>
          <w:sz w:val="24"/>
          <w:szCs w:val="24"/>
        </w:rPr>
        <w:t xml:space="preserve">de </w:t>
      </w:r>
      <w:r w:rsidR="00D43FE3" w:rsidRPr="002C1CC4">
        <w:rPr>
          <w:rFonts w:cs="Calibri"/>
          <w:sz w:val="24"/>
          <w:szCs w:val="24"/>
        </w:rPr>
        <w:t>potência</w:t>
      </w:r>
      <w:r w:rsidRPr="002C1CC4">
        <w:rPr>
          <w:rFonts w:cs="Calibri"/>
          <w:sz w:val="24"/>
          <w:szCs w:val="24"/>
        </w:rPr>
        <w:t xml:space="preserve"> ligeira a moderada geralmente é suficiente. </w:t>
      </w:r>
      <w:r w:rsidR="005D0189" w:rsidRPr="00331329">
        <w:rPr>
          <w:rFonts w:cs="Calibri"/>
          <w:sz w:val="24"/>
          <w:szCs w:val="24"/>
        </w:rPr>
        <w:t xml:space="preserve">Em </w:t>
      </w:r>
      <w:r w:rsidRPr="00331329">
        <w:rPr>
          <w:rFonts w:cs="Calibri"/>
          <w:sz w:val="24"/>
          <w:szCs w:val="24"/>
        </w:rPr>
        <w:t xml:space="preserve">alguns </w:t>
      </w:r>
      <w:r w:rsidR="005D0189" w:rsidRPr="00331329">
        <w:rPr>
          <w:rFonts w:cs="Calibri"/>
          <w:sz w:val="24"/>
          <w:szCs w:val="24"/>
        </w:rPr>
        <w:t xml:space="preserve">a </w:t>
      </w:r>
      <w:r w:rsidRPr="00331329">
        <w:rPr>
          <w:rFonts w:cs="Calibri"/>
          <w:sz w:val="24"/>
          <w:szCs w:val="24"/>
        </w:rPr>
        <w:t>fototerapia UVB de banda estreita</w:t>
      </w:r>
      <w:r w:rsidR="009B118B" w:rsidRPr="00331329">
        <w:rPr>
          <w:rFonts w:cs="Calibri"/>
          <w:sz w:val="24"/>
          <w:szCs w:val="24"/>
        </w:rPr>
        <w:t xml:space="preserve"> </w:t>
      </w:r>
      <w:r w:rsidR="005D0189" w:rsidRPr="00331329">
        <w:rPr>
          <w:rFonts w:cs="Calibri"/>
          <w:sz w:val="24"/>
          <w:szCs w:val="24"/>
        </w:rPr>
        <w:t>foi benéfica</w:t>
      </w:r>
      <w:r w:rsidR="00C46484">
        <w:rPr>
          <w:rFonts w:cs="Calibri"/>
          <w:sz w:val="24"/>
          <w:szCs w:val="24"/>
          <w:vertAlign w:val="superscript"/>
        </w:rPr>
        <w:t>3</w:t>
      </w:r>
      <w:r w:rsidR="00896F3F">
        <w:rPr>
          <w:rFonts w:cs="Calibri"/>
          <w:sz w:val="24"/>
          <w:szCs w:val="24"/>
          <w:vertAlign w:val="superscript"/>
        </w:rPr>
        <w:t>4</w:t>
      </w:r>
      <w:r w:rsidR="00E75B48" w:rsidRPr="00331329">
        <w:rPr>
          <w:rFonts w:cs="Calibri"/>
          <w:sz w:val="24"/>
          <w:szCs w:val="24"/>
        </w:rPr>
        <w:t>.</w:t>
      </w:r>
      <w:r w:rsidR="00A41984" w:rsidRPr="00331329">
        <w:rPr>
          <w:rFonts w:cs="Calibri"/>
          <w:sz w:val="24"/>
          <w:szCs w:val="24"/>
        </w:rPr>
        <w:t xml:space="preserve"> </w:t>
      </w:r>
    </w:p>
    <w:p w:rsidR="00A01C42" w:rsidRPr="002C1CC4" w:rsidRDefault="00A01C42" w:rsidP="002C1CC4">
      <w:pPr>
        <w:spacing w:line="360" w:lineRule="auto"/>
        <w:jc w:val="both"/>
        <w:rPr>
          <w:rFonts w:cs="Calibri"/>
          <w:sz w:val="24"/>
          <w:szCs w:val="24"/>
          <w:u w:val="single"/>
        </w:rPr>
      </w:pPr>
      <w:r w:rsidRPr="002C1CC4">
        <w:rPr>
          <w:rFonts w:cs="Calibri"/>
          <w:sz w:val="24"/>
          <w:szCs w:val="24"/>
          <w:u w:val="single"/>
        </w:rPr>
        <w:t>Complicações</w:t>
      </w:r>
    </w:p>
    <w:p w:rsidR="00A01C42" w:rsidRDefault="00A01C42" w:rsidP="002C1CC4">
      <w:pPr>
        <w:spacing w:line="360" w:lineRule="auto"/>
        <w:jc w:val="both"/>
        <w:rPr>
          <w:rFonts w:cs="Calibri"/>
          <w:sz w:val="24"/>
          <w:szCs w:val="24"/>
        </w:rPr>
      </w:pPr>
      <w:r w:rsidRPr="002C1CC4">
        <w:rPr>
          <w:rFonts w:cs="Calibri"/>
          <w:sz w:val="24"/>
          <w:szCs w:val="24"/>
        </w:rPr>
        <w:t>Sem riscos materno-fetais.</w:t>
      </w:r>
    </w:p>
    <w:p w:rsidR="00AE7B1C" w:rsidRPr="00EA5ABB" w:rsidRDefault="00AE7B1C" w:rsidP="0092338A">
      <w:pPr>
        <w:pStyle w:val="ListaColorida-Cor11"/>
        <w:numPr>
          <w:ilvl w:val="0"/>
          <w:numId w:val="7"/>
        </w:numPr>
        <w:spacing w:line="360" w:lineRule="auto"/>
        <w:jc w:val="both"/>
        <w:rPr>
          <w:rFonts w:cs="Calibri"/>
          <w:b/>
          <w:sz w:val="24"/>
          <w:szCs w:val="24"/>
        </w:rPr>
      </w:pPr>
      <w:r w:rsidRPr="00EA5ABB">
        <w:rPr>
          <w:rFonts w:cs="Calibri"/>
          <w:b/>
          <w:sz w:val="24"/>
          <w:szCs w:val="24"/>
        </w:rPr>
        <w:t xml:space="preserve">Colestase intra-hepática da gravidez </w:t>
      </w:r>
      <w:r>
        <w:rPr>
          <w:rFonts w:cs="Calibri"/>
          <w:b/>
          <w:sz w:val="24"/>
          <w:szCs w:val="24"/>
        </w:rPr>
        <w:t>[</w:t>
      </w:r>
      <w:proofErr w:type="spellStart"/>
      <w:r>
        <w:rPr>
          <w:rFonts w:cs="Calibri"/>
          <w:b/>
          <w:sz w:val="24"/>
          <w:szCs w:val="24"/>
        </w:rPr>
        <w:t>sin</w:t>
      </w:r>
      <w:proofErr w:type="spellEnd"/>
      <w:r>
        <w:rPr>
          <w:rFonts w:cs="Calibri"/>
          <w:b/>
          <w:sz w:val="24"/>
          <w:szCs w:val="24"/>
        </w:rPr>
        <w:t xml:space="preserve">: </w:t>
      </w:r>
      <w:r w:rsidRPr="00EA5ABB">
        <w:rPr>
          <w:rFonts w:cs="Calibri"/>
          <w:b/>
          <w:i/>
          <w:sz w:val="24"/>
          <w:szCs w:val="24"/>
        </w:rPr>
        <w:t xml:space="preserve">prurigo </w:t>
      </w:r>
      <w:proofErr w:type="spellStart"/>
      <w:r w:rsidRPr="00EA5ABB">
        <w:rPr>
          <w:rFonts w:cs="Calibri"/>
          <w:b/>
          <w:i/>
          <w:sz w:val="24"/>
          <w:szCs w:val="24"/>
        </w:rPr>
        <w:t>gravidarum</w:t>
      </w:r>
      <w:proofErr w:type="spellEnd"/>
      <w:r w:rsidRPr="00EA5ABB">
        <w:rPr>
          <w:rFonts w:cs="Calibri"/>
          <w:b/>
          <w:sz w:val="24"/>
          <w:szCs w:val="24"/>
        </w:rPr>
        <w:t>)</w:t>
      </w:r>
    </w:p>
    <w:p w:rsidR="00633553" w:rsidRPr="002C1CC4" w:rsidRDefault="00633553" w:rsidP="00633553">
      <w:pPr>
        <w:spacing w:line="360" w:lineRule="auto"/>
        <w:jc w:val="both"/>
        <w:rPr>
          <w:rFonts w:cs="Calibri"/>
          <w:sz w:val="24"/>
          <w:szCs w:val="24"/>
        </w:rPr>
      </w:pPr>
      <w:r w:rsidRPr="002C1CC4">
        <w:rPr>
          <w:rFonts w:cs="Calibri"/>
          <w:sz w:val="24"/>
          <w:szCs w:val="24"/>
          <w:u w:val="single"/>
        </w:rPr>
        <w:t xml:space="preserve">Epidemiologia e </w:t>
      </w:r>
      <w:r>
        <w:rPr>
          <w:rFonts w:cs="Calibri"/>
          <w:sz w:val="24"/>
          <w:szCs w:val="24"/>
          <w:u w:val="single"/>
        </w:rPr>
        <w:t>E</w:t>
      </w:r>
      <w:r w:rsidRPr="002C1CC4">
        <w:rPr>
          <w:rFonts w:cs="Calibri"/>
          <w:sz w:val="24"/>
          <w:szCs w:val="24"/>
          <w:u w:val="single"/>
        </w:rPr>
        <w:t>tiopatogénese</w:t>
      </w:r>
    </w:p>
    <w:p w:rsidR="00AE7B1C" w:rsidRDefault="00AE7B1C" w:rsidP="00AE7B1C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Durante anos esta entidade não foi incluída na classificação das dermatoses específicas da </w:t>
      </w:r>
      <w:r w:rsidRPr="005F7611">
        <w:rPr>
          <w:rFonts w:cs="Calibri"/>
          <w:sz w:val="24"/>
          <w:szCs w:val="24"/>
        </w:rPr>
        <w:t>gravidez</w:t>
      </w:r>
      <w:r w:rsidR="00487924" w:rsidRPr="005F7611">
        <w:rPr>
          <w:rFonts w:cs="Calibri"/>
          <w:sz w:val="24"/>
          <w:szCs w:val="24"/>
        </w:rPr>
        <w:t xml:space="preserve">, </w:t>
      </w:r>
      <w:r w:rsidRPr="005F7611">
        <w:rPr>
          <w:rFonts w:cs="Calibri"/>
          <w:sz w:val="24"/>
          <w:szCs w:val="24"/>
        </w:rPr>
        <w:t>uma</w:t>
      </w:r>
      <w:r w:rsidRPr="002C1CC4">
        <w:rPr>
          <w:rFonts w:cs="Calibri"/>
          <w:sz w:val="24"/>
          <w:szCs w:val="24"/>
        </w:rPr>
        <w:t xml:space="preserve"> vez que as lesões cutâneas observadas são secundárias</w:t>
      </w:r>
      <w:r w:rsidR="009B118B">
        <w:rPr>
          <w:rFonts w:cs="Calibri"/>
          <w:sz w:val="24"/>
          <w:szCs w:val="24"/>
        </w:rPr>
        <w:t xml:space="preserve"> a</w:t>
      </w:r>
      <w:r w:rsidRPr="002C1CC4">
        <w:rPr>
          <w:rFonts w:cs="Calibri"/>
          <w:sz w:val="24"/>
          <w:szCs w:val="24"/>
        </w:rPr>
        <w:t>o prurido.</w:t>
      </w:r>
      <w:r>
        <w:rPr>
          <w:rFonts w:cs="Calibri"/>
          <w:sz w:val="24"/>
          <w:szCs w:val="24"/>
        </w:rPr>
        <w:t xml:space="preserve"> Atualmente parece fazer sentido a sua </w:t>
      </w:r>
      <w:r w:rsidR="009D39AF">
        <w:rPr>
          <w:rFonts w:cs="Calibri"/>
          <w:sz w:val="24"/>
          <w:szCs w:val="24"/>
        </w:rPr>
        <w:t>inclusão, dado</w:t>
      </w:r>
      <w:r w:rsidR="00633553">
        <w:rPr>
          <w:rFonts w:cs="Calibri"/>
          <w:sz w:val="24"/>
          <w:szCs w:val="24"/>
        </w:rPr>
        <w:t xml:space="preserve"> ser importante </w:t>
      </w:r>
      <w:r w:rsidR="003F07E5">
        <w:rPr>
          <w:rFonts w:cs="Calibri"/>
          <w:sz w:val="24"/>
          <w:szCs w:val="24"/>
        </w:rPr>
        <w:t xml:space="preserve">para </w:t>
      </w:r>
      <w:r>
        <w:rPr>
          <w:rFonts w:cs="Calibri"/>
          <w:sz w:val="24"/>
          <w:szCs w:val="24"/>
        </w:rPr>
        <w:t>o diagnóstico diferencial</w:t>
      </w:r>
      <w:r w:rsidR="003F07E5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pelos potenciais riscos fetais associados, </w:t>
      </w:r>
      <w:r w:rsidRPr="005F7611">
        <w:rPr>
          <w:rFonts w:cs="Calibri"/>
          <w:sz w:val="24"/>
          <w:szCs w:val="24"/>
        </w:rPr>
        <w:t xml:space="preserve">que </w:t>
      </w:r>
      <w:r w:rsidR="00487924" w:rsidRPr="005F7611">
        <w:rPr>
          <w:rFonts w:cs="Calibri"/>
          <w:sz w:val="24"/>
          <w:szCs w:val="24"/>
        </w:rPr>
        <w:t>se</w:t>
      </w:r>
      <w:r w:rsidR="00487924">
        <w:rPr>
          <w:rFonts w:cs="Calibri"/>
          <w:color w:val="FF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podem agravar</w:t>
      </w:r>
      <w:r w:rsidR="000774B5">
        <w:rPr>
          <w:rFonts w:cs="Calibri"/>
          <w:sz w:val="24"/>
          <w:szCs w:val="24"/>
        </w:rPr>
        <w:t xml:space="preserve"> com atraso ou desconhecimento do diagnóstico.</w:t>
      </w:r>
    </w:p>
    <w:p w:rsidR="00633553" w:rsidRDefault="00633553" w:rsidP="00633553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A c</w:t>
      </w:r>
      <w:r w:rsidRPr="002C1CC4">
        <w:rPr>
          <w:rFonts w:cs="Calibri"/>
          <w:sz w:val="24"/>
          <w:szCs w:val="24"/>
        </w:rPr>
        <w:t xml:space="preserve">olestase intra-hepática da gravidez (CIHG) </w:t>
      </w:r>
      <w:r>
        <w:rPr>
          <w:rFonts w:cs="Calibri"/>
          <w:sz w:val="24"/>
          <w:szCs w:val="24"/>
        </w:rPr>
        <w:t>é</w:t>
      </w:r>
      <w:r w:rsidRPr="002C1CC4">
        <w:rPr>
          <w:rFonts w:cs="Calibri"/>
          <w:sz w:val="24"/>
          <w:szCs w:val="24"/>
        </w:rPr>
        <w:t xml:space="preserve"> uma patologia</w:t>
      </w:r>
      <w:r w:rsidR="000774B5">
        <w:rPr>
          <w:rFonts w:cs="Calibri"/>
          <w:sz w:val="24"/>
          <w:szCs w:val="24"/>
        </w:rPr>
        <w:t xml:space="preserve"> cuja incidência varia consoante a localização geográfica e etnia. É menos prevalente na Europa (0,1-2% das gestações) e mais frequente no Chile</w:t>
      </w:r>
      <w:r w:rsidR="0028254E">
        <w:rPr>
          <w:rFonts w:cs="Calibri"/>
          <w:sz w:val="24"/>
          <w:szCs w:val="24"/>
        </w:rPr>
        <w:t xml:space="preserve"> (1,5-4%)</w:t>
      </w:r>
      <w:r w:rsidR="000774B5">
        <w:rPr>
          <w:rFonts w:cs="Calibri"/>
          <w:sz w:val="24"/>
          <w:szCs w:val="24"/>
        </w:rPr>
        <w:t>, Bolívia e Escandinávia</w:t>
      </w:r>
      <w:r w:rsidR="0028254E">
        <w:rPr>
          <w:rFonts w:cs="Calibri"/>
          <w:sz w:val="24"/>
          <w:szCs w:val="24"/>
        </w:rPr>
        <w:t xml:space="preserve"> (</w:t>
      </w:r>
      <w:proofErr w:type="gramStart"/>
      <w:r w:rsidR="0028254E">
        <w:rPr>
          <w:rFonts w:cs="Calibri"/>
          <w:sz w:val="24"/>
          <w:szCs w:val="24"/>
        </w:rPr>
        <w:t>1-2%)</w:t>
      </w:r>
      <w:r w:rsidR="003C0F07">
        <w:rPr>
          <w:rFonts w:cs="Calibri"/>
          <w:sz w:val="24"/>
          <w:szCs w:val="24"/>
          <w:vertAlign w:val="superscript"/>
        </w:rPr>
        <w:t>35</w:t>
      </w:r>
      <w:r w:rsidR="00C4721F" w:rsidRPr="00331329">
        <w:rPr>
          <w:rFonts w:cs="Calibri"/>
          <w:sz w:val="24"/>
          <w:szCs w:val="24"/>
        </w:rPr>
        <w:t>.</w:t>
      </w:r>
      <w:proofErr w:type="gramEnd"/>
      <w:r w:rsidRPr="00331329">
        <w:rPr>
          <w:rFonts w:cs="Calibri"/>
          <w:sz w:val="24"/>
          <w:szCs w:val="24"/>
        </w:rPr>
        <w:t xml:space="preserve"> N</w:t>
      </w:r>
      <w:r>
        <w:rPr>
          <w:rFonts w:cs="Calibri"/>
          <w:sz w:val="24"/>
          <w:szCs w:val="24"/>
        </w:rPr>
        <w:t>a maioria das vezes (</w:t>
      </w:r>
      <w:r w:rsidRPr="002C1CC4">
        <w:rPr>
          <w:rFonts w:cs="Calibri"/>
          <w:sz w:val="24"/>
          <w:szCs w:val="24"/>
        </w:rPr>
        <w:t>70%</w:t>
      </w:r>
      <w:r>
        <w:rPr>
          <w:rFonts w:cs="Calibri"/>
          <w:sz w:val="24"/>
          <w:szCs w:val="24"/>
        </w:rPr>
        <w:t>) surge no</w:t>
      </w:r>
      <w:r w:rsidRPr="002C1CC4">
        <w:rPr>
          <w:rFonts w:cs="Calibri"/>
          <w:sz w:val="24"/>
          <w:szCs w:val="24"/>
        </w:rPr>
        <w:t xml:space="preserve"> 3º trimestre da gravidez</w:t>
      </w:r>
      <w:r w:rsidR="003C0F07">
        <w:rPr>
          <w:rFonts w:cs="Calibri"/>
          <w:sz w:val="24"/>
          <w:szCs w:val="24"/>
          <w:vertAlign w:val="superscript"/>
        </w:rPr>
        <w:t>35</w:t>
      </w:r>
      <w:r w:rsidR="00C4721F" w:rsidRPr="00331329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O</w:t>
      </w:r>
      <w:r w:rsidRPr="002C1CC4">
        <w:rPr>
          <w:rFonts w:cs="Calibri"/>
          <w:sz w:val="24"/>
          <w:szCs w:val="24"/>
        </w:rPr>
        <w:t xml:space="preserve">corre devido </w:t>
      </w:r>
      <w:r w:rsidR="00331329">
        <w:rPr>
          <w:rFonts w:cs="Calibri"/>
          <w:sz w:val="24"/>
          <w:szCs w:val="24"/>
        </w:rPr>
        <w:t xml:space="preserve">a </w:t>
      </w:r>
      <w:r w:rsidRPr="002C1CC4">
        <w:rPr>
          <w:rFonts w:cs="Calibri"/>
          <w:sz w:val="24"/>
          <w:szCs w:val="24"/>
        </w:rPr>
        <w:t xml:space="preserve">discreta disfunção da secreção biliar intra-hepática, </w:t>
      </w:r>
      <w:r>
        <w:rPr>
          <w:rFonts w:cs="Calibri"/>
          <w:sz w:val="24"/>
          <w:szCs w:val="24"/>
        </w:rPr>
        <w:t>levando a acumulação de ácidos bilares no soro, responsáve</w:t>
      </w:r>
      <w:r w:rsidR="009B118B">
        <w:rPr>
          <w:rFonts w:cs="Calibri"/>
          <w:sz w:val="24"/>
          <w:szCs w:val="24"/>
        </w:rPr>
        <w:t>is</w:t>
      </w:r>
      <w:r>
        <w:rPr>
          <w:rFonts w:cs="Calibri"/>
          <w:sz w:val="24"/>
          <w:szCs w:val="24"/>
        </w:rPr>
        <w:t xml:space="preserve"> por prurido grave na </w:t>
      </w:r>
      <w:r w:rsidR="001A15E0">
        <w:rPr>
          <w:rFonts w:cs="Calibri"/>
          <w:sz w:val="24"/>
          <w:szCs w:val="24"/>
        </w:rPr>
        <w:t>doente</w:t>
      </w:r>
      <w:r>
        <w:rPr>
          <w:rFonts w:cs="Calibri"/>
          <w:sz w:val="24"/>
          <w:szCs w:val="24"/>
        </w:rPr>
        <w:t xml:space="preserve"> e potenciais efeitos tóxicos no feto. </w:t>
      </w:r>
    </w:p>
    <w:p w:rsidR="00597379" w:rsidRPr="00331329" w:rsidRDefault="00633553" w:rsidP="00AE7B1C">
      <w:pPr>
        <w:spacing w:line="360" w:lineRule="auto"/>
        <w:jc w:val="both"/>
        <w:rPr>
          <w:rFonts w:cs="Calibri"/>
          <w:sz w:val="24"/>
          <w:szCs w:val="24"/>
        </w:rPr>
      </w:pPr>
      <w:r w:rsidRPr="00331329">
        <w:rPr>
          <w:rFonts w:cs="Calibri"/>
          <w:sz w:val="24"/>
          <w:szCs w:val="24"/>
        </w:rPr>
        <w:t xml:space="preserve">A </w:t>
      </w:r>
      <w:proofErr w:type="spellStart"/>
      <w:r w:rsidRPr="00331329">
        <w:rPr>
          <w:rFonts w:cs="Calibri"/>
          <w:sz w:val="24"/>
          <w:szCs w:val="24"/>
        </w:rPr>
        <w:t>etiopatogénese</w:t>
      </w:r>
      <w:proofErr w:type="spellEnd"/>
      <w:r w:rsidRPr="00331329">
        <w:rPr>
          <w:rFonts w:cs="Calibri"/>
          <w:sz w:val="24"/>
          <w:szCs w:val="24"/>
        </w:rPr>
        <w:t xml:space="preserve"> da CIHG é complexa e investigações recentes sugerem interação entre factores hormonais, imunológicos, genéticos, ambientais e alimentares</w:t>
      </w:r>
      <w:r w:rsidR="00CA74FE">
        <w:rPr>
          <w:rFonts w:cs="Calibri"/>
          <w:sz w:val="24"/>
          <w:szCs w:val="24"/>
          <w:vertAlign w:val="superscript"/>
        </w:rPr>
        <w:t>36</w:t>
      </w:r>
      <w:r w:rsidR="00C4721F" w:rsidRPr="00331329">
        <w:rPr>
          <w:rFonts w:cs="Calibri"/>
          <w:sz w:val="24"/>
          <w:szCs w:val="24"/>
        </w:rPr>
        <w:t>.</w:t>
      </w:r>
      <w:r w:rsidRPr="00331329">
        <w:rPr>
          <w:rFonts w:cs="Calibri"/>
          <w:sz w:val="24"/>
          <w:szCs w:val="24"/>
        </w:rPr>
        <w:t xml:space="preserve"> </w:t>
      </w:r>
      <w:r w:rsidR="00597379" w:rsidRPr="00331329">
        <w:rPr>
          <w:rFonts w:cs="Calibri"/>
          <w:sz w:val="24"/>
          <w:szCs w:val="24"/>
        </w:rPr>
        <w:t xml:space="preserve">Os estrogénios interferem com a secreção de ácidos biliares. </w:t>
      </w:r>
      <w:r w:rsidRPr="00331329">
        <w:rPr>
          <w:rFonts w:cs="Calibri"/>
          <w:sz w:val="24"/>
          <w:szCs w:val="24"/>
        </w:rPr>
        <w:t>Recentemente, em famílias com casos de CIHG</w:t>
      </w:r>
      <w:r w:rsidR="00487924" w:rsidRPr="00331329">
        <w:rPr>
          <w:rFonts w:cs="Calibri"/>
          <w:sz w:val="24"/>
          <w:szCs w:val="24"/>
        </w:rPr>
        <w:t>,</w:t>
      </w:r>
      <w:r w:rsidRPr="00331329">
        <w:rPr>
          <w:rFonts w:cs="Calibri"/>
          <w:sz w:val="24"/>
          <w:szCs w:val="24"/>
        </w:rPr>
        <w:t xml:space="preserve"> foram encontradas mutações em genes que codificam proteínas transportadoras necessárias para a excreção biliar (</w:t>
      </w:r>
      <w:proofErr w:type="spellStart"/>
      <w:r w:rsidRPr="00331329">
        <w:rPr>
          <w:rFonts w:cs="Calibri"/>
          <w:sz w:val="24"/>
          <w:szCs w:val="24"/>
        </w:rPr>
        <w:t>p.e</w:t>
      </w:r>
      <w:proofErr w:type="spellEnd"/>
      <w:r w:rsidRPr="00331329">
        <w:rPr>
          <w:rFonts w:cs="Calibri"/>
          <w:sz w:val="24"/>
          <w:szCs w:val="24"/>
        </w:rPr>
        <w:t>., gene ABCB4) o que corrobora a influência genética</w:t>
      </w:r>
      <w:r w:rsidR="00CA74FE">
        <w:rPr>
          <w:rFonts w:cs="Calibri"/>
          <w:sz w:val="24"/>
          <w:szCs w:val="24"/>
          <w:vertAlign w:val="superscript"/>
        </w:rPr>
        <w:t>37</w:t>
      </w:r>
      <w:r w:rsidR="00C4721F" w:rsidRPr="00331329">
        <w:rPr>
          <w:rFonts w:cs="Calibri"/>
          <w:sz w:val="24"/>
          <w:szCs w:val="24"/>
        </w:rPr>
        <w:t>.</w:t>
      </w:r>
      <w:r w:rsidR="00700670" w:rsidRPr="00331329">
        <w:rPr>
          <w:rFonts w:cs="Calibri"/>
          <w:sz w:val="24"/>
          <w:szCs w:val="24"/>
          <w:vertAlign w:val="superscript"/>
        </w:rPr>
        <w:t xml:space="preserve"> </w:t>
      </w:r>
      <w:r w:rsidRPr="00331329">
        <w:rPr>
          <w:rFonts w:cs="Calibri"/>
          <w:sz w:val="24"/>
          <w:szCs w:val="24"/>
        </w:rPr>
        <w:t>Acrescenta-se o facto de este defeito genético não ter implicações clínicas com valores hormonais normais, apenas se manifestando com a elevação das concentrações hormonais (no fim da gravidez ou com a toma de anticonceptivos orais). Alguns autores discutem ainda o papel de factores ambientais e dietéticos</w:t>
      </w:r>
      <w:r w:rsidR="00321024" w:rsidRPr="00331329">
        <w:rPr>
          <w:rFonts w:cs="Calibri"/>
          <w:sz w:val="24"/>
          <w:szCs w:val="24"/>
        </w:rPr>
        <w:t>,</w:t>
      </w:r>
      <w:r w:rsidRPr="00331329">
        <w:rPr>
          <w:rFonts w:cs="Calibri"/>
          <w:sz w:val="24"/>
          <w:szCs w:val="24"/>
        </w:rPr>
        <w:t xml:space="preserve"> como a diminuição dos níveis séricos de selénio</w:t>
      </w:r>
      <w:r w:rsidR="00CA74FE">
        <w:rPr>
          <w:rFonts w:cs="Calibri"/>
          <w:sz w:val="24"/>
          <w:szCs w:val="24"/>
          <w:vertAlign w:val="superscript"/>
        </w:rPr>
        <w:t>38</w:t>
      </w:r>
      <w:r w:rsidR="00C4721F" w:rsidRPr="00331329">
        <w:rPr>
          <w:rFonts w:cs="Calibri"/>
          <w:sz w:val="24"/>
          <w:szCs w:val="24"/>
        </w:rPr>
        <w:t>.</w:t>
      </w:r>
    </w:p>
    <w:p w:rsidR="00AE7B1C" w:rsidRPr="002C1CC4" w:rsidRDefault="0028254E" w:rsidP="00AE7B1C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</w:t>
      </w:r>
      <w:r w:rsidR="00AE7B1C" w:rsidRPr="002C1CC4">
        <w:rPr>
          <w:rFonts w:cs="Calibri"/>
          <w:sz w:val="24"/>
          <w:szCs w:val="24"/>
        </w:rPr>
        <w:t xml:space="preserve">CIHG pode ser dividida em dois tipos: (a) colestase ictérica da gravidez, naquelas pacientes com </w:t>
      </w:r>
      <w:proofErr w:type="spellStart"/>
      <w:r w:rsidR="00AE7B1C" w:rsidRPr="002C1CC4">
        <w:rPr>
          <w:rFonts w:cs="Calibri"/>
          <w:sz w:val="24"/>
          <w:szCs w:val="24"/>
        </w:rPr>
        <w:t>hiperbilirrubinémia</w:t>
      </w:r>
      <w:proofErr w:type="spellEnd"/>
      <w:r w:rsidR="00AE7B1C" w:rsidRPr="002C1CC4">
        <w:rPr>
          <w:rFonts w:cs="Calibri"/>
          <w:sz w:val="24"/>
          <w:szCs w:val="24"/>
        </w:rPr>
        <w:t xml:space="preserve"> e, mais frequente</w:t>
      </w:r>
      <w:r>
        <w:rPr>
          <w:rFonts w:cs="Calibri"/>
          <w:sz w:val="24"/>
          <w:szCs w:val="24"/>
        </w:rPr>
        <w:t>:</w:t>
      </w:r>
      <w:r w:rsidR="00AE7B1C" w:rsidRPr="002C1CC4">
        <w:rPr>
          <w:rFonts w:cs="Calibri"/>
          <w:sz w:val="24"/>
          <w:szCs w:val="24"/>
        </w:rPr>
        <w:t xml:space="preserve"> (b) </w:t>
      </w:r>
      <w:r w:rsidR="00487924" w:rsidRPr="00331329">
        <w:rPr>
          <w:rFonts w:cs="Calibri"/>
          <w:sz w:val="24"/>
          <w:szCs w:val="24"/>
        </w:rPr>
        <w:t>prurigo gravídico</w:t>
      </w:r>
      <w:r w:rsidR="00CA74FE">
        <w:rPr>
          <w:rFonts w:cs="Calibri"/>
          <w:sz w:val="24"/>
          <w:szCs w:val="24"/>
        </w:rPr>
        <w:t>,</w:t>
      </w:r>
      <w:r w:rsidR="00487924" w:rsidRPr="00331329">
        <w:rPr>
          <w:rFonts w:cs="Calibri"/>
          <w:sz w:val="24"/>
          <w:szCs w:val="24"/>
        </w:rPr>
        <w:t xml:space="preserve"> </w:t>
      </w:r>
      <w:r w:rsidR="00AE7B1C" w:rsidRPr="00331329">
        <w:rPr>
          <w:rFonts w:cs="Calibri"/>
          <w:sz w:val="24"/>
          <w:szCs w:val="24"/>
        </w:rPr>
        <w:t xml:space="preserve">se </w:t>
      </w:r>
      <w:r w:rsidRPr="00331329">
        <w:rPr>
          <w:rFonts w:cs="Calibri"/>
          <w:sz w:val="24"/>
          <w:szCs w:val="24"/>
        </w:rPr>
        <w:t>existir</w:t>
      </w:r>
      <w:r w:rsidR="00321024" w:rsidRPr="00331329">
        <w:rPr>
          <w:rFonts w:cs="Calibri"/>
          <w:sz w:val="24"/>
          <w:szCs w:val="24"/>
        </w:rPr>
        <w:t>em</w:t>
      </w:r>
      <w:r>
        <w:rPr>
          <w:rFonts w:cs="Calibri"/>
          <w:sz w:val="24"/>
          <w:szCs w:val="24"/>
        </w:rPr>
        <w:t xml:space="preserve"> </w:t>
      </w:r>
      <w:r w:rsidR="00AE7B1C" w:rsidRPr="002C1CC4">
        <w:rPr>
          <w:rFonts w:cs="Calibri"/>
          <w:sz w:val="24"/>
          <w:szCs w:val="24"/>
        </w:rPr>
        <w:t xml:space="preserve">prurido e alterações bioquímicas, mas sem </w:t>
      </w:r>
      <w:proofErr w:type="spellStart"/>
      <w:r w:rsidR="00AE7B1C" w:rsidRPr="002C1CC4">
        <w:rPr>
          <w:rFonts w:cs="Calibri"/>
          <w:sz w:val="24"/>
          <w:szCs w:val="24"/>
        </w:rPr>
        <w:t>hiperbilirrubinémia</w:t>
      </w:r>
      <w:proofErr w:type="spellEnd"/>
      <w:r w:rsidR="00AE7B1C" w:rsidRPr="002C1CC4">
        <w:rPr>
          <w:rFonts w:cs="Calibri"/>
          <w:sz w:val="24"/>
          <w:szCs w:val="24"/>
        </w:rPr>
        <w:t xml:space="preserve"> ou icterícia.</w:t>
      </w:r>
    </w:p>
    <w:p w:rsidR="00633553" w:rsidRPr="002C1CC4" w:rsidRDefault="00633553" w:rsidP="00633553">
      <w:pPr>
        <w:spacing w:line="360" w:lineRule="auto"/>
        <w:jc w:val="both"/>
        <w:rPr>
          <w:rFonts w:cs="Calibri"/>
          <w:sz w:val="24"/>
          <w:szCs w:val="24"/>
          <w:u w:val="single"/>
        </w:rPr>
      </w:pPr>
      <w:r w:rsidRPr="002C1CC4">
        <w:rPr>
          <w:rFonts w:cs="Calibri"/>
          <w:sz w:val="24"/>
          <w:szCs w:val="24"/>
          <w:u w:val="single"/>
        </w:rPr>
        <w:t xml:space="preserve">Clínica e Diagnóstico </w:t>
      </w:r>
    </w:p>
    <w:p w:rsidR="00633553" w:rsidRPr="00331329" w:rsidRDefault="00633553" w:rsidP="00633553">
      <w:pPr>
        <w:spacing w:line="360" w:lineRule="auto"/>
        <w:jc w:val="both"/>
        <w:rPr>
          <w:rFonts w:cs="Calibri"/>
          <w:sz w:val="24"/>
          <w:szCs w:val="24"/>
        </w:rPr>
      </w:pPr>
      <w:r w:rsidRPr="002C1CC4">
        <w:rPr>
          <w:rFonts w:cs="Calibri"/>
          <w:sz w:val="24"/>
          <w:szCs w:val="24"/>
        </w:rPr>
        <w:t>Caracteriza-se por prurido generalizado</w:t>
      </w:r>
      <w:r w:rsidR="007F7E8C">
        <w:rPr>
          <w:rFonts w:cs="Calibri"/>
          <w:sz w:val="24"/>
          <w:szCs w:val="24"/>
        </w:rPr>
        <w:t>,</w:t>
      </w:r>
      <w:r w:rsidRPr="002C1CC4">
        <w:rPr>
          <w:rFonts w:cs="Calibri"/>
          <w:sz w:val="24"/>
          <w:szCs w:val="24"/>
        </w:rPr>
        <w:t xml:space="preserve"> com ou sem icterícia, ausência de lesões primárias, alterações bioquímicas consistentes com colestase hepática e resolução após o parto. </w:t>
      </w:r>
      <w:r>
        <w:rPr>
          <w:rFonts w:cs="Calibri"/>
          <w:sz w:val="24"/>
          <w:szCs w:val="24"/>
        </w:rPr>
        <w:t xml:space="preserve">Em cerca de metade dos casos pode recidivar </w:t>
      </w:r>
      <w:r w:rsidRPr="002C1CC4">
        <w:rPr>
          <w:rFonts w:cs="Calibri"/>
          <w:sz w:val="24"/>
          <w:szCs w:val="24"/>
        </w:rPr>
        <w:t>nas gestações subsequentes</w:t>
      </w:r>
      <w:r>
        <w:rPr>
          <w:rFonts w:cs="Calibri"/>
          <w:sz w:val="24"/>
          <w:szCs w:val="24"/>
        </w:rPr>
        <w:t>.</w:t>
      </w:r>
      <w:r w:rsidRPr="002C1CC4">
        <w:rPr>
          <w:rFonts w:cs="Calibri"/>
          <w:sz w:val="24"/>
          <w:szCs w:val="24"/>
        </w:rPr>
        <w:t xml:space="preserve"> A </w:t>
      </w:r>
      <w:r w:rsidRPr="00331329">
        <w:rPr>
          <w:rFonts w:cs="Calibri"/>
          <w:sz w:val="24"/>
          <w:szCs w:val="24"/>
        </w:rPr>
        <w:t>progressão da doença não permite prever a gravidade da dermatose nas gestações seguintes</w:t>
      </w:r>
      <w:r w:rsidR="00CA74FE">
        <w:rPr>
          <w:rFonts w:cs="Calibri"/>
          <w:sz w:val="24"/>
          <w:szCs w:val="24"/>
          <w:vertAlign w:val="superscript"/>
        </w:rPr>
        <w:t>35</w:t>
      </w:r>
      <w:r w:rsidR="00C4721F" w:rsidRPr="00331329">
        <w:rPr>
          <w:rFonts w:cs="Calibri"/>
          <w:sz w:val="24"/>
          <w:szCs w:val="24"/>
        </w:rPr>
        <w:t>.</w:t>
      </w:r>
      <w:r w:rsidRPr="00331329">
        <w:rPr>
          <w:rFonts w:cs="Calibri"/>
          <w:sz w:val="24"/>
          <w:szCs w:val="24"/>
        </w:rPr>
        <w:t xml:space="preserve"> </w:t>
      </w:r>
    </w:p>
    <w:p w:rsidR="00633553" w:rsidRPr="002C1CC4" w:rsidRDefault="00633553" w:rsidP="00633553">
      <w:pPr>
        <w:spacing w:line="360" w:lineRule="auto"/>
        <w:jc w:val="both"/>
        <w:rPr>
          <w:rFonts w:cs="Calibri"/>
          <w:sz w:val="24"/>
          <w:szCs w:val="24"/>
        </w:rPr>
      </w:pPr>
      <w:r w:rsidRPr="002C1CC4">
        <w:rPr>
          <w:rFonts w:cs="Calibri"/>
          <w:sz w:val="24"/>
          <w:szCs w:val="24"/>
        </w:rPr>
        <w:t>Geralmente o prurido antecede as alterações laboratoriais encontradas, agrava progressivamente com decorrer da gravidez e</w:t>
      </w:r>
      <w:r w:rsidR="00331329">
        <w:rPr>
          <w:rFonts w:cs="Calibri"/>
          <w:sz w:val="24"/>
          <w:szCs w:val="24"/>
        </w:rPr>
        <w:t xml:space="preserve"> </w:t>
      </w:r>
      <w:r w:rsidRPr="002C1CC4">
        <w:rPr>
          <w:rFonts w:cs="Calibri"/>
          <w:sz w:val="24"/>
          <w:szCs w:val="24"/>
        </w:rPr>
        <w:t xml:space="preserve">resolve em 48 horas após o parto. Atinge as palmas e plantas, estende-se às pernas e abdómen, podendo generalizar. Como já referido, não se observam outras lesões cutâneas além das marcas de </w:t>
      </w:r>
      <w:r w:rsidR="00321024" w:rsidRPr="00331329">
        <w:rPr>
          <w:rFonts w:cs="Calibri"/>
          <w:sz w:val="24"/>
          <w:szCs w:val="24"/>
        </w:rPr>
        <w:t xml:space="preserve">coceira </w:t>
      </w:r>
      <w:r w:rsidRPr="00331329">
        <w:rPr>
          <w:rFonts w:cs="Calibri"/>
          <w:sz w:val="24"/>
          <w:szCs w:val="24"/>
        </w:rPr>
        <w:lastRenderedPageBreak/>
        <w:t xml:space="preserve">que podem variar desde simples escoriações até nódulos do tipo prurigo </w:t>
      </w:r>
      <w:r w:rsidR="00321024" w:rsidRPr="00331329">
        <w:rPr>
          <w:rFonts w:cs="Calibri"/>
          <w:sz w:val="24"/>
          <w:szCs w:val="24"/>
        </w:rPr>
        <w:t>nodular</w:t>
      </w:r>
      <w:r w:rsidRPr="00331329">
        <w:rPr>
          <w:rFonts w:cs="Calibri"/>
          <w:sz w:val="24"/>
          <w:szCs w:val="24"/>
        </w:rPr>
        <w:t xml:space="preserve">. Em cerca de 15% dos casos pode </w:t>
      </w:r>
      <w:r w:rsidR="001B23BF" w:rsidRPr="00331329">
        <w:rPr>
          <w:rFonts w:cs="Calibri"/>
          <w:sz w:val="24"/>
          <w:szCs w:val="24"/>
        </w:rPr>
        <w:t xml:space="preserve">surgir </w:t>
      </w:r>
      <w:r w:rsidRPr="00331329">
        <w:rPr>
          <w:rFonts w:cs="Calibri"/>
          <w:sz w:val="24"/>
          <w:szCs w:val="24"/>
        </w:rPr>
        <w:t>icterícia discreta 2-4 semanas após o início do prurido. Ao contrário do prurido, a icterícia não agrava com o</w:t>
      </w:r>
      <w:r w:rsidRPr="002C1CC4">
        <w:rPr>
          <w:rFonts w:cs="Calibri"/>
          <w:sz w:val="24"/>
          <w:szCs w:val="24"/>
        </w:rPr>
        <w:t xml:space="preserve"> decorrer da </w:t>
      </w:r>
      <w:r w:rsidRPr="00E44BF3">
        <w:rPr>
          <w:rFonts w:cs="Calibri"/>
          <w:sz w:val="24"/>
          <w:szCs w:val="24"/>
        </w:rPr>
        <w:t>gravidez</w:t>
      </w:r>
      <w:r w:rsidR="00CA74FE">
        <w:rPr>
          <w:rFonts w:cs="Calibri"/>
          <w:sz w:val="24"/>
          <w:szCs w:val="24"/>
          <w:vertAlign w:val="superscript"/>
        </w:rPr>
        <w:t>35</w:t>
      </w:r>
      <w:r w:rsidR="00C4721F" w:rsidRPr="00E44BF3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  <w:vertAlign w:val="superscript"/>
        </w:rPr>
        <w:t xml:space="preserve"> </w:t>
      </w:r>
      <w:r w:rsidR="001B23BF"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os casos graves pode </w:t>
      </w:r>
      <w:r w:rsidR="001B23BF">
        <w:rPr>
          <w:rFonts w:cs="Calibri"/>
          <w:sz w:val="24"/>
          <w:szCs w:val="24"/>
        </w:rPr>
        <w:t xml:space="preserve">ainda </w:t>
      </w:r>
      <w:r>
        <w:rPr>
          <w:rFonts w:cs="Calibri"/>
          <w:sz w:val="24"/>
          <w:szCs w:val="24"/>
        </w:rPr>
        <w:t>ocorrer esteatorreia com má-absorção das vitaminas lipossolúveis, incluindo a vitamina K, com potenciais complicações hemorrágicas, assim como colelitíase.</w:t>
      </w:r>
    </w:p>
    <w:p w:rsidR="00AE7B1C" w:rsidRPr="00331329" w:rsidRDefault="00AE7B1C" w:rsidP="00AE7B1C">
      <w:pPr>
        <w:spacing w:line="360" w:lineRule="auto"/>
        <w:jc w:val="both"/>
        <w:rPr>
          <w:rFonts w:cs="Calibri"/>
          <w:sz w:val="24"/>
          <w:szCs w:val="24"/>
        </w:rPr>
      </w:pPr>
      <w:r w:rsidRPr="00331329">
        <w:rPr>
          <w:rFonts w:cs="Calibri"/>
          <w:sz w:val="24"/>
          <w:szCs w:val="24"/>
        </w:rPr>
        <w:t>Os achados histológi</w:t>
      </w:r>
      <w:r w:rsidR="00DC7A9B" w:rsidRPr="00331329">
        <w:rPr>
          <w:rFonts w:cs="Calibri"/>
          <w:sz w:val="24"/>
          <w:szCs w:val="24"/>
        </w:rPr>
        <w:t>cos são inespecíficos e a</w:t>
      </w:r>
      <w:r w:rsidRPr="00331329">
        <w:rPr>
          <w:rFonts w:cs="Calibri"/>
          <w:sz w:val="24"/>
          <w:szCs w:val="24"/>
        </w:rPr>
        <w:t xml:space="preserve"> IFD é negativa. Laboratorialmente, a CIHG está associada a elevação dos ácidos biliares no soro (em média, 1349 µg/100 </w:t>
      </w:r>
      <w:proofErr w:type="spellStart"/>
      <w:r w:rsidRPr="00331329">
        <w:rPr>
          <w:rFonts w:cs="Calibri"/>
          <w:sz w:val="24"/>
          <w:szCs w:val="24"/>
        </w:rPr>
        <w:t>mL</w:t>
      </w:r>
      <w:proofErr w:type="spellEnd"/>
      <w:r w:rsidRPr="00331329">
        <w:rPr>
          <w:rFonts w:cs="Calibri"/>
          <w:sz w:val="24"/>
          <w:szCs w:val="24"/>
        </w:rPr>
        <w:t>, predominantemente ácido cólico) e elevação discreta das enzimas hepáticas, níveis de colesterol</w:t>
      </w:r>
      <w:r w:rsidR="002F16AD" w:rsidRPr="00331329">
        <w:rPr>
          <w:rFonts w:cs="Calibri"/>
          <w:sz w:val="24"/>
          <w:szCs w:val="24"/>
        </w:rPr>
        <w:t xml:space="preserve"> </w:t>
      </w:r>
      <w:r w:rsidRPr="00331329">
        <w:rPr>
          <w:rFonts w:cs="Calibri"/>
          <w:sz w:val="24"/>
          <w:szCs w:val="24"/>
        </w:rPr>
        <w:t xml:space="preserve">e </w:t>
      </w:r>
      <w:proofErr w:type="spellStart"/>
      <w:r w:rsidRPr="00331329">
        <w:rPr>
          <w:rFonts w:cs="Calibri"/>
          <w:sz w:val="24"/>
          <w:szCs w:val="24"/>
        </w:rPr>
        <w:t>fosfatase</w:t>
      </w:r>
      <w:proofErr w:type="spellEnd"/>
      <w:r w:rsidRPr="00331329">
        <w:rPr>
          <w:rFonts w:cs="Calibri"/>
          <w:sz w:val="24"/>
          <w:szCs w:val="24"/>
        </w:rPr>
        <w:t xml:space="preserve"> alcalina</w:t>
      </w:r>
      <w:r w:rsidR="00CA74FE">
        <w:rPr>
          <w:rFonts w:cs="Calibri"/>
          <w:sz w:val="24"/>
          <w:szCs w:val="24"/>
          <w:vertAlign w:val="superscript"/>
        </w:rPr>
        <w:t>38</w:t>
      </w:r>
      <w:r w:rsidR="00C4721F" w:rsidRPr="00331329">
        <w:rPr>
          <w:rFonts w:cs="Calibri"/>
          <w:sz w:val="24"/>
          <w:szCs w:val="24"/>
        </w:rPr>
        <w:t>.</w:t>
      </w:r>
      <w:r w:rsidRPr="00331329">
        <w:rPr>
          <w:rFonts w:cs="Calibri"/>
          <w:sz w:val="24"/>
          <w:szCs w:val="24"/>
        </w:rPr>
        <w:t xml:space="preserve"> Ocasionalmente</w:t>
      </w:r>
      <w:proofErr w:type="gramStart"/>
      <w:r w:rsidRPr="00331329">
        <w:rPr>
          <w:rFonts w:cs="Calibri"/>
          <w:sz w:val="24"/>
          <w:szCs w:val="24"/>
        </w:rPr>
        <w:t>,</w:t>
      </w:r>
      <w:proofErr w:type="gramEnd"/>
      <w:r w:rsidRPr="00331329">
        <w:rPr>
          <w:rFonts w:cs="Calibri"/>
          <w:sz w:val="24"/>
          <w:szCs w:val="24"/>
        </w:rPr>
        <w:t xml:space="preserve"> há elevação discreta a moderada dos níveis de bilirrubina (2-5 mg/</w:t>
      </w:r>
      <w:proofErr w:type="spellStart"/>
      <w:r w:rsidRPr="00331329">
        <w:rPr>
          <w:rFonts w:cs="Calibri"/>
          <w:sz w:val="24"/>
          <w:szCs w:val="24"/>
        </w:rPr>
        <w:t>dL</w:t>
      </w:r>
      <w:proofErr w:type="spellEnd"/>
      <w:r w:rsidRPr="00331329">
        <w:rPr>
          <w:rFonts w:cs="Calibri"/>
          <w:sz w:val="24"/>
          <w:szCs w:val="24"/>
        </w:rPr>
        <w:t xml:space="preserve"> nas doentes ictéricas). Os níveis dos ácidos biliares correlacionam-se com a gravidade do prurido. Devem ser excluídas outras causas de icterícia (hepatites virais, fármacos </w:t>
      </w:r>
      <w:proofErr w:type="spellStart"/>
      <w:r w:rsidRPr="00331329">
        <w:rPr>
          <w:rFonts w:cs="Calibri"/>
          <w:sz w:val="24"/>
          <w:szCs w:val="24"/>
        </w:rPr>
        <w:t>hepatotóxicos</w:t>
      </w:r>
      <w:proofErr w:type="spellEnd"/>
      <w:r w:rsidRPr="00331329">
        <w:rPr>
          <w:rFonts w:cs="Calibri"/>
          <w:sz w:val="24"/>
          <w:szCs w:val="24"/>
        </w:rPr>
        <w:t xml:space="preserve">) e prurido secundário a outras doenças cutâneas. </w:t>
      </w:r>
    </w:p>
    <w:p w:rsidR="00AE7B1C" w:rsidRPr="002C1CC4" w:rsidRDefault="00AE7B1C" w:rsidP="00AE7B1C">
      <w:pPr>
        <w:spacing w:line="360" w:lineRule="auto"/>
        <w:jc w:val="both"/>
        <w:rPr>
          <w:rFonts w:cs="Calibri"/>
          <w:sz w:val="24"/>
          <w:szCs w:val="24"/>
          <w:u w:val="single"/>
        </w:rPr>
      </w:pPr>
      <w:r w:rsidRPr="002C1CC4">
        <w:rPr>
          <w:rFonts w:cs="Calibri"/>
          <w:sz w:val="24"/>
          <w:szCs w:val="24"/>
          <w:u w:val="single"/>
        </w:rPr>
        <w:t>Tratamento</w:t>
      </w:r>
    </w:p>
    <w:p w:rsidR="00AE7B1C" w:rsidRDefault="00AE7B1C" w:rsidP="00AE7B1C">
      <w:pPr>
        <w:spacing w:line="360" w:lineRule="auto"/>
        <w:jc w:val="both"/>
        <w:rPr>
          <w:rFonts w:cs="Calibri"/>
          <w:sz w:val="24"/>
          <w:szCs w:val="24"/>
        </w:rPr>
      </w:pPr>
      <w:r w:rsidRPr="002C1CC4">
        <w:rPr>
          <w:rFonts w:cs="Calibri"/>
          <w:sz w:val="24"/>
          <w:szCs w:val="24"/>
        </w:rPr>
        <w:t xml:space="preserve">Os objectivos do tratamento são </w:t>
      </w:r>
      <w:r w:rsidR="00321024" w:rsidRPr="00331329">
        <w:rPr>
          <w:rFonts w:cs="Calibri"/>
          <w:sz w:val="24"/>
          <w:szCs w:val="24"/>
        </w:rPr>
        <w:t>a</w:t>
      </w:r>
      <w:r w:rsidR="00321024">
        <w:rPr>
          <w:rFonts w:cs="Calibri"/>
          <w:color w:val="FF0000"/>
          <w:sz w:val="24"/>
          <w:szCs w:val="24"/>
        </w:rPr>
        <w:t xml:space="preserve"> </w:t>
      </w:r>
      <w:r w:rsidRPr="00331329">
        <w:rPr>
          <w:rFonts w:cs="Calibri"/>
          <w:sz w:val="24"/>
          <w:szCs w:val="24"/>
        </w:rPr>
        <w:t>melhor</w:t>
      </w:r>
      <w:r w:rsidR="00321024" w:rsidRPr="00331329">
        <w:rPr>
          <w:rFonts w:cs="Calibri"/>
          <w:sz w:val="24"/>
          <w:szCs w:val="24"/>
        </w:rPr>
        <w:t>ia</w:t>
      </w:r>
      <w:r w:rsidRPr="00331329">
        <w:rPr>
          <w:rFonts w:cs="Calibri"/>
          <w:sz w:val="24"/>
          <w:szCs w:val="24"/>
        </w:rPr>
        <w:t xml:space="preserve"> </w:t>
      </w:r>
      <w:r w:rsidR="00321024" w:rsidRPr="00331329">
        <w:rPr>
          <w:rFonts w:cs="Calibri"/>
          <w:sz w:val="24"/>
          <w:szCs w:val="24"/>
        </w:rPr>
        <w:t>d</w:t>
      </w:r>
      <w:r w:rsidRPr="00331329">
        <w:rPr>
          <w:rFonts w:cs="Calibri"/>
          <w:sz w:val="24"/>
          <w:szCs w:val="24"/>
        </w:rPr>
        <w:t>a sintomatologia</w:t>
      </w:r>
      <w:r>
        <w:rPr>
          <w:rFonts w:cs="Calibri"/>
          <w:sz w:val="24"/>
          <w:szCs w:val="24"/>
        </w:rPr>
        <w:t xml:space="preserve"> e </w:t>
      </w:r>
      <w:r w:rsidR="00321024" w:rsidRPr="00331329">
        <w:rPr>
          <w:rFonts w:cs="Calibri"/>
          <w:sz w:val="24"/>
          <w:szCs w:val="24"/>
        </w:rPr>
        <w:t>d</w:t>
      </w:r>
      <w:r w:rsidR="002F16AD" w:rsidRPr="00331329">
        <w:rPr>
          <w:rFonts w:cs="Calibri"/>
          <w:sz w:val="24"/>
          <w:szCs w:val="24"/>
        </w:rPr>
        <w:t>a</w:t>
      </w:r>
      <w:r w:rsidR="002F16AD">
        <w:rPr>
          <w:rFonts w:cs="Calibri"/>
          <w:sz w:val="24"/>
          <w:szCs w:val="24"/>
        </w:rPr>
        <w:t xml:space="preserve">s </w:t>
      </w:r>
      <w:r w:rsidRPr="002C1CC4">
        <w:rPr>
          <w:rFonts w:cs="Calibri"/>
          <w:sz w:val="24"/>
          <w:szCs w:val="24"/>
        </w:rPr>
        <w:t xml:space="preserve">alterações bioquímicas </w:t>
      </w:r>
      <w:r w:rsidRPr="00E44BF3">
        <w:rPr>
          <w:rFonts w:cs="Calibri"/>
          <w:sz w:val="24"/>
          <w:szCs w:val="24"/>
        </w:rPr>
        <w:t>maternas</w:t>
      </w:r>
      <w:r w:rsidR="00321024" w:rsidRPr="00E44BF3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assim como m</w:t>
      </w:r>
      <w:r w:rsidRPr="002C1CC4">
        <w:rPr>
          <w:rFonts w:cs="Calibri"/>
          <w:sz w:val="24"/>
          <w:szCs w:val="24"/>
        </w:rPr>
        <w:t>elhorar o prognóstico fet</w:t>
      </w:r>
      <w:r>
        <w:rPr>
          <w:rFonts w:cs="Calibri"/>
          <w:sz w:val="24"/>
          <w:szCs w:val="24"/>
        </w:rPr>
        <w:t>al. O t</w:t>
      </w:r>
      <w:r w:rsidRPr="002C1CC4">
        <w:rPr>
          <w:rFonts w:cs="Calibri"/>
          <w:sz w:val="24"/>
          <w:szCs w:val="24"/>
        </w:rPr>
        <w:t>ra</w:t>
      </w:r>
      <w:r>
        <w:rPr>
          <w:rFonts w:cs="Calibri"/>
          <w:sz w:val="24"/>
          <w:szCs w:val="24"/>
        </w:rPr>
        <w:t>ta</w:t>
      </w:r>
      <w:r w:rsidRPr="002C1CC4">
        <w:rPr>
          <w:rFonts w:cs="Calibri"/>
          <w:sz w:val="24"/>
          <w:szCs w:val="24"/>
        </w:rPr>
        <w:t>mento com emolientes, an</w:t>
      </w:r>
      <w:r w:rsidR="00DC7A9B">
        <w:rPr>
          <w:rFonts w:cs="Calibri"/>
          <w:sz w:val="24"/>
          <w:szCs w:val="24"/>
        </w:rPr>
        <w:t>tipruriginosos tópicos e anti</w:t>
      </w:r>
      <w:r w:rsidR="002F16AD">
        <w:rPr>
          <w:rFonts w:cs="Calibri"/>
          <w:sz w:val="24"/>
          <w:szCs w:val="24"/>
        </w:rPr>
        <w:t>-</w:t>
      </w:r>
      <w:r w:rsidRPr="002C1CC4">
        <w:rPr>
          <w:rFonts w:cs="Calibri"/>
          <w:sz w:val="24"/>
          <w:szCs w:val="24"/>
        </w:rPr>
        <w:t>histam</w:t>
      </w:r>
      <w:r w:rsidR="002F16AD">
        <w:rPr>
          <w:rFonts w:cs="Calibri"/>
          <w:sz w:val="24"/>
          <w:szCs w:val="24"/>
        </w:rPr>
        <w:t>í</w:t>
      </w:r>
      <w:r w:rsidRPr="002C1CC4">
        <w:rPr>
          <w:rFonts w:cs="Calibri"/>
          <w:sz w:val="24"/>
          <w:szCs w:val="24"/>
        </w:rPr>
        <w:t>nicos</w:t>
      </w:r>
      <w:r>
        <w:rPr>
          <w:rFonts w:cs="Calibri"/>
          <w:sz w:val="24"/>
          <w:szCs w:val="24"/>
        </w:rPr>
        <w:t xml:space="preserve"> orais é pouco ú</w:t>
      </w:r>
      <w:r w:rsidRPr="002C1CC4">
        <w:rPr>
          <w:rFonts w:cs="Calibri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il. </w:t>
      </w:r>
    </w:p>
    <w:p w:rsidR="000809E1" w:rsidRDefault="00AE7B1C" w:rsidP="00AE7B1C">
      <w:pPr>
        <w:spacing w:line="360" w:lineRule="auto"/>
        <w:jc w:val="both"/>
        <w:rPr>
          <w:rFonts w:cs="Calibri"/>
          <w:sz w:val="24"/>
          <w:szCs w:val="24"/>
        </w:rPr>
      </w:pPr>
      <w:r w:rsidRPr="002C1CC4">
        <w:rPr>
          <w:rFonts w:cs="Calibri"/>
          <w:sz w:val="24"/>
          <w:szCs w:val="24"/>
        </w:rPr>
        <w:t xml:space="preserve">O ácido </w:t>
      </w:r>
      <w:proofErr w:type="spellStart"/>
      <w:r w:rsidRPr="002C1CC4">
        <w:rPr>
          <w:rFonts w:cs="Calibri"/>
          <w:sz w:val="24"/>
          <w:szCs w:val="24"/>
        </w:rPr>
        <w:t>ursodesoxicólico</w:t>
      </w:r>
      <w:proofErr w:type="spellEnd"/>
      <w:r w:rsidRPr="002C1CC4">
        <w:rPr>
          <w:rFonts w:cs="Calibri"/>
          <w:sz w:val="24"/>
          <w:szCs w:val="24"/>
        </w:rPr>
        <w:t xml:space="preserve"> é o tratamento de 1ª linha e pode diminuir os riscos fetais (</w:t>
      </w:r>
      <w:r w:rsidRPr="00D97265">
        <w:rPr>
          <w:rFonts w:cs="Calibri"/>
          <w:i/>
          <w:sz w:val="24"/>
          <w:szCs w:val="24"/>
        </w:rPr>
        <w:t xml:space="preserve">stress </w:t>
      </w:r>
      <w:r w:rsidRPr="00D97265">
        <w:rPr>
          <w:rFonts w:cs="Calibri"/>
          <w:sz w:val="24"/>
          <w:szCs w:val="24"/>
        </w:rPr>
        <w:t>fetal,</w:t>
      </w:r>
      <w:r>
        <w:rPr>
          <w:rFonts w:cs="Calibri"/>
          <w:sz w:val="24"/>
          <w:szCs w:val="24"/>
        </w:rPr>
        <w:t xml:space="preserve"> </w:t>
      </w:r>
      <w:r w:rsidRPr="002C1CC4">
        <w:rPr>
          <w:rFonts w:cs="Calibri"/>
          <w:sz w:val="24"/>
          <w:szCs w:val="24"/>
        </w:rPr>
        <w:t xml:space="preserve">baixo peso à nascença e parto </w:t>
      </w:r>
      <w:proofErr w:type="gramStart"/>
      <w:r w:rsidRPr="002C1CC4">
        <w:rPr>
          <w:rFonts w:cs="Calibri"/>
          <w:sz w:val="24"/>
          <w:szCs w:val="24"/>
        </w:rPr>
        <w:t>prematuro)</w:t>
      </w:r>
      <w:r w:rsidR="00845362">
        <w:rPr>
          <w:rFonts w:cs="Calibri"/>
          <w:sz w:val="24"/>
          <w:szCs w:val="24"/>
          <w:vertAlign w:val="superscript"/>
        </w:rPr>
        <w:t>39</w:t>
      </w:r>
      <w:r w:rsidR="00C4721F" w:rsidRPr="00331329">
        <w:rPr>
          <w:rFonts w:cs="Calibri"/>
          <w:sz w:val="24"/>
          <w:szCs w:val="24"/>
        </w:rPr>
        <w:t>.</w:t>
      </w:r>
      <w:proofErr w:type="gramEnd"/>
      <w:r w:rsidRPr="00331329">
        <w:rPr>
          <w:rFonts w:cs="Calibri"/>
          <w:sz w:val="24"/>
          <w:szCs w:val="24"/>
        </w:rPr>
        <w:t xml:space="preserve"> Este</w:t>
      </w:r>
      <w:r w:rsidRPr="002C1CC4">
        <w:rPr>
          <w:rFonts w:cs="Calibri"/>
          <w:sz w:val="24"/>
          <w:szCs w:val="24"/>
        </w:rPr>
        <w:t xml:space="preserve"> fármaco diminui os níveis de ácidos biliares no sangue do cordão umbilical, colostro e líquido amniótico. </w:t>
      </w:r>
      <w:r>
        <w:rPr>
          <w:rFonts w:cs="Calibri"/>
          <w:sz w:val="24"/>
          <w:szCs w:val="24"/>
        </w:rPr>
        <w:t xml:space="preserve">As doses recomendadas são 15 mg/Kg/dia ou, independentemente do peso corporal, 1 g/dia em dose única ou dividido em 2-3 doses, até ao parto. Geralmente é bem tolerado, sendo apenas referido, por vezes, diarreia ligeira. O seu uso no entanto não está aprovado durante a gravidez, sendo </w:t>
      </w:r>
      <w:r w:rsidR="00DC7A9B">
        <w:rPr>
          <w:rFonts w:cs="Calibri"/>
          <w:sz w:val="24"/>
          <w:szCs w:val="24"/>
        </w:rPr>
        <w:t xml:space="preserve">uma terapêutica </w:t>
      </w:r>
      <w:r>
        <w:rPr>
          <w:rFonts w:cs="Calibri"/>
          <w:sz w:val="24"/>
          <w:szCs w:val="24"/>
        </w:rPr>
        <w:t>“</w:t>
      </w:r>
      <w:proofErr w:type="spellStart"/>
      <w:r w:rsidRPr="00D53153">
        <w:rPr>
          <w:rFonts w:cs="Calibri"/>
          <w:i/>
          <w:sz w:val="24"/>
          <w:szCs w:val="24"/>
        </w:rPr>
        <w:t>off-label</w:t>
      </w:r>
      <w:proofErr w:type="spellEnd"/>
      <w:r>
        <w:rPr>
          <w:rFonts w:cs="Calibri"/>
          <w:sz w:val="24"/>
          <w:szCs w:val="24"/>
        </w:rPr>
        <w:t xml:space="preserve">”. </w:t>
      </w:r>
    </w:p>
    <w:p w:rsidR="00AE7B1C" w:rsidRPr="00331329" w:rsidRDefault="00AE7B1C" w:rsidP="00AE7B1C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c</w:t>
      </w:r>
      <w:r w:rsidRPr="002C1CC4">
        <w:rPr>
          <w:rFonts w:cs="Calibri"/>
          <w:sz w:val="24"/>
          <w:szCs w:val="24"/>
        </w:rPr>
        <w:t>olestiramina (até 18 gramas/dia) pode ser eficaz na CIHG ligeira</w:t>
      </w:r>
      <w:r w:rsidR="002F16AD">
        <w:rPr>
          <w:rFonts w:cs="Calibri"/>
          <w:sz w:val="24"/>
          <w:szCs w:val="24"/>
        </w:rPr>
        <w:t xml:space="preserve"> a </w:t>
      </w:r>
      <w:r w:rsidRPr="002C1CC4">
        <w:rPr>
          <w:rFonts w:cs="Calibri"/>
          <w:sz w:val="24"/>
          <w:szCs w:val="24"/>
        </w:rPr>
        <w:t xml:space="preserve">moderada, embora demore alguns dias até se obter </w:t>
      </w:r>
      <w:r w:rsidR="002F16AD">
        <w:rPr>
          <w:rFonts w:cs="Calibri"/>
          <w:sz w:val="24"/>
          <w:szCs w:val="24"/>
        </w:rPr>
        <w:t xml:space="preserve">o </w:t>
      </w:r>
      <w:r w:rsidRPr="002C1CC4">
        <w:rPr>
          <w:rFonts w:cs="Calibri"/>
          <w:sz w:val="24"/>
          <w:szCs w:val="24"/>
        </w:rPr>
        <w:t xml:space="preserve">controlo </w:t>
      </w:r>
      <w:r w:rsidRPr="00331329">
        <w:rPr>
          <w:rFonts w:cs="Calibri"/>
          <w:sz w:val="24"/>
          <w:szCs w:val="24"/>
        </w:rPr>
        <w:t>do prurido</w:t>
      </w:r>
      <w:r w:rsidR="00CA74FE">
        <w:rPr>
          <w:rFonts w:cs="Calibri"/>
          <w:sz w:val="24"/>
          <w:szCs w:val="24"/>
          <w:vertAlign w:val="superscript"/>
        </w:rPr>
        <w:t>37</w:t>
      </w:r>
      <w:r w:rsidR="00C4721F" w:rsidRPr="00331329">
        <w:rPr>
          <w:rFonts w:cs="Calibri"/>
          <w:sz w:val="24"/>
          <w:szCs w:val="24"/>
        </w:rPr>
        <w:t>.</w:t>
      </w:r>
      <w:r w:rsidRPr="00331329">
        <w:rPr>
          <w:rFonts w:cs="Calibri"/>
          <w:sz w:val="24"/>
          <w:szCs w:val="24"/>
        </w:rPr>
        <w:t xml:space="preserve"> Além</w:t>
      </w:r>
      <w:r w:rsidRPr="002C1CC4">
        <w:rPr>
          <w:rFonts w:cs="Calibri"/>
          <w:sz w:val="24"/>
          <w:szCs w:val="24"/>
        </w:rPr>
        <w:t xml:space="preserve"> do mais, a colest</w:t>
      </w:r>
      <w:r>
        <w:rPr>
          <w:rFonts w:cs="Calibri"/>
          <w:sz w:val="24"/>
          <w:szCs w:val="24"/>
        </w:rPr>
        <w:t>i</w:t>
      </w:r>
      <w:r w:rsidRPr="002C1CC4">
        <w:rPr>
          <w:rFonts w:cs="Calibri"/>
          <w:sz w:val="24"/>
          <w:szCs w:val="24"/>
        </w:rPr>
        <w:t>ramina não tem efeito nos nívei</w:t>
      </w:r>
      <w:r>
        <w:rPr>
          <w:rFonts w:cs="Calibri"/>
          <w:sz w:val="24"/>
          <w:szCs w:val="24"/>
        </w:rPr>
        <w:t xml:space="preserve">s séricos dos ácidos biliares nem </w:t>
      </w:r>
      <w:r w:rsidRPr="002C1CC4">
        <w:rPr>
          <w:rFonts w:cs="Calibri"/>
          <w:sz w:val="24"/>
          <w:szCs w:val="24"/>
        </w:rPr>
        <w:t xml:space="preserve">nas outras </w:t>
      </w:r>
      <w:r w:rsidRPr="002C1CC4">
        <w:rPr>
          <w:rFonts w:cs="Calibri"/>
          <w:sz w:val="24"/>
          <w:szCs w:val="24"/>
        </w:rPr>
        <w:lastRenderedPageBreak/>
        <w:t>alterações bioquímicas.</w:t>
      </w:r>
      <w:r>
        <w:rPr>
          <w:rFonts w:cs="Calibri"/>
          <w:sz w:val="24"/>
          <w:szCs w:val="24"/>
        </w:rPr>
        <w:t xml:space="preserve"> </w:t>
      </w:r>
      <w:r w:rsidR="002F16AD">
        <w:rPr>
          <w:rFonts w:cs="Calibri"/>
          <w:sz w:val="24"/>
          <w:szCs w:val="24"/>
        </w:rPr>
        <w:t xml:space="preserve">Ainda, é </w:t>
      </w:r>
      <w:r>
        <w:rPr>
          <w:rFonts w:cs="Calibri"/>
          <w:sz w:val="24"/>
          <w:szCs w:val="24"/>
        </w:rPr>
        <w:t>potencial</w:t>
      </w:r>
      <w:r w:rsidR="002F16AD">
        <w:rPr>
          <w:rFonts w:cs="Calibri"/>
          <w:sz w:val="24"/>
          <w:szCs w:val="24"/>
        </w:rPr>
        <w:t>mente</w:t>
      </w:r>
      <w:r>
        <w:rPr>
          <w:rFonts w:cs="Calibri"/>
          <w:sz w:val="24"/>
          <w:szCs w:val="24"/>
        </w:rPr>
        <w:t xml:space="preserve"> prejudicial ao contribuir para a má-absorção da vitamina K, com possíveis complicações </w:t>
      </w:r>
      <w:r w:rsidRPr="00331329">
        <w:rPr>
          <w:rFonts w:cs="Calibri"/>
          <w:sz w:val="24"/>
          <w:szCs w:val="24"/>
        </w:rPr>
        <w:t>hemorrágicas</w:t>
      </w:r>
      <w:r w:rsidR="00826917" w:rsidRPr="00331329">
        <w:rPr>
          <w:rFonts w:cs="Calibri"/>
          <w:sz w:val="24"/>
          <w:szCs w:val="24"/>
          <w:vertAlign w:val="superscript"/>
        </w:rPr>
        <w:t>4</w:t>
      </w:r>
      <w:r w:rsidR="00845362">
        <w:rPr>
          <w:rFonts w:cs="Calibri"/>
          <w:sz w:val="24"/>
          <w:szCs w:val="24"/>
          <w:vertAlign w:val="superscript"/>
        </w:rPr>
        <w:t>0</w:t>
      </w:r>
      <w:r w:rsidR="00C4721F" w:rsidRPr="00331329">
        <w:rPr>
          <w:rFonts w:cs="Calibri"/>
          <w:sz w:val="24"/>
          <w:szCs w:val="24"/>
        </w:rPr>
        <w:t>.</w:t>
      </w:r>
    </w:p>
    <w:p w:rsidR="00AE7B1C" w:rsidRPr="00E44BF3" w:rsidRDefault="00AE7B1C" w:rsidP="00AE7B1C">
      <w:pPr>
        <w:spacing w:line="360" w:lineRule="auto"/>
        <w:jc w:val="both"/>
        <w:rPr>
          <w:rFonts w:cs="Calibri"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 xml:space="preserve">É recomendável uma abordagem multidisciplinar desta patologia, em que além do tratamento com ácido </w:t>
      </w:r>
      <w:proofErr w:type="spellStart"/>
      <w:r>
        <w:rPr>
          <w:rFonts w:cs="Calibri"/>
          <w:sz w:val="24"/>
          <w:szCs w:val="24"/>
        </w:rPr>
        <w:t>ursodesoxicólico</w:t>
      </w:r>
      <w:proofErr w:type="spellEnd"/>
      <w:r>
        <w:rPr>
          <w:rFonts w:cs="Calibri"/>
          <w:sz w:val="24"/>
          <w:szCs w:val="24"/>
        </w:rPr>
        <w:t>, deve</w:t>
      </w:r>
      <w:r w:rsidR="00DC7A9B">
        <w:rPr>
          <w:rFonts w:cs="Calibri"/>
          <w:sz w:val="24"/>
          <w:szCs w:val="24"/>
        </w:rPr>
        <w:t xml:space="preserve"> </w:t>
      </w:r>
      <w:proofErr w:type="spellStart"/>
      <w:r w:rsidRPr="00331329">
        <w:rPr>
          <w:rFonts w:cs="Calibri"/>
          <w:sz w:val="24"/>
          <w:szCs w:val="24"/>
        </w:rPr>
        <w:t>efectua</w:t>
      </w:r>
      <w:r w:rsidR="00321024" w:rsidRPr="00331329">
        <w:rPr>
          <w:rFonts w:cs="Calibri"/>
          <w:sz w:val="24"/>
          <w:szCs w:val="24"/>
        </w:rPr>
        <w:t>r-se</w:t>
      </w:r>
      <w:proofErr w:type="spellEnd"/>
      <w:r>
        <w:rPr>
          <w:rFonts w:cs="Calibri"/>
          <w:sz w:val="24"/>
          <w:szCs w:val="24"/>
        </w:rPr>
        <w:t xml:space="preserve"> vigilância obstétrica apertada (cardiotocografia fetal semanal a partir da 34ª semana de gestação</w:t>
      </w:r>
      <w:r w:rsidR="002D176F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 xml:space="preserve"> e indução do parto assim que for atingida a maturidade pulmonar</w:t>
      </w:r>
      <w:r w:rsidR="002D176F">
        <w:rPr>
          <w:rFonts w:cs="Calibri"/>
          <w:sz w:val="24"/>
          <w:szCs w:val="24"/>
        </w:rPr>
        <w:t xml:space="preserve"> fetal</w:t>
      </w:r>
      <w:r>
        <w:rPr>
          <w:rFonts w:cs="Calibri"/>
          <w:sz w:val="24"/>
          <w:szCs w:val="24"/>
        </w:rPr>
        <w:t xml:space="preserve"> </w:t>
      </w:r>
      <w:r w:rsidR="002D176F">
        <w:rPr>
          <w:rFonts w:cs="Calibri"/>
          <w:sz w:val="24"/>
          <w:szCs w:val="24"/>
        </w:rPr>
        <w:t>(</w:t>
      </w:r>
      <w:r>
        <w:rPr>
          <w:rFonts w:cs="Calibri"/>
          <w:sz w:val="24"/>
          <w:szCs w:val="24"/>
        </w:rPr>
        <w:t xml:space="preserve">36-37ª </w:t>
      </w:r>
      <w:proofErr w:type="gramStart"/>
      <w:r>
        <w:rPr>
          <w:rFonts w:cs="Calibri"/>
          <w:sz w:val="24"/>
          <w:szCs w:val="24"/>
        </w:rPr>
        <w:t>semanas</w:t>
      </w:r>
      <w:r w:rsidRPr="00331329">
        <w:rPr>
          <w:rFonts w:cs="Calibri"/>
          <w:sz w:val="24"/>
          <w:szCs w:val="24"/>
        </w:rPr>
        <w:t>)</w:t>
      </w:r>
      <w:r w:rsidR="00917B9A" w:rsidRPr="00E44BF3">
        <w:rPr>
          <w:rFonts w:cs="Calibri"/>
          <w:bCs/>
          <w:sz w:val="24"/>
          <w:szCs w:val="24"/>
          <w:bdr w:val="none" w:sz="0" w:space="0" w:color="auto" w:frame="1"/>
          <w:vertAlign w:val="superscript"/>
        </w:rPr>
        <w:t>4</w:t>
      </w:r>
      <w:r w:rsidR="00845362">
        <w:rPr>
          <w:rFonts w:cs="Calibri"/>
          <w:bCs/>
          <w:sz w:val="24"/>
          <w:szCs w:val="24"/>
          <w:bdr w:val="none" w:sz="0" w:space="0" w:color="auto" w:frame="1"/>
          <w:vertAlign w:val="superscript"/>
        </w:rPr>
        <w:t>1</w:t>
      </w:r>
      <w:r w:rsidR="00C4721F" w:rsidRPr="00E44BF3">
        <w:rPr>
          <w:rFonts w:cs="Calibri"/>
          <w:bCs/>
          <w:sz w:val="21"/>
          <w:szCs w:val="21"/>
          <w:bdr w:val="none" w:sz="0" w:space="0" w:color="auto" w:frame="1"/>
        </w:rPr>
        <w:t>.</w:t>
      </w:r>
      <w:proofErr w:type="gramEnd"/>
    </w:p>
    <w:p w:rsidR="00AE7B1C" w:rsidRPr="002C1CC4" w:rsidRDefault="00AE7B1C" w:rsidP="00AE7B1C">
      <w:pPr>
        <w:spacing w:line="360" w:lineRule="auto"/>
        <w:jc w:val="both"/>
        <w:rPr>
          <w:rFonts w:cs="Calibri"/>
          <w:sz w:val="24"/>
          <w:szCs w:val="24"/>
          <w:u w:val="single"/>
        </w:rPr>
      </w:pPr>
      <w:r w:rsidRPr="002C1CC4">
        <w:rPr>
          <w:rFonts w:cs="Calibri"/>
          <w:sz w:val="24"/>
          <w:szCs w:val="24"/>
          <w:u w:val="single"/>
        </w:rPr>
        <w:t>Complicações</w:t>
      </w:r>
    </w:p>
    <w:p w:rsidR="00AE7B1C" w:rsidRDefault="00AE7B1C" w:rsidP="00AE7B1C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maioria das vezes, o prognóstico materno é bom, com resolução </w:t>
      </w:r>
      <w:r w:rsidR="00551240" w:rsidRPr="00331329">
        <w:rPr>
          <w:rFonts w:cs="Calibri"/>
          <w:sz w:val="24"/>
          <w:szCs w:val="24"/>
        </w:rPr>
        <w:t>espontânea</w:t>
      </w:r>
      <w:r w:rsidR="00321024">
        <w:rPr>
          <w:rFonts w:cs="Calibri"/>
          <w:color w:val="FF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do quadro após o parto. No entanto, nos casos acompanhados de icterícia</w:t>
      </w:r>
      <w:r w:rsidR="00DC7A9B">
        <w:rPr>
          <w:rFonts w:cs="Calibri"/>
          <w:sz w:val="24"/>
          <w:szCs w:val="24"/>
        </w:rPr>
        <w:t xml:space="preserve"> ou deficiência de vitamina K, </w:t>
      </w:r>
      <w:r>
        <w:rPr>
          <w:rFonts w:cs="Calibri"/>
          <w:sz w:val="24"/>
          <w:szCs w:val="24"/>
        </w:rPr>
        <w:t xml:space="preserve">há risco aumentado de hemorragia </w:t>
      </w:r>
      <w:r w:rsidR="00DC7A9B">
        <w:rPr>
          <w:rFonts w:cs="Calibri"/>
          <w:sz w:val="24"/>
          <w:szCs w:val="24"/>
        </w:rPr>
        <w:t>durante o</w:t>
      </w:r>
      <w:r w:rsidRPr="002C1CC4">
        <w:rPr>
          <w:rFonts w:cs="Calibri"/>
          <w:sz w:val="24"/>
          <w:szCs w:val="24"/>
        </w:rPr>
        <w:t xml:space="preserve"> parto e </w:t>
      </w:r>
      <w:r w:rsidR="002D176F">
        <w:rPr>
          <w:rFonts w:cs="Calibri"/>
          <w:sz w:val="24"/>
          <w:szCs w:val="24"/>
        </w:rPr>
        <w:t xml:space="preserve">no </w:t>
      </w:r>
      <w:r w:rsidRPr="002C1CC4">
        <w:rPr>
          <w:rFonts w:cs="Calibri"/>
          <w:sz w:val="24"/>
          <w:szCs w:val="24"/>
        </w:rPr>
        <w:t>período pós-parto</w:t>
      </w:r>
      <w:r w:rsidR="00DC7A9B">
        <w:rPr>
          <w:rFonts w:cs="Calibri"/>
          <w:sz w:val="24"/>
          <w:szCs w:val="24"/>
        </w:rPr>
        <w:t>, assim como</w:t>
      </w:r>
      <w:r w:rsidRPr="002C1CC4">
        <w:rPr>
          <w:rFonts w:cs="Calibri"/>
          <w:sz w:val="24"/>
          <w:szCs w:val="24"/>
        </w:rPr>
        <w:t xml:space="preserve"> risco aumentado de cálculos biliares. Pode ocorrer recidiva da CIHG com a toma de</w:t>
      </w:r>
      <w:r w:rsidR="00DC7A9B">
        <w:rPr>
          <w:rFonts w:cs="Calibri"/>
          <w:sz w:val="24"/>
          <w:szCs w:val="24"/>
        </w:rPr>
        <w:t xml:space="preserve"> anticonceptivos</w:t>
      </w:r>
      <w:r w:rsidRPr="002C1CC4">
        <w:rPr>
          <w:rFonts w:cs="Calibri"/>
          <w:sz w:val="24"/>
          <w:szCs w:val="24"/>
        </w:rPr>
        <w:t xml:space="preserve"> orais, particularmente </w:t>
      </w:r>
      <w:r w:rsidR="00DC7A9B">
        <w:rPr>
          <w:rFonts w:cs="Calibri"/>
          <w:sz w:val="24"/>
          <w:szCs w:val="24"/>
        </w:rPr>
        <w:t xml:space="preserve">se tiverem </w:t>
      </w:r>
      <w:r w:rsidRPr="002C1CC4">
        <w:rPr>
          <w:rFonts w:cs="Calibri"/>
          <w:sz w:val="24"/>
          <w:szCs w:val="24"/>
        </w:rPr>
        <w:t xml:space="preserve">elevado teor </w:t>
      </w:r>
      <w:r w:rsidR="00DC7A9B">
        <w:rPr>
          <w:rFonts w:cs="Calibri"/>
          <w:sz w:val="24"/>
          <w:szCs w:val="24"/>
        </w:rPr>
        <w:t xml:space="preserve">de </w:t>
      </w:r>
      <w:r w:rsidRPr="002C1CC4">
        <w:rPr>
          <w:rFonts w:cs="Calibri"/>
          <w:sz w:val="24"/>
          <w:szCs w:val="24"/>
        </w:rPr>
        <w:t>estrogénios.</w:t>
      </w:r>
      <w:r>
        <w:rPr>
          <w:rFonts w:cs="Calibri"/>
          <w:sz w:val="24"/>
          <w:szCs w:val="24"/>
        </w:rPr>
        <w:t xml:space="preserve"> </w:t>
      </w:r>
    </w:p>
    <w:p w:rsidR="00AE7B1C" w:rsidRPr="00C4721F" w:rsidRDefault="00AE7B1C" w:rsidP="00AE7B1C">
      <w:pPr>
        <w:spacing w:line="360" w:lineRule="auto"/>
        <w:jc w:val="both"/>
        <w:rPr>
          <w:rFonts w:cs="Calibri"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 xml:space="preserve">O principal motivo de </w:t>
      </w:r>
      <w:r w:rsidR="00DC7A9B">
        <w:rPr>
          <w:rFonts w:cs="Calibri"/>
          <w:sz w:val="24"/>
          <w:szCs w:val="24"/>
        </w:rPr>
        <w:t>alerta</w:t>
      </w:r>
      <w:r>
        <w:rPr>
          <w:rFonts w:cs="Calibri"/>
          <w:sz w:val="24"/>
          <w:szCs w:val="24"/>
        </w:rPr>
        <w:t xml:space="preserve"> nesta patologia são os potenciais riscos fetais, </w:t>
      </w:r>
      <w:r w:rsidR="00DC7A9B">
        <w:rPr>
          <w:rFonts w:cs="Calibri"/>
          <w:sz w:val="24"/>
          <w:szCs w:val="24"/>
        </w:rPr>
        <w:t xml:space="preserve">provavelmente </w:t>
      </w:r>
      <w:r w:rsidRPr="002C1CC4">
        <w:rPr>
          <w:rFonts w:cs="Calibri"/>
          <w:sz w:val="24"/>
          <w:szCs w:val="24"/>
        </w:rPr>
        <w:t>associados com a acumulação dos sais biliares no compartimento fetal.</w:t>
      </w:r>
      <w:r>
        <w:rPr>
          <w:rFonts w:cs="Calibri"/>
          <w:sz w:val="24"/>
          <w:szCs w:val="24"/>
        </w:rPr>
        <w:t xml:space="preserve"> </w:t>
      </w:r>
      <w:r w:rsidRPr="002C1CC4">
        <w:rPr>
          <w:rFonts w:cs="Calibri"/>
          <w:sz w:val="24"/>
          <w:szCs w:val="24"/>
        </w:rPr>
        <w:t>A diminuição da eliminação fetal destes ácidos biliares tóxicos pode causar vasoconstrição das veias coriónicas da placenta e aumento da cont</w:t>
      </w:r>
      <w:r>
        <w:rPr>
          <w:rFonts w:cs="Calibri"/>
          <w:sz w:val="24"/>
          <w:szCs w:val="24"/>
        </w:rPr>
        <w:t>r</w:t>
      </w:r>
      <w:r w:rsidRPr="002C1CC4">
        <w:rPr>
          <w:rFonts w:cs="Calibri"/>
          <w:sz w:val="24"/>
          <w:szCs w:val="24"/>
        </w:rPr>
        <w:t>actilidade uterina</w:t>
      </w:r>
      <w:r w:rsidR="002D176F">
        <w:rPr>
          <w:rFonts w:cs="Calibri"/>
          <w:sz w:val="24"/>
          <w:szCs w:val="24"/>
        </w:rPr>
        <w:t xml:space="preserve">, </w:t>
      </w:r>
      <w:r w:rsidRPr="002C1CC4">
        <w:rPr>
          <w:rFonts w:cs="Calibri"/>
          <w:sz w:val="24"/>
          <w:szCs w:val="24"/>
        </w:rPr>
        <w:t>podendo</w:t>
      </w:r>
      <w:r>
        <w:rPr>
          <w:rFonts w:cs="Calibri"/>
          <w:sz w:val="24"/>
          <w:szCs w:val="24"/>
        </w:rPr>
        <w:t xml:space="preserve"> ser a causa do parto pré-termo</w:t>
      </w:r>
      <w:r w:rsidR="002D176F">
        <w:rPr>
          <w:rFonts w:cs="Calibri"/>
          <w:sz w:val="24"/>
          <w:szCs w:val="24"/>
        </w:rPr>
        <w:t xml:space="preserve"> em</w:t>
      </w:r>
      <w:r>
        <w:rPr>
          <w:rFonts w:cs="Calibri"/>
          <w:sz w:val="24"/>
          <w:szCs w:val="24"/>
        </w:rPr>
        <w:t xml:space="preserve"> 40% dos casos. Há ainda risco de </w:t>
      </w:r>
      <w:proofErr w:type="gramStart"/>
      <w:r w:rsidRPr="00D97265">
        <w:rPr>
          <w:rFonts w:cs="Calibri"/>
          <w:i/>
          <w:sz w:val="24"/>
          <w:szCs w:val="24"/>
        </w:rPr>
        <w:t>stress</w:t>
      </w:r>
      <w:proofErr w:type="gramEnd"/>
      <w:r>
        <w:rPr>
          <w:rFonts w:cs="Calibri"/>
          <w:sz w:val="24"/>
          <w:szCs w:val="24"/>
        </w:rPr>
        <w:t xml:space="preserve"> fetal (30%) e </w:t>
      </w:r>
      <w:r w:rsidRPr="002C1CC4">
        <w:rPr>
          <w:rFonts w:cs="Calibri"/>
          <w:sz w:val="24"/>
          <w:szCs w:val="24"/>
        </w:rPr>
        <w:t>nado-morto (até 4%</w:t>
      </w:r>
      <w:r>
        <w:rPr>
          <w:rFonts w:cs="Calibri"/>
          <w:sz w:val="24"/>
          <w:szCs w:val="24"/>
        </w:rPr>
        <w:t>), devido a anoxia placentária e depressão cardíaca, sobretudo nos casos com altas concentrações de ácidos biliares</w:t>
      </w:r>
      <w:r w:rsidR="00CA74FE">
        <w:rPr>
          <w:rFonts w:cs="Calibri"/>
          <w:sz w:val="24"/>
          <w:szCs w:val="24"/>
          <w:vertAlign w:val="superscript"/>
        </w:rPr>
        <w:t>35</w:t>
      </w:r>
      <w:r w:rsidR="00190C7B" w:rsidRPr="009A08A0">
        <w:rPr>
          <w:rFonts w:cs="Calibri"/>
          <w:sz w:val="24"/>
          <w:szCs w:val="24"/>
          <w:vertAlign w:val="superscript"/>
        </w:rPr>
        <w:t>,4</w:t>
      </w:r>
      <w:r w:rsidR="00845362">
        <w:rPr>
          <w:rFonts w:cs="Calibri"/>
          <w:sz w:val="24"/>
          <w:szCs w:val="24"/>
          <w:vertAlign w:val="superscript"/>
        </w:rPr>
        <w:t>2</w:t>
      </w:r>
      <w:r w:rsidR="00C4721F" w:rsidRPr="009A08A0">
        <w:rPr>
          <w:rFonts w:cs="Calibri"/>
          <w:sz w:val="24"/>
          <w:szCs w:val="24"/>
          <w:vertAlign w:val="superscript"/>
        </w:rPr>
        <w:t>.</w:t>
      </w:r>
    </w:p>
    <w:p w:rsidR="00AE7B1C" w:rsidRPr="00C4721F" w:rsidRDefault="00AE7B1C" w:rsidP="002C1CC4">
      <w:pPr>
        <w:spacing w:line="360" w:lineRule="auto"/>
        <w:jc w:val="both"/>
        <w:rPr>
          <w:rFonts w:cs="Calibri"/>
          <w:b/>
          <w:color w:val="FF0000"/>
          <w:sz w:val="24"/>
          <w:szCs w:val="24"/>
        </w:rPr>
      </w:pPr>
      <w:r w:rsidRPr="002C1CC4">
        <w:rPr>
          <w:rFonts w:cs="Calibri"/>
          <w:sz w:val="24"/>
          <w:szCs w:val="24"/>
        </w:rPr>
        <w:t xml:space="preserve">O risco de complicações fetais graves impõe uma vigilância fetal apertada, apesar de permanecer por </w:t>
      </w:r>
      <w:r w:rsidRPr="00331329">
        <w:rPr>
          <w:rFonts w:cs="Calibri"/>
          <w:sz w:val="24"/>
          <w:szCs w:val="24"/>
        </w:rPr>
        <w:t xml:space="preserve">esclarecer se os parâmetros clínicos ou laboratoriais </w:t>
      </w:r>
      <w:r w:rsidR="00DC7A9B" w:rsidRPr="00331329">
        <w:rPr>
          <w:rFonts w:cs="Calibri"/>
          <w:sz w:val="24"/>
          <w:szCs w:val="24"/>
        </w:rPr>
        <w:t xml:space="preserve">são </w:t>
      </w:r>
      <w:r w:rsidR="00234BD5" w:rsidRPr="00331329">
        <w:rPr>
          <w:rFonts w:cs="Calibri"/>
          <w:sz w:val="24"/>
          <w:szCs w:val="24"/>
        </w:rPr>
        <w:t>preditivos</w:t>
      </w:r>
      <w:r w:rsidR="00DC7A9B" w:rsidRPr="00331329">
        <w:rPr>
          <w:rFonts w:cs="Calibri"/>
          <w:sz w:val="24"/>
          <w:szCs w:val="24"/>
        </w:rPr>
        <w:t xml:space="preserve"> de</w:t>
      </w:r>
      <w:r w:rsidRPr="00331329">
        <w:rPr>
          <w:rFonts w:cs="Calibri"/>
          <w:sz w:val="24"/>
          <w:szCs w:val="24"/>
        </w:rPr>
        <w:t xml:space="preserve"> morte intra-uterina</w:t>
      </w:r>
      <w:r w:rsidR="00190C7B" w:rsidRPr="00331329">
        <w:rPr>
          <w:rFonts w:cs="Calibri"/>
          <w:sz w:val="24"/>
          <w:szCs w:val="24"/>
          <w:vertAlign w:val="superscript"/>
        </w:rPr>
        <w:t>4</w:t>
      </w:r>
      <w:r w:rsidR="00845362">
        <w:rPr>
          <w:rFonts w:cs="Calibri"/>
          <w:sz w:val="24"/>
          <w:szCs w:val="24"/>
          <w:vertAlign w:val="superscript"/>
        </w:rPr>
        <w:t>3</w:t>
      </w:r>
      <w:r w:rsidR="00C4721F" w:rsidRPr="00331329">
        <w:rPr>
          <w:rFonts w:cs="Calibri"/>
          <w:sz w:val="24"/>
          <w:szCs w:val="24"/>
        </w:rPr>
        <w:t>.</w:t>
      </w:r>
    </w:p>
    <w:p w:rsidR="00F91F14" w:rsidRDefault="00F91F14" w:rsidP="002C1CC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A01C42" w:rsidRPr="00234BD5" w:rsidRDefault="00293EB4" w:rsidP="002C1CC4">
      <w:pPr>
        <w:spacing w:line="360" w:lineRule="auto"/>
        <w:jc w:val="both"/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sz w:val="24"/>
          <w:szCs w:val="24"/>
        </w:rPr>
        <w:t>Diagnóstico diferencial</w:t>
      </w:r>
    </w:p>
    <w:p w:rsidR="00C02D93" w:rsidRDefault="005078C1" w:rsidP="002C1CC4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Apesar de muitas vezes </w:t>
      </w:r>
      <w:r w:rsidR="00C02D93">
        <w:rPr>
          <w:rFonts w:cs="Calibri"/>
          <w:sz w:val="24"/>
          <w:szCs w:val="24"/>
        </w:rPr>
        <w:t xml:space="preserve">o prurido </w:t>
      </w:r>
      <w:r>
        <w:rPr>
          <w:rFonts w:cs="Calibri"/>
          <w:sz w:val="24"/>
          <w:szCs w:val="24"/>
        </w:rPr>
        <w:t xml:space="preserve">ser o principal </w:t>
      </w:r>
      <w:r w:rsidR="00C02D93">
        <w:rPr>
          <w:rFonts w:cs="Calibri"/>
          <w:sz w:val="24"/>
          <w:szCs w:val="24"/>
        </w:rPr>
        <w:t xml:space="preserve">sintoma </w:t>
      </w:r>
      <w:r>
        <w:rPr>
          <w:rFonts w:cs="Calibri"/>
          <w:sz w:val="24"/>
          <w:szCs w:val="24"/>
        </w:rPr>
        <w:t xml:space="preserve">das dermatoses específicas da gravidez, também pode ocorrer associado a outras dermatoses que ocorrem por </w:t>
      </w:r>
      <w:r>
        <w:rPr>
          <w:rFonts w:cs="Calibri"/>
          <w:sz w:val="24"/>
          <w:szCs w:val="24"/>
        </w:rPr>
        <w:lastRenderedPageBreak/>
        <w:t>coincidência durante a gravidez (</w:t>
      </w:r>
      <w:proofErr w:type="spellStart"/>
      <w:r>
        <w:rPr>
          <w:rFonts w:cs="Calibri"/>
          <w:sz w:val="24"/>
          <w:szCs w:val="24"/>
        </w:rPr>
        <w:t>p.e</w:t>
      </w:r>
      <w:proofErr w:type="spellEnd"/>
      <w:r>
        <w:rPr>
          <w:rFonts w:cs="Calibri"/>
          <w:sz w:val="24"/>
          <w:szCs w:val="24"/>
        </w:rPr>
        <w:t xml:space="preserve">., pitiríase </w:t>
      </w:r>
      <w:r w:rsidR="004C6FE9" w:rsidRPr="00331329">
        <w:rPr>
          <w:rFonts w:cs="Calibri"/>
          <w:sz w:val="24"/>
          <w:szCs w:val="24"/>
        </w:rPr>
        <w:t>rósea</w:t>
      </w:r>
      <w:r w:rsidRPr="00331329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infecções cutâneas, urticária</w:t>
      </w:r>
      <w:r w:rsidR="002D176F">
        <w:rPr>
          <w:rFonts w:cs="Calibri"/>
          <w:sz w:val="24"/>
          <w:szCs w:val="24"/>
        </w:rPr>
        <w:t>, eczema</w:t>
      </w:r>
      <w:r>
        <w:rPr>
          <w:rFonts w:cs="Calibri"/>
          <w:sz w:val="24"/>
          <w:szCs w:val="24"/>
        </w:rPr>
        <w:t xml:space="preserve">). </w:t>
      </w:r>
    </w:p>
    <w:p w:rsidR="00C02D93" w:rsidRDefault="005078C1" w:rsidP="002C1CC4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primeiro passo é excluir essas si</w:t>
      </w:r>
      <w:r w:rsidR="006E5D66">
        <w:rPr>
          <w:rFonts w:cs="Calibri"/>
          <w:sz w:val="24"/>
          <w:szCs w:val="24"/>
        </w:rPr>
        <w:t>tuações. Depois, é importante abordar as</w:t>
      </w:r>
      <w:r>
        <w:rPr>
          <w:rFonts w:cs="Calibri"/>
          <w:sz w:val="24"/>
          <w:szCs w:val="24"/>
        </w:rPr>
        <w:t xml:space="preserve"> derm</w:t>
      </w:r>
      <w:r w:rsidR="006E5D66">
        <w:rPr>
          <w:rFonts w:cs="Calibri"/>
          <w:sz w:val="24"/>
          <w:szCs w:val="24"/>
        </w:rPr>
        <w:t>atoses específicas da gravidez</w:t>
      </w:r>
      <w:r w:rsidR="00AF7DD2">
        <w:rPr>
          <w:rFonts w:cs="Calibri"/>
          <w:sz w:val="24"/>
          <w:szCs w:val="24"/>
        </w:rPr>
        <w:t xml:space="preserve"> (Fig. 2)</w:t>
      </w:r>
      <w:r w:rsidR="006E5D66">
        <w:rPr>
          <w:rFonts w:cs="Calibri"/>
          <w:sz w:val="24"/>
          <w:szCs w:val="24"/>
        </w:rPr>
        <w:t xml:space="preserve">. A </w:t>
      </w:r>
      <w:r>
        <w:rPr>
          <w:rFonts w:cs="Calibri"/>
          <w:sz w:val="24"/>
          <w:szCs w:val="24"/>
        </w:rPr>
        <w:t xml:space="preserve">erupção </w:t>
      </w:r>
      <w:r w:rsidR="004C6FE9" w:rsidRPr="00331329">
        <w:rPr>
          <w:rFonts w:cs="Calibri"/>
          <w:sz w:val="24"/>
          <w:szCs w:val="24"/>
        </w:rPr>
        <w:t>polimorfa</w:t>
      </w:r>
      <w:r w:rsidR="004C6FE9">
        <w:rPr>
          <w:rFonts w:cs="Calibri"/>
          <w:color w:val="FF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da gravidez ocorre mais frequentemente nas primíparas e </w:t>
      </w:r>
      <w:r w:rsidR="006E5D66">
        <w:rPr>
          <w:rFonts w:cs="Calibri"/>
          <w:sz w:val="24"/>
          <w:szCs w:val="24"/>
        </w:rPr>
        <w:t xml:space="preserve">nas </w:t>
      </w:r>
      <w:r>
        <w:rPr>
          <w:rFonts w:cs="Calibri"/>
          <w:sz w:val="24"/>
          <w:szCs w:val="24"/>
        </w:rPr>
        <w:t xml:space="preserve">gestações gemelares. Uma história de </w:t>
      </w:r>
      <w:r w:rsidR="006E5D66">
        <w:rPr>
          <w:rFonts w:cs="Calibri"/>
          <w:sz w:val="24"/>
          <w:szCs w:val="24"/>
        </w:rPr>
        <w:t>gestações</w:t>
      </w:r>
      <w:r>
        <w:rPr>
          <w:rFonts w:cs="Calibri"/>
          <w:sz w:val="24"/>
          <w:szCs w:val="24"/>
        </w:rPr>
        <w:t xml:space="preserve"> anteriores afectadas com lesões cu</w:t>
      </w:r>
      <w:r w:rsidR="00EA7C5B">
        <w:rPr>
          <w:rFonts w:cs="Calibri"/>
          <w:sz w:val="24"/>
          <w:szCs w:val="24"/>
        </w:rPr>
        <w:t>t</w:t>
      </w:r>
      <w:r>
        <w:rPr>
          <w:rFonts w:cs="Calibri"/>
          <w:sz w:val="24"/>
          <w:szCs w:val="24"/>
        </w:rPr>
        <w:t>âneas semelhant</w:t>
      </w:r>
      <w:r w:rsidR="00EA7C5B">
        <w:rPr>
          <w:rFonts w:cs="Calibri"/>
          <w:sz w:val="24"/>
          <w:szCs w:val="24"/>
        </w:rPr>
        <w:t xml:space="preserve">es é típica nas doentes </w:t>
      </w:r>
      <w:r>
        <w:rPr>
          <w:rFonts w:cs="Calibri"/>
          <w:sz w:val="24"/>
          <w:szCs w:val="24"/>
        </w:rPr>
        <w:t xml:space="preserve">com colestase intra-hepática da gravidez. O penfigóide gestacional e a colestase intra-hepática da gravidez surgem no final da gestação, ao passo que a erupção atópica da gravidez inicia-se significativamente mais cedo, com início antes do 3º trimestre em 75% dos casos. </w:t>
      </w:r>
    </w:p>
    <w:p w:rsidR="007D352D" w:rsidRPr="00331329" w:rsidRDefault="005078C1" w:rsidP="002C1CC4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envolvimento abdominal é característico do </w:t>
      </w:r>
      <w:r w:rsidR="00EA7C5B">
        <w:rPr>
          <w:rFonts w:cs="Calibri"/>
          <w:sz w:val="24"/>
          <w:szCs w:val="24"/>
        </w:rPr>
        <w:t xml:space="preserve">penfigóide gestacional e da erupção </w:t>
      </w:r>
      <w:r w:rsidR="004C6FE9" w:rsidRPr="00331329">
        <w:rPr>
          <w:rFonts w:cs="Calibri"/>
          <w:sz w:val="24"/>
          <w:szCs w:val="24"/>
        </w:rPr>
        <w:t xml:space="preserve">polimorfa </w:t>
      </w:r>
      <w:r w:rsidR="00EA7C5B" w:rsidRPr="00331329">
        <w:rPr>
          <w:rFonts w:cs="Calibri"/>
          <w:sz w:val="24"/>
          <w:szCs w:val="24"/>
        </w:rPr>
        <w:t>da</w:t>
      </w:r>
      <w:r w:rsidR="00EA7C5B">
        <w:rPr>
          <w:rFonts w:cs="Calibri"/>
          <w:sz w:val="24"/>
          <w:szCs w:val="24"/>
        </w:rPr>
        <w:t xml:space="preserve"> gravidez. O </w:t>
      </w:r>
      <w:r>
        <w:rPr>
          <w:rFonts w:cs="Calibri"/>
          <w:sz w:val="24"/>
          <w:szCs w:val="24"/>
        </w:rPr>
        <w:t xml:space="preserve">atingimento </w:t>
      </w:r>
      <w:r w:rsidR="00EA7C5B">
        <w:rPr>
          <w:rFonts w:cs="Calibri"/>
          <w:sz w:val="24"/>
          <w:szCs w:val="24"/>
        </w:rPr>
        <w:t>predominante</w:t>
      </w:r>
      <w:r>
        <w:rPr>
          <w:rFonts w:cs="Calibri"/>
          <w:sz w:val="24"/>
          <w:szCs w:val="24"/>
        </w:rPr>
        <w:t xml:space="preserve"> dos membros ocorre na </w:t>
      </w:r>
      <w:r w:rsidR="00EA7C5B">
        <w:rPr>
          <w:rFonts w:cs="Calibri"/>
          <w:sz w:val="24"/>
          <w:szCs w:val="24"/>
        </w:rPr>
        <w:t>colestase intra-hepática da gravidez</w:t>
      </w:r>
      <w:r>
        <w:rPr>
          <w:rFonts w:cs="Calibri"/>
          <w:sz w:val="24"/>
          <w:szCs w:val="24"/>
        </w:rPr>
        <w:t xml:space="preserve">, </w:t>
      </w:r>
      <w:r w:rsidR="00EA7C5B">
        <w:rPr>
          <w:rFonts w:cs="Calibri"/>
          <w:sz w:val="24"/>
          <w:szCs w:val="24"/>
        </w:rPr>
        <w:t xml:space="preserve">enquanto na erupção atópica da gravidez ocorre </w:t>
      </w:r>
      <w:r>
        <w:rPr>
          <w:rFonts w:cs="Calibri"/>
          <w:sz w:val="24"/>
          <w:szCs w:val="24"/>
        </w:rPr>
        <w:t>igual envolvimento dos membros e tronco</w:t>
      </w:r>
      <w:r w:rsidR="00EA7C5B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A </w:t>
      </w:r>
      <w:r w:rsidR="00EA7C5B">
        <w:rPr>
          <w:rFonts w:cs="Calibri"/>
          <w:sz w:val="24"/>
          <w:szCs w:val="24"/>
        </w:rPr>
        <w:t xml:space="preserve">colestase intra-hepática da gravidez </w:t>
      </w:r>
      <w:r>
        <w:rPr>
          <w:rFonts w:cs="Calibri"/>
          <w:sz w:val="24"/>
          <w:szCs w:val="24"/>
        </w:rPr>
        <w:t xml:space="preserve">é a única dermatose em que o prurido é a forma de </w:t>
      </w:r>
      <w:r w:rsidR="004C6FE9" w:rsidRPr="00331329">
        <w:rPr>
          <w:rFonts w:cs="Calibri"/>
          <w:sz w:val="24"/>
          <w:szCs w:val="24"/>
        </w:rPr>
        <w:t>manifestação</w:t>
      </w:r>
      <w:r w:rsidR="004C6FE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da doença, seguido </w:t>
      </w:r>
      <w:r w:rsidR="004C6FE9" w:rsidRPr="00331329">
        <w:rPr>
          <w:rFonts w:cs="Calibri"/>
          <w:sz w:val="24"/>
          <w:szCs w:val="24"/>
        </w:rPr>
        <w:t>exclusivamente</w:t>
      </w:r>
      <w:r w:rsidR="004C6FE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pelo aparecimento de lesões secund</w:t>
      </w:r>
      <w:r w:rsidR="00EA7C5B">
        <w:rPr>
          <w:rFonts w:cs="Calibri"/>
          <w:sz w:val="24"/>
          <w:szCs w:val="24"/>
        </w:rPr>
        <w:t>á</w:t>
      </w:r>
      <w:r>
        <w:rPr>
          <w:rFonts w:cs="Calibri"/>
          <w:sz w:val="24"/>
          <w:szCs w:val="24"/>
        </w:rPr>
        <w:t>rias. O algoritmo apresentado na Fig</w:t>
      </w:r>
      <w:r w:rsidR="00E05C44">
        <w:rPr>
          <w:rFonts w:cs="Calibri"/>
          <w:sz w:val="24"/>
          <w:szCs w:val="24"/>
        </w:rPr>
        <w:t>3</w:t>
      </w:r>
      <w:r w:rsidR="00EA7C5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foi desenvolvido para facilitar o diagnóstico diferencial das várias dermatoses prurigin</w:t>
      </w:r>
      <w:r w:rsidR="00EA7C5B">
        <w:rPr>
          <w:rFonts w:cs="Calibri"/>
          <w:sz w:val="24"/>
          <w:szCs w:val="24"/>
        </w:rPr>
        <w:t xml:space="preserve">osas da </w:t>
      </w:r>
      <w:r w:rsidR="00EA7C5B" w:rsidRPr="00331329">
        <w:rPr>
          <w:rFonts w:cs="Calibri"/>
          <w:sz w:val="24"/>
          <w:szCs w:val="24"/>
        </w:rPr>
        <w:t>gravidez</w:t>
      </w:r>
      <w:r w:rsidR="00971350">
        <w:rPr>
          <w:rFonts w:cs="Calibri"/>
          <w:sz w:val="24"/>
          <w:szCs w:val="24"/>
          <w:vertAlign w:val="superscript"/>
        </w:rPr>
        <w:t>1</w:t>
      </w:r>
      <w:r w:rsidR="009A08A0">
        <w:rPr>
          <w:rFonts w:cs="Calibri"/>
          <w:sz w:val="24"/>
          <w:szCs w:val="24"/>
          <w:vertAlign w:val="superscript"/>
        </w:rPr>
        <w:t>1</w:t>
      </w:r>
      <w:r w:rsidR="001F71E9" w:rsidRPr="00331329">
        <w:rPr>
          <w:rFonts w:cs="Calibri"/>
          <w:sz w:val="24"/>
          <w:szCs w:val="24"/>
        </w:rPr>
        <w:t>.</w:t>
      </w:r>
      <w:r w:rsidRPr="00331329">
        <w:rPr>
          <w:rFonts w:cs="Calibri"/>
          <w:sz w:val="24"/>
          <w:szCs w:val="24"/>
        </w:rPr>
        <w:t xml:space="preserve"> </w:t>
      </w:r>
    </w:p>
    <w:p w:rsidR="00522A23" w:rsidRDefault="00646DC9" w:rsidP="002C1CC4">
      <w:pPr>
        <w:spacing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</w:t>
      </w:r>
      <w:r w:rsidR="00053BAD" w:rsidRPr="00053BAD">
        <w:rPr>
          <w:rFonts w:cs="Calibri"/>
          <w:b/>
          <w:sz w:val="24"/>
          <w:szCs w:val="24"/>
        </w:rPr>
        <w:t>onclusão</w:t>
      </w:r>
    </w:p>
    <w:p w:rsidR="00522A23" w:rsidRDefault="00480EEB" w:rsidP="00480EEB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Durante a gravidez, as alterações imunológicas, endócrinas, metabólicas e vasculares tornam a mulher mais </w:t>
      </w:r>
      <w:proofErr w:type="spellStart"/>
      <w:r>
        <w:rPr>
          <w:rFonts w:cs="Calibri"/>
          <w:sz w:val="24"/>
          <w:szCs w:val="24"/>
        </w:rPr>
        <w:t>susceptível</w:t>
      </w:r>
      <w:proofErr w:type="spellEnd"/>
      <w:r>
        <w:rPr>
          <w:rFonts w:cs="Calibri"/>
          <w:sz w:val="24"/>
          <w:szCs w:val="24"/>
        </w:rPr>
        <w:t xml:space="preserve"> a </w:t>
      </w:r>
      <w:r w:rsidR="001F71E9" w:rsidRPr="00331329">
        <w:rPr>
          <w:rFonts w:cs="Calibri"/>
          <w:sz w:val="24"/>
          <w:szCs w:val="24"/>
        </w:rPr>
        <w:t>manifestações</w:t>
      </w:r>
      <w:r w:rsidR="001F71E9">
        <w:rPr>
          <w:rFonts w:cs="Calibri"/>
          <w:color w:val="FF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cutâneas que podem ser patológicas. </w:t>
      </w:r>
      <w:r w:rsidR="009E3E0B">
        <w:rPr>
          <w:rFonts w:cs="Calibri"/>
          <w:sz w:val="24"/>
          <w:szCs w:val="24"/>
        </w:rPr>
        <w:t>Nos últimos anos foram revistas as classificações prévias e apresentadas alternativas</w:t>
      </w:r>
      <w:r w:rsidR="001F71E9" w:rsidRPr="00331329">
        <w:rPr>
          <w:rFonts w:cs="Calibri"/>
          <w:sz w:val="24"/>
          <w:szCs w:val="24"/>
        </w:rPr>
        <w:t>,</w:t>
      </w:r>
      <w:r w:rsidR="009E3E0B" w:rsidRPr="00331329">
        <w:rPr>
          <w:rFonts w:cs="Calibri"/>
          <w:sz w:val="24"/>
          <w:szCs w:val="24"/>
        </w:rPr>
        <w:t xml:space="preserve"> </w:t>
      </w:r>
      <w:r w:rsidR="001F71E9" w:rsidRPr="00331329">
        <w:rPr>
          <w:rFonts w:cs="Calibri"/>
          <w:sz w:val="24"/>
          <w:szCs w:val="24"/>
        </w:rPr>
        <w:t>as quais</w:t>
      </w:r>
      <w:r w:rsidR="001F71E9">
        <w:rPr>
          <w:rFonts w:cs="Calibri"/>
          <w:color w:val="FF0000"/>
          <w:sz w:val="24"/>
          <w:szCs w:val="24"/>
        </w:rPr>
        <w:t xml:space="preserve"> </w:t>
      </w:r>
      <w:r w:rsidR="009E3E0B">
        <w:rPr>
          <w:rFonts w:cs="Calibri"/>
          <w:sz w:val="24"/>
          <w:szCs w:val="24"/>
        </w:rPr>
        <w:t xml:space="preserve">agrupam entidades com um certo </w:t>
      </w:r>
      <w:proofErr w:type="spellStart"/>
      <w:r w:rsidR="009E3E0B" w:rsidRPr="009E3E0B">
        <w:rPr>
          <w:rFonts w:cs="Calibri"/>
          <w:i/>
          <w:sz w:val="24"/>
          <w:szCs w:val="24"/>
        </w:rPr>
        <w:t>overlap</w:t>
      </w:r>
      <w:proofErr w:type="spellEnd"/>
      <w:r w:rsidR="009E3E0B">
        <w:rPr>
          <w:rFonts w:cs="Calibri"/>
          <w:sz w:val="24"/>
          <w:szCs w:val="24"/>
        </w:rPr>
        <w:t xml:space="preserve"> sob a mesma designação (erupção atópica da gravidez). No entanto, s</w:t>
      </w:r>
      <w:r w:rsidR="00522A23">
        <w:rPr>
          <w:rFonts w:cs="Calibri"/>
          <w:sz w:val="24"/>
          <w:szCs w:val="24"/>
        </w:rPr>
        <w:t xml:space="preserve">ão necessários estudos prospectivos de maiores dimensões para esclarecer a </w:t>
      </w:r>
      <w:proofErr w:type="spellStart"/>
      <w:r w:rsidR="00522A23">
        <w:rPr>
          <w:rFonts w:cs="Calibri"/>
          <w:sz w:val="24"/>
          <w:szCs w:val="24"/>
        </w:rPr>
        <w:t>etipatogénese</w:t>
      </w:r>
      <w:proofErr w:type="spellEnd"/>
      <w:r w:rsidR="00522A23">
        <w:rPr>
          <w:rFonts w:cs="Calibri"/>
          <w:sz w:val="24"/>
          <w:szCs w:val="24"/>
        </w:rPr>
        <w:t xml:space="preserve"> e estabelecer </w:t>
      </w:r>
      <w:r w:rsidR="00234BD5" w:rsidRPr="005A4AC5">
        <w:rPr>
          <w:rFonts w:cs="Calibri"/>
          <w:sz w:val="24"/>
          <w:szCs w:val="24"/>
        </w:rPr>
        <w:t>normas de orientação</w:t>
      </w:r>
      <w:r w:rsidR="00522A23">
        <w:rPr>
          <w:rFonts w:cs="Calibri"/>
          <w:sz w:val="24"/>
          <w:szCs w:val="24"/>
        </w:rPr>
        <w:t xml:space="preserve"> do tratam</w:t>
      </w:r>
      <w:r w:rsidR="000C7D0E">
        <w:rPr>
          <w:rFonts w:cs="Calibri"/>
          <w:sz w:val="24"/>
          <w:szCs w:val="24"/>
        </w:rPr>
        <w:t>ento das dermatoses da gravidez, visando optimizar o prognóstico materno-fetal.</w:t>
      </w:r>
    </w:p>
    <w:p w:rsidR="009E3E0B" w:rsidRDefault="009E3E0B" w:rsidP="00DF634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971350" w:rsidRDefault="00971350" w:rsidP="00DF634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971350" w:rsidRDefault="00971350" w:rsidP="00971350">
      <w:pPr>
        <w:spacing w:line="360" w:lineRule="auto"/>
        <w:jc w:val="both"/>
        <w:rPr>
          <w:rFonts w:cs="Calibri"/>
          <w:b/>
          <w:sz w:val="24"/>
          <w:szCs w:val="24"/>
        </w:rPr>
      </w:pPr>
      <w:r w:rsidRPr="002C1CC4">
        <w:rPr>
          <w:rFonts w:cs="Calibri"/>
          <w:b/>
          <w:sz w:val="24"/>
          <w:szCs w:val="24"/>
        </w:rPr>
        <w:lastRenderedPageBreak/>
        <w:t>Referências</w:t>
      </w:r>
    </w:p>
    <w:p w:rsidR="00971350" w:rsidRDefault="00971350" w:rsidP="00971350">
      <w:pPr>
        <w:numPr>
          <w:ilvl w:val="0"/>
          <w:numId w:val="11"/>
        </w:numPr>
        <w:spacing w:line="360" w:lineRule="auto"/>
        <w:contextualSpacing/>
        <w:jc w:val="both"/>
        <w:rPr>
          <w:rFonts w:cs="Arial"/>
          <w:sz w:val="24"/>
          <w:szCs w:val="24"/>
          <w:lang w:val="en-GB"/>
        </w:rPr>
      </w:pPr>
      <w:proofErr w:type="spellStart"/>
      <w:r w:rsidRPr="002C1CC4">
        <w:rPr>
          <w:rFonts w:cs="Arial"/>
          <w:sz w:val="24"/>
          <w:szCs w:val="24"/>
          <w:lang w:val="en-US"/>
        </w:rPr>
        <w:t>Ambros</w:t>
      </w:r>
      <w:proofErr w:type="spellEnd"/>
      <w:r w:rsidRPr="002C1CC4">
        <w:rPr>
          <w:rFonts w:cs="Arial"/>
          <w:sz w:val="24"/>
          <w:szCs w:val="24"/>
          <w:lang w:val="en-US"/>
        </w:rPr>
        <w:t xml:space="preserve">-Rudolph CM, </w:t>
      </w:r>
      <w:proofErr w:type="spellStart"/>
      <w:r w:rsidRPr="002C1CC4">
        <w:rPr>
          <w:rFonts w:cs="Arial"/>
          <w:sz w:val="24"/>
          <w:szCs w:val="24"/>
          <w:lang w:val="en-US"/>
        </w:rPr>
        <w:t>Mullegger</w:t>
      </w:r>
      <w:proofErr w:type="spellEnd"/>
      <w:r w:rsidRPr="002C1CC4">
        <w:rPr>
          <w:rFonts w:cs="Arial"/>
          <w:sz w:val="24"/>
          <w:szCs w:val="24"/>
          <w:lang w:val="en-US"/>
        </w:rPr>
        <w:t xml:space="preserve"> RR, Vaughan-Jones SA, </w:t>
      </w:r>
      <w:proofErr w:type="spellStart"/>
      <w:r w:rsidRPr="002C1CC4">
        <w:rPr>
          <w:rFonts w:cs="Arial"/>
          <w:sz w:val="24"/>
          <w:szCs w:val="24"/>
          <w:lang w:val="en-US"/>
        </w:rPr>
        <w:t>Kerl</w:t>
      </w:r>
      <w:proofErr w:type="spellEnd"/>
      <w:r w:rsidRPr="002C1CC4">
        <w:rPr>
          <w:rFonts w:cs="Arial"/>
          <w:sz w:val="24"/>
          <w:szCs w:val="24"/>
          <w:lang w:val="en-US"/>
        </w:rPr>
        <w:t xml:space="preserve"> H, Black MM. </w:t>
      </w:r>
      <w:r w:rsidRPr="002C1CC4">
        <w:rPr>
          <w:rFonts w:cs="Arial"/>
          <w:sz w:val="24"/>
          <w:szCs w:val="24"/>
          <w:lang w:val="en-GB"/>
        </w:rPr>
        <w:t xml:space="preserve">The specific </w:t>
      </w:r>
      <w:proofErr w:type="spellStart"/>
      <w:r w:rsidRPr="002C1CC4">
        <w:rPr>
          <w:rFonts w:cs="Arial"/>
          <w:sz w:val="24"/>
          <w:szCs w:val="24"/>
          <w:lang w:val="en-GB"/>
        </w:rPr>
        <w:t>dermatoses</w:t>
      </w:r>
      <w:proofErr w:type="spellEnd"/>
      <w:r w:rsidRPr="002C1CC4">
        <w:rPr>
          <w:rFonts w:cs="Arial"/>
          <w:sz w:val="24"/>
          <w:szCs w:val="24"/>
          <w:lang w:val="en-GB"/>
        </w:rPr>
        <w:t xml:space="preserve"> of pregnancy revisited and reclassified: results of a retrospective two-</w:t>
      </w:r>
      <w:proofErr w:type="spellStart"/>
      <w:r w:rsidRPr="002C1CC4">
        <w:rPr>
          <w:rFonts w:cs="Arial"/>
          <w:sz w:val="24"/>
          <w:szCs w:val="24"/>
          <w:lang w:val="en-GB"/>
        </w:rPr>
        <w:t>center</w:t>
      </w:r>
      <w:proofErr w:type="spellEnd"/>
      <w:r w:rsidRPr="002C1CC4">
        <w:rPr>
          <w:rFonts w:cs="Arial"/>
          <w:sz w:val="24"/>
          <w:szCs w:val="24"/>
          <w:lang w:val="en-GB"/>
        </w:rPr>
        <w:t xml:space="preserve"> study on 505 pregnant patients. </w:t>
      </w:r>
      <w:r>
        <w:rPr>
          <w:rStyle w:val="nfase"/>
          <w:rFonts w:cs="Arial"/>
          <w:sz w:val="24"/>
          <w:szCs w:val="24"/>
          <w:lang w:val="en-GB"/>
        </w:rPr>
        <w:t xml:space="preserve">J Am </w:t>
      </w:r>
      <w:proofErr w:type="spellStart"/>
      <w:r>
        <w:rPr>
          <w:rStyle w:val="nfase"/>
          <w:rFonts w:cs="Arial"/>
          <w:sz w:val="24"/>
          <w:szCs w:val="24"/>
          <w:lang w:val="en-GB"/>
        </w:rPr>
        <w:t>Acad</w:t>
      </w:r>
      <w:proofErr w:type="spellEnd"/>
      <w:r>
        <w:rPr>
          <w:rStyle w:val="nfase"/>
          <w:rFonts w:cs="Arial"/>
          <w:sz w:val="24"/>
          <w:szCs w:val="24"/>
          <w:lang w:val="en-GB"/>
        </w:rPr>
        <w:t xml:space="preserve"> </w:t>
      </w:r>
      <w:proofErr w:type="spellStart"/>
      <w:r>
        <w:rPr>
          <w:rStyle w:val="nfase"/>
          <w:rFonts w:cs="Arial"/>
          <w:sz w:val="24"/>
          <w:szCs w:val="24"/>
          <w:lang w:val="en-GB"/>
        </w:rPr>
        <w:t>Dermatol</w:t>
      </w:r>
      <w:proofErr w:type="spellEnd"/>
      <w:r w:rsidRPr="002C1CC4">
        <w:rPr>
          <w:rStyle w:val="nfase"/>
          <w:rFonts w:cs="Arial"/>
          <w:sz w:val="24"/>
          <w:szCs w:val="24"/>
          <w:lang w:val="en-GB"/>
        </w:rPr>
        <w:t xml:space="preserve"> </w:t>
      </w:r>
      <w:r w:rsidRPr="002C1CC4">
        <w:rPr>
          <w:rFonts w:cs="Arial"/>
          <w:sz w:val="24"/>
          <w:szCs w:val="24"/>
          <w:lang w:val="en-GB"/>
        </w:rPr>
        <w:t>2006</w:t>
      </w:r>
      <w:r>
        <w:rPr>
          <w:rFonts w:cs="Arial"/>
          <w:sz w:val="24"/>
          <w:szCs w:val="24"/>
          <w:lang w:val="en-GB"/>
        </w:rPr>
        <w:t>; 54:395-404.</w:t>
      </w:r>
    </w:p>
    <w:p w:rsidR="00971350" w:rsidRDefault="00971350" w:rsidP="00971350">
      <w:pPr>
        <w:numPr>
          <w:ilvl w:val="0"/>
          <w:numId w:val="11"/>
        </w:numPr>
        <w:spacing w:line="360" w:lineRule="auto"/>
        <w:contextualSpacing/>
        <w:jc w:val="both"/>
        <w:rPr>
          <w:rFonts w:cs="Arial"/>
          <w:sz w:val="24"/>
          <w:szCs w:val="24"/>
          <w:lang w:val="en-GB"/>
        </w:rPr>
      </w:pPr>
      <w:proofErr w:type="spellStart"/>
      <w:r w:rsidRPr="002C1CC4">
        <w:rPr>
          <w:rFonts w:cs="Arial"/>
          <w:sz w:val="24"/>
          <w:szCs w:val="24"/>
          <w:lang w:val="en-US"/>
        </w:rPr>
        <w:t>Semkova</w:t>
      </w:r>
      <w:proofErr w:type="spellEnd"/>
      <w:r w:rsidRPr="002C1CC4">
        <w:rPr>
          <w:rFonts w:cs="Arial"/>
          <w:sz w:val="24"/>
          <w:szCs w:val="24"/>
          <w:lang w:val="en-US"/>
        </w:rPr>
        <w:t xml:space="preserve"> K, Black M</w:t>
      </w:r>
      <w:r w:rsidRPr="005A4AC5">
        <w:rPr>
          <w:rFonts w:cs="Arial"/>
          <w:sz w:val="24"/>
          <w:szCs w:val="24"/>
          <w:lang w:val="en-US"/>
        </w:rPr>
        <w:t>M</w:t>
      </w:r>
      <w:r w:rsidRPr="002C1CC4">
        <w:rPr>
          <w:rFonts w:cs="Arial"/>
          <w:sz w:val="24"/>
          <w:szCs w:val="24"/>
          <w:lang w:val="en-US"/>
        </w:rPr>
        <w:t xml:space="preserve">. </w:t>
      </w:r>
      <w:proofErr w:type="spellStart"/>
      <w:r w:rsidRPr="002C1CC4">
        <w:rPr>
          <w:rFonts w:cs="Arial"/>
          <w:sz w:val="24"/>
          <w:szCs w:val="24"/>
          <w:lang w:val="en-US"/>
        </w:rPr>
        <w:t>Pemphigoid</w:t>
      </w:r>
      <w:proofErr w:type="spellEnd"/>
      <w:r w:rsidRPr="002C1CC4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2C1CC4">
        <w:rPr>
          <w:rFonts w:cs="Arial"/>
          <w:sz w:val="24"/>
          <w:szCs w:val="24"/>
          <w:lang w:val="en-US"/>
        </w:rPr>
        <w:t>gestationis</w:t>
      </w:r>
      <w:proofErr w:type="spellEnd"/>
      <w:r w:rsidRPr="002C1CC4">
        <w:rPr>
          <w:rFonts w:cs="Arial"/>
          <w:sz w:val="24"/>
          <w:szCs w:val="24"/>
          <w:lang w:val="en-US"/>
        </w:rPr>
        <w:t xml:space="preserve">: Current insights into pathogenesis and treatment. </w:t>
      </w:r>
      <w:proofErr w:type="spellStart"/>
      <w:r>
        <w:rPr>
          <w:rStyle w:val="nfase"/>
          <w:rFonts w:cs="Arial"/>
          <w:sz w:val="24"/>
          <w:szCs w:val="24"/>
          <w:lang w:val="en-US"/>
        </w:rPr>
        <w:t>Eur</w:t>
      </w:r>
      <w:proofErr w:type="spellEnd"/>
      <w:r>
        <w:rPr>
          <w:rStyle w:val="nfase"/>
          <w:rFonts w:cs="Arial"/>
          <w:sz w:val="24"/>
          <w:szCs w:val="24"/>
          <w:lang w:val="en-US"/>
        </w:rPr>
        <w:t xml:space="preserve"> J</w:t>
      </w:r>
      <w:r w:rsidRPr="002C1CC4">
        <w:rPr>
          <w:rStyle w:val="nfase"/>
          <w:rFonts w:cs="Arial"/>
          <w:sz w:val="24"/>
          <w:szCs w:val="24"/>
          <w:lang w:val="en-US"/>
        </w:rPr>
        <w:t xml:space="preserve"> </w:t>
      </w:r>
      <w:proofErr w:type="spellStart"/>
      <w:r w:rsidRPr="002C1CC4">
        <w:rPr>
          <w:rStyle w:val="nfase"/>
          <w:rFonts w:cs="Arial"/>
          <w:sz w:val="24"/>
          <w:szCs w:val="24"/>
          <w:lang w:val="en-US"/>
        </w:rPr>
        <w:t>Obst</w:t>
      </w:r>
      <w:proofErr w:type="spellEnd"/>
      <w:r w:rsidRPr="002C1CC4">
        <w:rPr>
          <w:rStyle w:val="nfase"/>
          <w:rFonts w:cs="Arial"/>
          <w:sz w:val="24"/>
          <w:szCs w:val="24"/>
          <w:lang w:val="en-US"/>
        </w:rPr>
        <w:t xml:space="preserve"> </w:t>
      </w:r>
      <w:proofErr w:type="spellStart"/>
      <w:r w:rsidRPr="002C1CC4">
        <w:rPr>
          <w:rStyle w:val="nfase"/>
          <w:rFonts w:cs="Arial"/>
          <w:sz w:val="24"/>
          <w:szCs w:val="24"/>
          <w:lang w:val="en-US"/>
        </w:rPr>
        <w:t>Gynecol</w:t>
      </w:r>
      <w:proofErr w:type="spellEnd"/>
      <w:r>
        <w:rPr>
          <w:rStyle w:val="nfase"/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Style w:val="nfase"/>
          <w:rFonts w:cs="Arial"/>
          <w:sz w:val="24"/>
          <w:szCs w:val="24"/>
          <w:lang w:val="en-GB"/>
        </w:rPr>
        <w:t>Reprod</w:t>
      </w:r>
      <w:proofErr w:type="spellEnd"/>
      <w:r>
        <w:rPr>
          <w:rStyle w:val="nfase"/>
          <w:rFonts w:cs="Arial"/>
          <w:sz w:val="24"/>
          <w:szCs w:val="24"/>
          <w:lang w:val="en-GB"/>
        </w:rPr>
        <w:t xml:space="preserve">  </w:t>
      </w:r>
      <w:proofErr w:type="spellStart"/>
      <w:r>
        <w:rPr>
          <w:rStyle w:val="nfase"/>
          <w:rFonts w:cs="Arial"/>
          <w:sz w:val="24"/>
          <w:szCs w:val="24"/>
          <w:lang w:val="en-GB"/>
        </w:rPr>
        <w:t>Biol</w:t>
      </w:r>
      <w:proofErr w:type="spellEnd"/>
      <w:proofErr w:type="gramEnd"/>
      <w:r>
        <w:rPr>
          <w:rStyle w:val="nfase"/>
          <w:rFonts w:cs="Arial"/>
          <w:sz w:val="24"/>
          <w:szCs w:val="24"/>
          <w:lang w:val="en-GB"/>
        </w:rPr>
        <w:t xml:space="preserve"> 2009;</w:t>
      </w:r>
      <w:r w:rsidRPr="002C1CC4">
        <w:rPr>
          <w:rStyle w:val="nfase"/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>145:138-</w:t>
      </w:r>
      <w:r w:rsidRPr="002C1CC4">
        <w:rPr>
          <w:rFonts w:cs="Arial"/>
          <w:sz w:val="24"/>
          <w:szCs w:val="24"/>
          <w:lang w:val="en-GB"/>
        </w:rPr>
        <w:t>44</w:t>
      </w:r>
      <w:r>
        <w:rPr>
          <w:rFonts w:cs="Arial"/>
          <w:sz w:val="24"/>
          <w:szCs w:val="24"/>
          <w:lang w:val="en-GB"/>
        </w:rPr>
        <w:t>.</w:t>
      </w:r>
    </w:p>
    <w:p w:rsidR="00971350" w:rsidRDefault="00971350" w:rsidP="00971350">
      <w:pPr>
        <w:numPr>
          <w:ilvl w:val="0"/>
          <w:numId w:val="11"/>
        </w:numPr>
        <w:shd w:val="clear" w:color="auto" w:fill="FFFFFF"/>
        <w:spacing w:before="120" w:after="360" w:line="360" w:lineRule="auto"/>
        <w:ind w:right="-240"/>
        <w:contextualSpacing/>
        <w:jc w:val="both"/>
        <w:rPr>
          <w:rFonts w:cs="Arial"/>
          <w:sz w:val="24"/>
          <w:szCs w:val="24"/>
          <w:lang w:val="en-US"/>
        </w:rPr>
      </w:pPr>
      <w:r w:rsidRPr="002C1CC4">
        <w:rPr>
          <w:rFonts w:cs="Arial"/>
          <w:sz w:val="24"/>
          <w:szCs w:val="24"/>
          <w:lang w:val="en-GB"/>
        </w:rPr>
        <w:t xml:space="preserve">Jenkins RE, </w:t>
      </w:r>
      <w:proofErr w:type="spellStart"/>
      <w:r w:rsidRPr="002C1CC4">
        <w:rPr>
          <w:rFonts w:cs="Arial"/>
          <w:sz w:val="24"/>
          <w:szCs w:val="24"/>
          <w:lang w:val="en-GB"/>
        </w:rPr>
        <w:t>Hern</w:t>
      </w:r>
      <w:proofErr w:type="spellEnd"/>
      <w:r w:rsidRPr="002C1CC4">
        <w:rPr>
          <w:rFonts w:cs="Arial"/>
          <w:sz w:val="24"/>
          <w:szCs w:val="24"/>
          <w:lang w:val="en-GB"/>
        </w:rPr>
        <w:t xml:space="preserve"> S, Black MM. Clinical features and management of 87 patients with </w:t>
      </w:r>
      <w:proofErr w:type="spellStart"/>
      <w:r w:rsidRPr="002C1CC4">
        <w:rPr>
          <w:rFonts w:cs="Arial"/>
          <w:sz w:val="24"/>
          <w:szCs w:val="24"/>
          <w:lang w:val="en-GB"/>
        </w:rPr>
        <w:t>pemphigoid</w:t>
      </w:r>
      <w:proofErr w:type="spellEnd"/>
      <w:r w:rsidRPr="002C1CC4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C1CC4">
        <w:rPr>
          <w:rFonts w:cs="Arial"/>
          <w:sz w:val="24"/>
          <w:szCs w:val="24"/>
          <w:lang w:val="en-GB"/>
        </w:rPr>
        <w:t>gestationis</w:t>
      </w:r>
      <w:proofErr w:type="spellEnd"/>
      <w:r w:rsidRPr="002C1CC4">
        <w:rPr>
          <w:rFonts w:cs="Arial"/>
          <w:sz w:val="24"/>
          <w:szCs w:val="24"/>
          <w:lang w:val="en-GB"/>
        </w:rPr>
        <w:t xml:space="preserve">. </w:t>
      </w:r>
      <w:proofErr w:type="spellStart"/>
      <w:r>
        <w:rPr>
          <w:rStyle w:val="nfase"/>
          <w:rFonts w:cs="Arial"/>
          <w:sz w:val="24"/>
          <w:szCs w:val="24"/>
          <w:lang w:val="en-US"/>
        </w:rPr>
        <w:t>Clin</w:t>
      </w:r>
      <w:proofErr w:type="spellEnd"/>
      <w:r>
        <w:rPr>
          <w:rStyle w:val="nfase"/>
          <w:rFonts w:cs="Arial"/>
          <w:sz w:val="24"/>
          <w:szCs w:val="24"/>
          <w:lang w:val="en-US"/>
        </w:rPr>
        <w:t xml:space="preserve"> Exp </w:t>
      </w:r>
      <w:proofErr w:type="spellStart"/>
      <w:r>
        <w:rPr>
          <w:rStyle w:val="nfase"/>
          <w:rFonts w:cs="Arial"/>
          <w:sz w:val="24"/>
          <w:szCs w:val="24"/>
          <w:lang w:val="en-US"/>
        </w:rPr>
        <w:t>Dermato</w:t>
      </w:r>
      <w:r w:rsidRPr="005A4AC5">
        <w:rPr>
          <w:rStyle w:val="nfase"/>
          <w:rFonts w:cs="Arial"/>
          <w:sz w:val="24"/>
          <w:szCs w:val="24"/>
          <w:lang w:val="en-US"/>
        </w:rPr>
        <w:t>l</w:t>
      </w:r>
      <w:proofErr w:type="spellEnd"/>
      <w:r>
        <w:rPr>
          <w:rStyle w:val="nfase"/>
          <w:rFonts w:cs="Arial"/>
          <w:sz w:val="24"/>
          <w:szCs w:val="24"/>
          <w:lang w:val="en-US"/>
        </w:rPr>
        <w:t xml:space="preserve"> 1999; </w:t>
      </w:r>
      <w:r w:rsidRPr="002C1CC4">
        <w:rPr>
          <w:rFonts w:cs="Arial"/>
          <w:sz w:val="24"/>
          <w:szCs w:val="24"/>
          <w:lang w:val="en-US"/>
        </w:rPr>
        <w:t>24</w:t>
      </w:r>
      <w:r>
        <w:rPr>
          <w:rFonts w:cs="Arial"/>
          <w:sz w:val="24"/>
          <w:szCs w:val="24"/>
          <w:lang w:val="en-US"/>
        </w:rPr>
        <w:t>:</w:t>
      </w:r>
      <w:r w:rsidRPr="002C1CC4">
        <w:rPr>
          <w:rFonts w:cs="Arial"/>
          <w:sz w:val="24"/>
          <w:szCs w:val="24"/>
          <w:lang w:val="en-US"/>
        </w:rPr>
        <w:t>255</w:t>
      </w:r>
      <w:r>
        <w:rPr>
          <w:rFonts w:cs="Arial"/>
          <w:sz w:val="24"/>
          <w:szCs w:val="24"/>
          <w:lang w:val="en-US"/>
        </w:rPr>
        <w:t>-</w:t>
      </w:r>
      <w:r w:rsidRPr="002C1CC4">
        <w:rPr>
          <w:rFonts w:cs="Arial"/>
          <w:sz w:val="24"/>
          <w:szCs w:val="24"/>
          <w:lang w:val="en-US"/>
        </w:rPr>
        <w:t>9</w:t>
      </w:r>
      <w:r>
        <w:rPr>
          <w:rFonts w:cs="Arial"/>
          <w:sz w:val="24"/>
          <w:szCs w:val="24"/>
          <w:lang w:val="en-US"/>
        </w:rPr>
        <w:t>.</w:t>
      </w:r>
    </w:p>
    <w:p w:rsidR="00971350" w:rsidRDefault="00971350" w:rsidP="00971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cs="Arial"/>
          <w:sz w:val="24"/>
          <w:szCs w:val="24"/>
          <w:lang w:val="en-US"/>
        </w:rPr>
      </w:pPr>
      <w:proofErr w:type="spellStart"/>
      <w:r w:rsidRPr="00E921DF">
        <w:rPr>
          <w:rFonts w:cs="Arial"/>
          <w:sz w:val="24"/>
          <w:szCs w:val="24"/>
          <w:lang w:val="en-GB"/>
        </w:rPr>
        <w:t>Kroumpouzos</w:t>
      </w:r>
      <w:proofErr w:type="spellEnd"/>
      <w:r w:rsidRPr="00E921DF">
        <w:rPr>
          <w:rFonts w:cs="Arial"/>
          <w:sz w:val="24"/>
          <w:szCs w:val="24"/>
          <w:lang w:val="en-GB"/>
        </w:rPr>
        <w:t xml:space="preserve"> G, Cohen LM. </w:t>
      </w:r>
      <w:proofErr w:type="spellStart"/>
      <w:r w:rsidRPr="00E921DF">
        <w:rPr>
          <w:rFonts w:cs="Arial"/>
          <w:sz w:val="24"/>
          <w:szCs w:val="24"/>
          <w:lang w:val="en-GB"/>
        </w:rPr>
        <w:t>Dermatoses</w:t>
      </w:r>
      <w:proofErr w:type="spellEnd"/>
      <w:r w:rsidRPr="00E921DF">
        <w:rPr>
          <w:rFonts w:cs="Arial"/>
          <w:sz w:val="24"/>
          <w:szCs w:val="24"/>
          <w:lang w:val="en-GB"/>
        </w:rPr>
        <w:t xml:space="preserve"> of pregnancy. </w:t>
      </w:r>
      <w:r>
        <w:rPr>
          <w:rStyle w:val="nfase"/>
          <w:rFonts w:cs="Arial"/>
          <w:sz w:val="24"/>
          <w:szCs w:val="24"/>
          <w:lang w:val="en-US"/>
        </w:rPr>
        <w:t>J</w:t>
      </w:r>
      <w:r w:rsidRPr="00E921DF">
        <w:rPr>
          <w:rStyle w:val="nfase"/>
          <w:rFonts w:cs="Arial"/>
          <w:sz w:val="24"/>
          <w:szCs w:val="24"/>
          <w:lang w:val="en-US"/>
        </w:rPr>
        <w:t xml:space="preserve"> Am </w:t>
      </w:r>
      <w:proofErr w:type="spellStart"/>
      <w:r w:rsidRPr="00E921DF">
        <w:rPr>
          <w:rStyle w:val="nfase"/>
          <w:rFonts w:cs="Arial"/>
          <w:sz w:val="24"/>
          <w:szCs w:val="24"/>
          <w:lang w:val="en-US"/>
        </w:rPr>
        <w:t>Acad</w:t>
      </w:r>
      <w:proofErr w:type="spellEnd"/>
      <w:r w:rsidRPr="00E921DF">
        <w:rPr>
          <w:rStyle w:val="nfase"/>
          <w:rFonts w:cs="Arial"/>
          <w:sz w:val="24"/>
          <w:szCs w:val="24"/>
          <w:lang w:val="en-US"/>
        </w:rPr>
        <w:t xml:space="preserve"> </w:t>
      </w:r>
      <w:proofErr w:type="spellStart"/>
      <w:r w:rsidRPr="00E921DF">
        <w:rPr>
          <w:rStyle w:val="nfase"/>
          <w:rFonts w:cs="Arial"/>
          <w:sz w:val="24"/>
          <w:szCs w:val="24"/>
          <w:lang w:val="en-US"/>
        </w:rPr>
        <w:t>Dermatol</w:t>
      </w:r>
      <w:proofErr w:type="spellEnd"/>
      <w:r>
        <w:rPr>
          <w:rStyle w:val="nfase"/>
          <w:rFonts w:cs="Arial"/>
          <w:sz w:val="24"/>
          <w:szCs w:val="24"/>
          <w:lang w:val="en-US"/>
        </w:rPr>
        <w:t xml:space="preserve"> </w:t>
      </w:r>
      <w:r w:rsidRPr="007051F8">
        <w:rPr>
          <w:rStyle w:val="nfase"/>
          <w:rFonts w:cs="Arial"/>
          <w:sz w:val="24"/>
          <w:szCs w:val="24"/>
          <w:lang w:val="en-US"/>
        </w:rPr>
        <w:t>2001</w:t>
      </w:r>
      <w:r>
        <w:rPr>
          <w:rStyle w:val="nfase"/>
          <w:rFonts w:cs="Arial"/>
          <w:sz w:val="24"/>
          <w:szCs w:val="24"/>
          <w:lang w:val="en-US"/>
        </w:rPr>
        <w:t xml:space="preserve">; </w:t>
      </w:r>
      <w:r>
        <w:rPr>
          <w:rFonts w:cs="Arial"/>
          <w:sz w:val="24"/>
          <w:szCs w:val="24"/>
          <w:lang w:val="en-US"/>
        </w:rPr>
        <w:t>45:</w:t>
      </w:r>
      <w:r w:rsidRPr="00E921DF">
        <w:rPr>
          <w:rFonts w:cs="Arial"/>
          <w:sz w:val="24"/>
          <w:szCs w:val="24"/>
          <w:lang w:val="en-US"/>
        </w:rPr>
        <w:t xml:space="preserve"> 1</w:t>
      </w:r>
      <w:r>
        <w:rPr>
          <w:rFonts w:cs="Arial"/>
          <w:sz w:val="24"/>
          <w:szCs w:val="24"/>
          <w:lang w:val="en-US"/>
        </w:rPr>
        <w:t>-</w:t>
      </w:r>
      <w:r w:rsidRPr="00E921DF">
        <w:rPr>
          <w:rFonts w:cs="Arial"/>
          <w:sz w:val="24"/>
          <w:szCs w:val="24"/>
          <w:lang w:val="en-US"/>
        </w:rPr>
        <w:t>19</w:t>
      </w:r>
      <w:r>
        <w:rPr>
          <w:rFonts w:cs="Arial"/>
          <w:sz w:val="24"/>
          <w:szCs w:val="24"/>
          <w:lang w:val="en-US"/>
        </w:rPr>
        <w:t>.</w:t>
      </w:r>
      <w:r w:rsidRPr="00E921DF">
        <w:rPr>
          <w:rFonts w:cs="Arial"/>
          <w:sz w:val="24"/>
          <w:szCs w:val="24"/>
          <w:lang w:val="en-US"/>
        </w:rPr>
        <w:t xml:space="preserve"> </w:t>
      </w:r>
    </w:p>
    <w:p w:rsidR="00971350" w:rsidRDefault="00971350" w:rsidP="00971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right="-240"/>
        <w:contextualSpacing/>
        <w:jc w:val="both"/>
        <w:rPr>
          <w:rFonts w:cs="Arial"/>
          <w:sz w:val="24"/>
          <w:szCs w:val="24"/>
          <w:lang w:val="en-US"/>
        </w:rPr>
      </w:pPr>
      <w:r w:rsidRPr="000F3312">
        <w:rPr>
          <w:rFonts w:cs="Arial"/>
          <w:sz w:val="24"/>
          <w:szCs w:val="24"/>
          <w:lang w:val="en-GB"/>
        </w:rPr>
        <w:t xml:space="preserve">Amato L, Mei S, </w:t>
      </w:r>
      <w:proofErr w:type="spellStart"/>
      <w:r w:rsidRPr="000F3312">
        <w:rPr>
          <w:rFonts w:cs="Arial"/>
          <w:sz w:val="24"/>
          <w:szCs w:val="24"/>
          <w:lang w:val="en-GB"/>
        </w:rPr>
        <w:t>Gallerani</w:t>
      </w:r>
      <w:proofErr w:type="spellEnd"/>
      <w:r w:rsidRPr="000F3312">
        <w:rPr>
          <w:rFonts w:cs="Arial"/>
          <w:sz w:val="24"/>
          <w:szCs w:val="24"/>
          <w:lang w:val="en-GB"/>
        </w:rPr>
        <w:t xml:space="preserve"> I, </w:t>
      </w:r>
      <w:proofErr w:type="spellStart"/>
      <w:r w:rsidRPr="000F3312">
        <w:rPr>
          <w:rFonts w:cs="Arial"/>
          <w:sz w:val="24"/>
          <w:szCs w:val="24"/>
          <w:lang w:val="en-GB"/>
        </w:rPr>
        <w:t>Moretti</w:t>
      </w:r>
      <w:proofErr w:type="spellEnd"/>
      <w:r w:rsidRPr="000F3312">
        <w:rPr>
          <w:rFonts w:cs="Arial"/>
          <w:sz w:val="24"/>
          <w:szCs w:val="24"/>
          <w:lang w:val="en-GB"/>
        </w:rPr>
        <w:t xml:space="preserve"> S, </w:t>
      </w:r>
      <w:proofErr w:type="spellStart"/>
      <w:r w:rsidRPr="000F3312">
        <w:rPr>
          <w:rFonts w:cs="Arial"/>
          <w:sz w:val="24"/>
          <w:szCs w:val="24"/>
          <w:lang w:val="en-GB"/>
        </w:rPr>
        <w:t>Fabbri</w:t>
      </w:r>
      <w:proofErr w:type="spellEnd"/>
      <w:r w:rsidRPr="000F3312">
        <w:rPr>
          <w:rFonts w:cs="Arial"/>
          <w:sz w:val="24"/>
          <w:szCs w:val="24"/>
          <w:lang w:val="en-GB"/>
        </w:rPr>
        <w:t xml:space="preserve"> P. A case of chronic herpes </w:t>
      </w:r>
      <w:proofErr w:type="spellStart"/>
      <w:r w:rsidRPr="000F3312">
        <w:rPr>
          <w:rFonts w:cs="Arial"/>
          <w:sz w:val="24"/>
          <w:szCs w:val="24"/>
          <w:lang w:val="en-GB"/>
        </w:rPr>
        <w:t>gestationis</w:t>
      </w:r>
      <w:proofErr w:type="spellEnd"/>
      <w:r w:rsidRPr="000F3312">
        <w:rPr>
          <w:rFonts w:cs="Arial"/>
          <w:sz w:val="24"/>
          <w:szCs w:val="24"/>
          <w:lang w:val="en-GB"/>
        </w:rPr>
        <w:t xml:space="preserve">: persistent disease or conversion to </w:t>
      </w:r>
      <w:proofErr w:type="spellStart"/>
      <w:r w:rsidRPr="000F3312">
        <w:rPr>
          <w:rFonts w:cs="Arial"/>
          <w:sz w:val="24"/>
          <w:szCs w:val="24"/>
          <w:lang w:val="en-GB"/>
        </w:rPr>
        <w:t>bullous</w:t>
      </w:r>
      <w:proofErr w:type="spellEnd"/>
      <w:r w:rsidRPr="000F331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F3312">
        <w:rPr>
          <w:rFonts w:cs="Arial"/>
          <w:sz w:val="24"/>
          <w:szCs w:val="24"/>
          <w:lang w:val="en-GB"/>
        </w:rPr>
        <w:t>pemphigoid</w:t>
      </w:r>
      <w:proofErr w:type="spellEnd"/>
      <w:r w:rsidRPr="000F3312">
        <w:rPr>
          <w:rFonts w:cs="Arial"/>
          <w:sz w:val="24"/>
          <w:szCs w:val="24"/>
          <w:lang w:val="en-GB"/>
        </w:rPr>
        <w:t xml:space="preserve">? </w:t>
      </w:r>
      <w:r>
        <w:rPr>
          <w:rStyle w:val="nfase"/>
          <w:rFonts w:cs="Arial"/>
          <w:sz w:val="24"/>
          <w:szCs w:val="24"/>
          <w:lang w:val="en-US"/>
        </w:rPr>
        <w:t xml:space="preserve">J Am </w:t>
      </w:r>
      <w:proofErr w:type="spellStart"/>
      <w:r>
        <w:rPr>
          <w:rStyle w:val="nfase"/>
          <w:rFonts w:cs="Arial"/>
          <w:sz w:val="24"/>
          <w:szCs w:val="24"/>
          <w:lang w:val="en-US"/>
        </w:rPr>
        <w:t>Acad</w:t>
      </w:r>
      <w:proofErr w:type="spellEnd"/>
      <w:r>
        <w:rPr>
          <w:rStyle w:val="nfase"/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Style w:val="nfase"/>
          <w:rFonts w:cs="Arial"/>
          <w:sz w:val="24"/>
          <w:szCs w:val="24"/>
          <w:lang w:val="en-US"/>
        </w:rPr>
        <w:t>Dermat</w:t>
      </w:r>
      <w:r w:rsidRPr="005A4AC5">
        <w:rPr>
          <w:rStyle w:val="nfase"/>
          <w:rFonts w:cs="Arial"/>
          <w:sz w:val="24"/>
          <w:szCs w:val="24"/>
          <w:lang w:val="en-US"/>
        </w:rPr>
        <w:t>ol</w:t>
      </w:r>
      <w:proofErr w:type="spellEnd"/>
      <w:r w:rsidRPr="005A4AC5">
        <w:rPr>
          <w:rStyle w:val="nfase"/>
          <w:rFonts w:cs="Arial"/>
          <w:sz w:val="24"/>
          <w:szCs w:val="24"/>
          <w:lang w:val="en-US"/>
        </w:rPr>
        <w:t xml:space="preserve"> </w:t>
      </w:r>
      <w:r w:rsidRPr="000F3312">
        <w:rPr>
          <w:rFonts w:cs="Arial"/>
          <w:sz w:val="24"/>
          <w:szCs w:val="24"/>
          <w:lang w:val="en-US"/>
        </w:rPr>
        <w:t>2003</w:t>
      </w:r>
      <w:r>
        <w:rPr>
          <w:rFonts w:cs="Arial"/>
          <w:sz w:val="24"/>
          <w:szCs w:val="24"/>
          <w:lang w:val="en-US"/>
        </w:rPr>
        <w:t>; 49:</w:t>
      </w:r>
      <w:r w:rsidRPr="000F3312">
        <w:rPr>
          <w:rFonts w:cs="Arial"/>
          <w:sz w:val="24"/>
          <w:szCs w:val="24"/>
          <w:lang w:val="en-US"/>
        </w:rPr>
        <w:t>302</w:t>
      </w:r>
      <w:r>
        <w:rPr>
          <w:rFonts w:cs="Arial"/>
          <w:sz w:val="24"/>
          <w:szCs w:val="24"/>
          <w:lang w:val="en-US"/>
        </w:rPr>
        <w:t>-</w:t>
      </w:r>
      <w:r w:rsidRPr="000F3312">
        <w:rPr>
          <w:rFonts w:cs="Arial"/>
          <w:sz w:val="24"/>
          <w:szCs w:val="24"/>
          <w:lang w:val="en-US"/>
        </w:rPr>
        <w:t>7</w:t>
      </w:r>
      <w:r>
        <w:rPr>
          <w:rFonts w:cs="Arial"/>
          <w:sz w:val="24"/>
          <w:szCs w:val="24"/>
          <w:lang w:val="en-US"/>
        </w:rPr>
        <w:t>.</w:t>
      </w:r>
      <w:r w:rsidRPr="000F3312">
        <w:rPr>
          <w:rFonts w:cs="Arial"/>
          <w:sz w:val="24"/>
          <w:szCs w:val="24"/>
          <w:lang w:val="en-US"/>
        </w:rPr>
        <w:t xml:space="preserve"> </w:t>
      </w:r>
    </w:p>
    <w:p w:rsidR="00971350" w:rsidRDefault="00971350" w:rsidP="00971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right="-240"/>
        <w:contextualSpacing/>
        <w:jc w:val="both"/>
        <w:rPr>
          <w:rFonts w:cs="Arial"/>
          <w:sz w:val="24"/>
          <w:szCs w:val="24"/>
        </w:rPr>
      </w:pPr>
      <w:proofErr w:type="spellStart"/>
      <w:r w:rsidRPr="000F3312">
        <w:rPr>
          <w:rFonts w:cs="Arial"/>
          <w:sz w:val="24"/>
          <w:szCs w:val="24"/>
          <w:lang w:val="en-GB"/>
        </w:rPr>
        <w:t>Hern</w:t>
      </w:r>
      <w:proofErr w:type="spellEnd"/>
      <w:r w:rsidRPr="000F3312">
        <w:rPr>
          <w:rFonts w:cs="Arial"/>
          <w:sz w:val="24"/>
          <w:szCs w:val="24"/>
          <w:lang w:val="en-GB"/>
        </w:rPr>
        <w:t xml:space="preserve"> S, Harman K, </w:t>
      </w:r>
      <w:proofErr w:type="spellStart"/>
      <w:r w:rsidRPr="000F3312">
        <w:rPr>
          <w:rFonts w:cs="Arial"/>
          <w:sz w:val="24"/>
          <w:szCs w:val="24"/>
          <w:lang w:val="en-GB"/>
        </w:rPr>
        <w:t>Bhogal</w:t>
      </w:r>
      <w:proofErr w:type="spellEnd"/>
      <w:r w:rsidRPr="000F3312">
        <w:rPr>
          <w:rFonts w:cs="Arial"/>
          <w:sz w:val="24"/>
          <w:szCs w:val="24"/>
          <w:lang w:val="en-GB"/>
        </w:rPr>
        <w:t xml:space="preserve"> BS, Black MM. A severe persistent case of </w:t>
      </w:r>
      <w:proofErr w:type="spellStart"/>
      <w:r w:rsidRPr="000F3312">
        <w:rPr>
          <w:rFonts w:cs="Arial"/>
          <w:sz w:val="24"/>
          <w:szCs w:val="24"/>
          <w:lang w:val="en-GB"/>
        </w:rPr>
        <w:t>pemphigoid</w:t>
      </w:r>
      <w:proofErr w:type="spellEnd"/>
      <w:r w:rsidRPr="000F331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F3312">
        <w:rPr>
          <w:rFonts w:cs="Arial"/>
          <w:sz w:val="24"/>
          <w:szCs w:val="24"/>
          <w:lang w:val="en-GB"/>
        </w:rPr>
        <w:t>gestationis</w:t>
      </w:r>
      <w:proofErr w:type="spellEnd"/>
      <w:r w:rsidRPr="000F3312">
        <w:rPr>
          <w:rFonts w:cs="Arial"/>
          <w:sz w:val="24"/>
          <w:szCs w:val="24"/>
          <w:lang w:val="en-GB"/>
        </w:rPr>
        <w:t xml:space="preserve"> treated with intravenous </w:t>
      </w:r>
      <w:proofErr w:type="spellStart"/>
      <w:r w:rsidRPr="000F3312">
        <w:rPr>
          <w:rFonts w:cs="Arial"/>
          <w:sz w:val="24"/>
          <w:szCs w:val="24"/>
          <w:lang w:val="en-GB"/>
        </w:rPr>
        <w:t>immunoglobulins</w:t>
      </w:r>
      <w:proofErr w:type="spellEnd"/>
      <w:r w:rsidRPr="000F3312">
        <w:rPr>
          <w:rFonts w:cs="Arial"/>
          <w:sz w:val="24"/>
          <w:szCs w:val="24"/>
          <w:lang w:val="en-GB"/>
        </w:rPr>
        <w:t xml:space="preserve"> and </w:t>
      </w:r>
      <w:proofErr w:type="spellStart"/>
      <w:r w:rsidRPr="000F3312">
        <w:rPr>
          <w:rFonts w:cs="Arial"/>
          <w:sz w:val="24"/>
          <w:szCs w:val="24"/>
          <w:lang w:val="en-GB"/>
        </w:rPr>
        <w:t>cyclosporin</w:t>
      </w:r>
      <w:proofErr w:type="spellEnd"/>
      <w:r w:rsidRPr="000F3312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F3312">
        <w:rPr>
          <w:rStyle w:val="nfase"/>
          <w:rFonts w:cs="Arial"/>
          <w:sz w:val="24"/>
          <w:szCs w:val="24"/>
        </w:rPr>
        <w:t>Clin</w:t>
      </w:r>
      <w:proofErr w:type="spellEnd"/>
      <w:r w:rsidRPr="000F3312">
        <w:rPr>
          <w:rStyle w:val="nfase"/>
          <w:rFonts w:cs="Arial"/>
          <w:sz w:val="24"/>
          <w:szCs w:val="24"/>
        </w:rPr>
        <w:t xml:space="preserve"> </w:t>
      </w:r>
      <w:proofErr w:type="spellStart"/>
      <w:r w:rsidRPr="000F3312">
        <w:rPr>
          <w:rStyle w:val="nfase"/>
          <w:rFonts w:cs="Arial"/>
          <w:sz w:val="24"/>
          <w:szCs w:val="24"/>
        </w:rPr>
        <w:t>Exp</w:t>
      </w:r>
      <w:proofErr w:type="spellEnd"/>
      <w:r w:rsidRPr="000F3312">
        <w:rPr>
          <w:rStyle w:val="nfase"/>
          <w:rFonts w:cs="Arial"/>
          <w:sz w:val="24"/>
          <w:szCs w:val="24"/>
        </w:rPr>
        <w:t xml:space="preserve"> Dermato</w:t>
      </w:r>
      <w:r w:rsidRPr="005A4AC5">
        <w:rPr>
          <w:rStyle w:val="nfase"/>
          <w:rFonts w:cs="Arial"/>
          <w:sz w:val="24"/>
          <w:szCs w:val="24"/>
        </w:rPr>
        <w:t xml:space="preserve">l </w:t>
      </w:r>
      <w:r w:rsidRPr="007051F8">
        <w:rPr>
          <w:rStyle w:val="nfase"/>
          <w:rFonts w:cs="Arial"/>
          <w:sz w:val="24"/>
          <w:szCs w:val="24"/>
        </w:rPr>
        <w:t>1998</w:t>
      </w:r>
      <w:r>
        <w:rPr>
          <w:rStyle w:val="nfase"/>
          <w:rFonts w:cs="Arial"/>
          <w:sz w:val="24"/>
          <w:szCs w:val="24"/>
        </w:rPr>
        <w:t>;</w:t>
      </w:r>
      <w:r w:rsidRPr="000F3312">
        <w:rPr>
          <w:rStyle w:val="nfase"/>
          <w:rFonts w:cs="Arial"/>
          <w:sz w:val="24"/>
          <w:szCs w:val="24"/>
        </w:rPr>
        <w:t xml:space="preserve"> </w:t>
      </w:r>
      <w:r w:rsidRPr="000F3312">
        <w:rPr>
          <w:rFonts w:cs="Arial"/>
          <w:sz w:val="24"/>
          <w:szCs w:val="24"/>
        </w:rPr>
        <w:t>23</w:t>
      </w:r>
      <w:r>
        <w:rPr>
          <w:rFonts w:cs="Arial"/>
          <w:sz w:val="24"/>
          <w:szCs w:val="24"/>
        </w:rPr>
        <w:t>:</w:t>
      </w:r>
      <w:r w:rsidRPr="000F3312">
        <w:rPr>
          <w:rFonts w:cs="Arial"/>
          <w:sz w:val="24"/>
          <w:szCs w:val="24"/>
        </w:rPr>
        <w:t>185</w:t>
      </w:r>
      <w:r>
        <w:rPr>
          <w:rFonts w:cs="Arial"/>
          <w:sz w:val="24"/>
          <w:szCs w:val="24"/>
        </w:rPr>
        <w:t>-</w:t>
      </w:r>
      <w:r w:rsidRPr="000F3312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>.</w:t>
      </w:r>
    </w:p>
    <w:p w:rsidR="00971350" w:rsidRDefault="00971350" w:rsidP="00971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right="-240"/>
        <w:contextualSpacing/>
        <w:jc w:val="both"/>
        <w:rPr>
          <w:rFonts w:cs="Arial"/>
          <w:sz w:val="24"/>
          <w:szCs w:val="24"/>
          <w:lang w:val="en-US"/>
        </w:rPr>
      </w:pPr>
      <w:r w:rsidRPr="00E921DF">
        <w:rPr>
          <w:rFonts w:cs="Arial"/>
          <w:sz w:val="24"/>
          <w:szCs w:val="24"/>
          <w:lang w:val="en-GB"/>
        </w:rPr>
        <w:t xml:space="preserve">Holmes RC, Williamson DM, Black MM. Herpes </w:t>
      </w:r>
      <w:proofErr w:type="spellStart"/>
      <w:r w:rsidRPr="00E921DF">
        <w:rPr>
          <w:rFonts w:cs="Arial"/>
          <w:sz w:val="24"/>
          <w:szCs w:val="24"/>
          <w:lang w:val="en-GB"/>
        </w:rPr>
        <w:t>gestationis</w:t>
      </w:r>
      <w:proofErr w:type="spellEnd"/>
      <w:r w:rsidRPr="00E921DF">
        <w:rPr>
          <w:rFonts w:cs="Arial"/>
          <w:sz w:val="24"/>
          <w:szCs w:val="24"/>
          <w:lang w:val="en-GB"/>
        </w:rPr>
        <w:t xml:space="preserve"> persisting for 12 years postpartum. </w:t>
      </w:r>
      <w:r>
        <w:rPr>
          <w:rStyle w:val="nfase"/>
          <w:rFonts w:cs="Arial"/>
          <w:sz w:val="24"/>
          <w:szCs w:val="24"/>
          <w:lang w:val="en-US"/>
        </w:rPr>
        <w:t>Arch</w:t>
      </w:r>
      <w:r w:rsidRPr="00E921DF">
        <w:rPr>
          <w:rStyle w:val="nfase"/>
          <w:rFonts w:cs="Arial"/>
          <w:sz w:val="24"/>
          <w:szCs w:val="24"/>
          <w:lang w:val="en-US"/>
        </w:rPr>
        <w:t xml:space="preserve"> </w:t>
      </w:r>
      <w:proofErr w:type="spellStart"/>
      <w:r w:rsidRPr="00E921DF">
        <w:rPr>
          <w:rStyle w:val="nfase"/>
          <w:rFonts w:cs="Arial"/>
          <w:sz w:val="24"/>
          <w:szCs w:val="24"/>
          <w:lang w:val="en-US"/>
        </w:rPr>
        <w:t>Dermatol</w:t>
      </w:r>
      <w:proofErr w:type="spellEnd"/>
      <w:r>
        <w:rPr>
          <w:rStyle w:val="nfase"/>
          <w:rFonts w:cs="Arial"/>
          <w:sz w:val="24"/>
          <w:szCs w:val="24"/>
          <w:lang w:val="en-US"/>
        </w:rPr>
        <w:t xml:space="preserve"> </w:t>
      </w:r>
      <w:r w:rsidRPr="007051F8">
        <w:rPr>
          <w:rStyle w:val="nfase"/>
          <w:rFonts w:cs="Arial"/>
          <w:sz w:val="24"/>
          <w:szCs w:val="24"/>
          <w:lang w:val="en-US"/>
        </w:rPr>
        <w:t xml:space="preserve">1986; </w:t>
      </w:r>
      <w:r w:rsidRPr="007051F8">
        <w:rPr>
          <w:rFonts w:cs="Arial"/>
          <w:sz w:val="24"/>
          <w:szCs w:val="24"/>
          <w:lang w:val="en-US"/>
        </w:rPr>
        <w:t>122</w:t>
      </w:r>
      <w:r>
        <w:rPr>
          <w:rFonts w:cs="Arial"/>
          <w:sz w:val="24"/>
          <w:szCs w:val="24"/>
          <w:lang w:val="en-US"/>
        </w:rPr>
        <w:t>:</w:t>
      </w:r>
      <w:r w:rsidRPr="00E921DF">
        <w:rPr>
          <w:rFonts w:cs="Arial"/>
          <w:sz w:val="24"/>
          <w:szCs w:val="24"/>
          <w:lang w:val="en-US"/>
        </w:rPr>
        <w:t xml:space="preserve"> 375</w:t>
      </w:r>
      <w:r>
        <w:rPr>
          <w:rFonts w:cs="Arial"/>
          <w:sz w:val="24"/>
          <w:szCs w:val="24"/>
          <w:lang w:val="en-US"/>
        </w:rPr>
        <w:t>-</w:t>
      </w:r>
      <w:r w:rsidRPr="00E921DF">
        <w:rPr>
          <w:rFonts w:cs="Arial"/>
          <w:sz w:val="24"/>
          <w:szCs w:val="24"/>
          <w:lang w:val="en-US"/>
        </w:rPr>
        <w:t>6</w:t>
      </w:r>
      <w:r>
        <w:rPr>
          <w:rFonts w:cs="Arial"/>
          <w:sz w:val="24"/>
          <w:szCs w:val="24"/>
          <w:lang w:val="en-US"/>
        </w:rPr>
        <w:t>.</w:t>
      </w:r>
    </w:p>
    <w:p w:rsidR="00971350" w:rsidRDefault="00971350" w:rsidP="00971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right="-240"/>
        <w:contextualSpacing/>
        <w:jc w:val="both"/>
        <w:rPr>
          <w:rFonts w:cs="Arial"/>
          <w:sz w:val="24"/>
          <w:szCs w:val="24"/>
          <w:lang w:val="en-US"/>
        </w:rPr>
      </w:pPr>
      <w:r w:rsidRPr="0067312D">
        <w:rPr>
          <w:rFonts w:cs="Arial"/>
          <w:sz w:val="24"/>
          <w:szCs w:val="24"/>
        </w:rPr>
        <w:t>Rodrigues CS, Filipe</w:t>
      </w:r>
      <w:r w:rsidRPr="000F3312">
        <w:rPr>
          <w:rFonts w:cs="Arial"/>
          <w:sz w:val="24"/>
          <w:szCs w:val="24"/>
        </w:rPr>
        <w:t xml:space="preserve"> P, Solana MM, Soares de Almeida L, Cirne de Castro J, Gomes MM. </w:t>
      </w:r>
      <w:r w:rsidRPr="00696BBC">
        <w:rPr>
          <w:rFonts w:cs="Arial"/>
          <w:sz w:val="24"/>
          <w:szCs w:val="24"/>
          <w:lang w:val="en-US"/>
        </w:rPr>
        <w:t xml:space="preserve">Persistent herpes </w:t>
      </w:r>
      <w:proofErr w:type="spellStart"/>
      <w:r w:rsidRPr="00696BBC">
        <w:rPr>
          <w:rFonts w:cs="Arial"/>
          <w:sz w:val="24"/>
          <w:szCs w:val="24"/>
          <w:lang w:val="en-US"/>
        </w:rPr>
        <w:t>gestationis</w:t>
      </w:r>
      <w:proofErr w:type="spellEnd"/>
      <w:r w:rsidRPr="00696BBC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696BBC">
        <w:rPr>
          <w:rFonts w:cs="Arial"/>
          <w:sz w:val="24"/>
          <w:szCs w:val="24"/>
          <w:lang w:val="en-US"/>
        </w:rPr>
        <w:t>tr</w:t>
      </w:r>
      <w:r w:rsidRPr="000F3312">
        <w:rPr>
          <w:rFonts w:cs="Arial"/>
          <w:sz w:val="24"/>
          <w:szCs w:val="24"/>
          <w:lang w:val="en-GB"/>
        </w:rPr>
        <w:t>eated</w:t>
      </w:r>
      <w:proofErr w:type="spellEnd"/>
      <w:r w:rsidRPr="000F3312">
        <w:rPr>
          <w:rFonts w:cs="Arial"/>
          <w:sz w:val="24"/>
          <w:szCs w:val="24"/>
          <w:lang w:val="en-GB"/>
        </w:rPr>
        <w:t xml:space="preserve"> with high-dose intravenous immunoglobulin. </w:t>
      </w:r>
      <w:proofErr w:type="spellStart"/>
      <w:r w:rsidRPr="000F3312">
        <w:rPr>
          <w:rStyle w:val="nfase"/>
          <w:rFonts w:cs="Arial"/>
          <w:sz w:val="24"/>
          <w:szCs w:val="24"/>
          <w:lang w:val="en-GB"/>
        </w:rPr>
        <w:t>Acta</w:t>
      </w:r>
      <w:proofErr w:type="spellEnd"/>
      <w:r w:rsidRPr="000F3312">
        <w:rPr>
          <w:rStyle w:val="nfase"/>
          <w:rFonts w:cs="Arial"/>
          <w:sz w:val="24"/>
          <w:szCs w:val="24"/>
          <w:lang w:val="en-GB"/>
        </w:rPr>
        <w:t xml:space="preserve"> </w:t>
      </w:r>
      <w:proofErr w:type="spellStart"/>
      <w:r w:rsidRPr="000F3312">
        <w:rPr>
          <w:rStyle w:val="nfase"/>
          <w:rFonts w:cs="Arial"/>
          <w:sz w:val="24"/>
          <w:szCs w:val="24"/>
          <w:lang w:val="en-GB"/>
        </w:rPr>
        <w:t>Derm</w:t>
      </w:r>
      <w:proofErr w:type="spellEnd"/>
      <w:r w:rsidRPr="000F3312">
        <w:rPr>
          <w:rStyle w:val="nfase"/>
          <w:rFonts w:cs="Arial"/>
          <w:sz w:val="24"/>
          <w:szCs w:val="24"/>
          <w:lang w:val="en-GB"/>
        </w:rPr>
        <w:t xml:space="preserve"> </w:t>
      </w:r>
      <w:proofErr w:type="spellStart"/>
      <w:r w:rsidRPr="000F3312">
        <w:rPr>
          <w:rStyle w:val="nfase"/>
          <w:rFonts w:cs="Arial"/>
          <w:sz w:val="24"/>
          <w:szCs w:val="24"/>
          <w:lang w:val="en-US"/>
        </w:rPr>
        <w:t>Venereol</w:t>
      </w:r>
      <w:proofErr w:type="spellEnd"/>
      <w:r>
        <w:rPr>
          <w:rStyle w:val="nfase"/>
          <w:rFonts w:cs="Arial"/>
          <w:sz w:val="24"/>
          <w:szCs w:val="24"/>
          <w:lang w:val="en-US"/>
        </w:rPr>
        <w:t xml:space="preserve"> </w:t>
      </w:r>
      <w:r w:rsidRPr="007051F8">
        <w:rPr>
          <w:rStyle w:val="nfase"/>
          <w:rFonts w:cs="Arial"/>
          <w:sz w:val="24"/>
          <w:szCs w:val="24"/>
          <w:lang w:val="en-US"/>
        </w:rPr>
        <w:t>2007;</w:t>
      </w:r>
      <w:r>
        <w:rPr>
          <w:rStyle w:val="nfase"/>
          <w:rFonts w:cs="Arial"/>
          <w:sz w:val="24"/>
          <w:szCs w:val="24"/>
          <w:lang w:val="en-US"/>
        </w:rPr>
        <w:t xml:space="preserve"> </w:t>
      </w:r>
      <w:r w:rsidRPr="000F3312">
        <w:rPr>
          <w:rFonts w:cs="Arial"/>
          <w:sz w:val="24"/>
          <w:szCs w:val="24"/>
          <w:lang w:val="en-US"/>
        </w:rPr>
        <w:t>87</w:t>
      </w:r>
      <w:r>
        <w:rPr>
          <w:rFonts w:cs="Arial"/>
          <w:sz w:val="24"/>
          <w:szCs w:val="24"/>
          <w:lang w:val="en-US"/>
        </w:rPr>
        <w:t>:</w:t>
      </w:r>
      <w:r w:rsidRPr="000F3312">
        <w:rPr>
          <w:rFonts w:cs="Arial"/>
          <w:sz w:val="24"/>
          <w:szCs w:val="24"/>
          <w:lang w:val="en-US"/>
        </w:rPr>
        <w:t xml:space="preserve"> 184</w:t>
      </w:r>
      <w:r>
        <w:rPr>
          <w:rFonts w:cs="Arial"/>
          <w:sz w:val="24"/>
          <w:szCs w:val="24"/>
          <w:lang w:val="en-US"/>
        </w:rPr>
        <w:t>-6.</w:t>
      </w:r>
    </w:p>
    <w:p w:rsidR="00971350" w:rsidRDefault="00971350" w:rsidP="00971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cs="Arial"/>
          <w:sz w:val="24"/>
          <w:szCs w:val="24"/>
          <w:lang w:val="en-US"/>
        </w:rPr>
      </w:pPr>
      <w:r w:rsidRPr="005A4AC5">
        <w:rPr>
          <w:rFonts w:cs="Arial"/>
          <w:sz w:val="24"/>
          <w:szCs w:val="24"/>
          <w:lang w:val="en-US"/>
        </w:rPr>
        <w:t xml:space="preserve">Holmes RC, Black MM, </w:t>
      </w:r>
      <w:proofErr w:type="spellStart"/>
      <w:r w:rsidRPr="005A4AC5">
        <w:rPr>
          <w:rFonts w:cs="Arial"/>
          <w:sz w:val="24"/>
          <w:szCs w:val="24"/>
          <w:lang w:val="en-US"/>
        </w:rPr>
        <w:t>Jurecka</w:t>
      </w:r>
      <w:proofErr w:type="spellEnd"/>
      <w:r w:rsidRPr="005A4AC5">
        <w:rPr>
          <w:rFonts w:cs="Arial"/>
          <w:sz w:val="24"/>
          <w:szCs w:val="24"/>
          <w:lang w:val="en-US"/>
        </w:rPr>
        <w:t xml:space="preserve"> W, </w:t>
      </w:r>
      <w:hyperlink r:id="rId8" w:history="1">
        <w:proofErr w:type="spellStart"/>
        <w:r w:rsidRPr="005A4AC5">
          <w:rPr>
            <w:sz w:val="24"/>
            <w:szCs w:val="24"/>
            <w:lang w:val="en-US"/>
          </w:rPr>
          <w:t>Dann</w:t>
        </w:r>
        <w:proofErr w:type="spellEnd"/>
        <w:r w:rsidRPr="005A4AC5">
          <w:rPr>
            <w:sz w:val="24"/>
            <w:szCs w:val="24"/>
            <w:lang w:val="en-US"/>
          </w:rPr>
          <w:t xml:space="preserve"> J</w:t>
        </w:r>
      </w:hyperlink>
      <w:r w:rsidRPr="005A4AC5">
        <w:rPr>
          <w:rFonts w:cs="Arial"/>
          <w:sz w:val="24"/>
          <w:szCs w:val="24"/>
          <w:lang w:val="en-US"/>
        </w:rPr>
        <w:t>,</w:t>
      </w:r>
      <w:r w:rsidRPr="005A4AC5">
        <w:rPr>
          <w:sz w:val="24"/>
          <w:szCs w:val="24"/>
          <w:lang w:val="en-US"/>
        </w:rPr>
        <w:t> </w:t>
      </w:r>
      <w:hyperlink r:id="rId9" w:history="1">
        <w:r w:rsidRPr="005A4AC5">
          <w:rPr>
            <w:sz w:val="24"/>
            <w:szCs w:val="24"/>
            <w:lang w:val="en-US"/>
          </w:rPr>
          <w:t>James DC</w:t>
        </w:r>
      </w:hyperlink>
      <w:r w:rsidRPr="005A4AC5">
        <w:rPr>
          <w:rFonts w:cs="Arial"/>
          <w:sz w:val="24"/>
          <w:szCs w:val="24"/>
          <w:lang w:val="en-US"/>
        </w:rPr>
        <w:t>,</w:t>
      </w:r>
      <w:r w:rsidRPr="005A4AC5">
        <w:rPr>
          <w:sz w:val="24"/>
          <w:szCs w:val="24"/>
          <w:lang w:val="en-US"/>
        </w:rPr>
        <w:t> </w:t>
      </w:r>
      <w:proofErr w:type="spellStart"/>
      <w:r w:rsidR="003751F8" w:rsidRPr="005A4AC5">
        <w:rPr>
          <w:rFonts w:cs="Arial"/>
          <w:sz w:val="24"/>
          <w:szCs w:val="24"/>
          <w:lang w:val="en-US"/>
        </w:rPr>
        <w:fldChar w:fldCharType="begin"/>
      </w:r>
      <w:r w:rsidRPr="005A4AC5">
        <w:rPr>
          <w:rFonts w:cs="Arial"/>
          <w:sz w:val="24"/>
          <w:szCs w:val="24"/>
          <w:lang w:val="en-US"/>
        </w:rPr>
        <w:instrText xml:space="preserve"> HYPERLINK "http://www.ncbi.nlm.nih.gov/pubmed?term=Timlin%20D%5BAuthor%5D&amp;cauthor=true&amp;cauthor_uid=6347235" </w:instrText>
      </w:r>
      <w:r w:rsidR="003751F8" w:rsidRPr="005A4AC5">
        <w:rPr>
          <w:rFonts w:cs="Arial"/>
          <w:sz w:val="24"/>
          <w:szCs w:val="24"/>
          <w:lang w:val="en-US"/>
        </w:rPr>
        <w:fldChar w:fldCharType="separate"/>
      </w:r>
      <w:r w:rsidRPr="005A4AC5">
        <w:rPr>
          <w:sz w:val="24"/>
          <w:szCs w:val="24"/>
          <w:lang w:val="en-US"/>
        </w:rPr>
        <w:t>Timlin</w:t>
      </w:r>
      <w:proofErr w:type="spellEnd"/>
      <w:r w:rsidRPr="005A4AC5">
        <w:rPr>
          <w:sz w:val="24"/>
          <w:szCs w:val="24"/>
          <w:lang w:val="en-US"/>
        </w:rPr>
        <w:t xml:space="preserve"> D</w:t>
      </w:r>
      <w:r w:rsidR="003751F8" w:rsidRPr="005A4AC5">
        <w:rPr>
          <w:rFonts w:cs="Arial"/>
          <w:sz w:val="24"/>
          <w:szCs w:val="24"/>
          <w:lang w:val="en-US"/>
        </w:rPr>
        <w:fldChar w:fldCharType="end"/>
      </w:r>
      <w:r w:rsidRPr="005A4AC5">
        <w:rPr>
          <w:rFonts w:cs="Arial"/>
          <w:sz w:val="24"/>
          <w:szCs w:val="24"/>
          <w:lang w:val="en-US"/>
        </w:rPr>
        <w:t xml:space="preserve"> et al</w:t>
      </w:r>
      <w:r w:rsidRPr="005A4AC5">
        <w:rPr>
          <w:lang w:val="en-US"/>
        </w:rPr>
        <w:t>.</w:t>
      </w:r>
      <w:r w:rsidRPr="005A4AC5">
        <w:rPr>
          <w:rFonts w:cs="Arial"/>
          <w:sz w:val="24"/>
          <w:szCs w:val="24"/>
          <w:lang w:val="en-US"/>
        </w:rPr>
        <w:t xml:space="preserve"> </w:t>
      </w:r>
      <w:r w:rsidRPr="007051F8">
        <w:rPr>
          <w:rFonts w:cs="Arial"/>
          <w:sz w:val="24"/>
          <w:szCs w:val="24"/>
          <w:lang w:val="en-GB"/>
        </w:rPr>
        <w:t xml:space="preserve">Clues to the </w:t>
      </w:r>
      <w:proofErr w:type="spellStart"/>
      <w:r w:rsidRPr="007051F8">
        <w:rPr>
          <w:rFonts w:cs="Arial"/>
          <w:sz w:val="24"/>
          <w:szCs w:val="24"/>
          <w:lang w:val="en-GB"/>
        </w:rPr>
        <w:t>etiology</w:t>
      </w:r>
      <w:proofErr w:type="spellEnd"/>
      <w:r w:rsidRPr="007051F8">
        <w:rPr>
          <w:rFonts w:cs="Arial"/>
          <w:sz w:val="24"/>
          <w:szCs w:val="24"/>
          <w:lang w:val="en-GB"/>
        </w:rPr>
        <w:t xml:space="preserve"> and pathogenesis of herpes </w:t>
      </w:r>
      <w:proofErr w:type="spellStart"/>
      <w:r w:rsidRPr="007051F8">
        <w:rPr>
          <w:rFonts w:cs="Arial"/>
          <w:sz w:val="24"/>
          <w:szCs w:val="24"/>
          <w:lang w:val="en-GB"/>
        </w:rPr>
        <w:t>gestationis</w:t>
      </w:r>
      <w:proofErr w:type="spellEnd"/>
      <w:r w:rsidRPr="007051F8">
        <w:rPr>
          <w:rFonts w:cs="Arial"/>
          <w:sz w:val="24"/>
          <w:szCs w:val="24"/>
          <w:lang w:val="en-GB"/>
        </w:rPr>
        <w:t xml:space="preserve">. </w:t>
      </w:r>
      <w:r w:rsidRPr="007051F8">
        <w:rPr>
          <w:rStyle w:val="nfase"/>
          <w:rFonts w:cs="Arial"/>
          <w:sz w:val="24"/>
          <w:szCs w:val="24"/>
          <w:lang w:val="en-US"/>
        </w:rPr>
        <w:t xml:space="preserve">Br J </w:t>
      </w:r>
      <w:proofErr w:type="spellStart"/>
      <w:r w:rsidRPr="007051F8">
        <w:rPr>
          <w:rStyle w:val="nfase"/>
          <w:rFonts w:cs="Arial"/>
          <w:sz w:val="24"/>
          <w:szCs w:val="24"/>
          <w:lang w:val="en-US"/>
        </w:rPr>
        <w:t>Dermatol</w:t>
      </w:r>
      <w:proofErr w:type="spellEnd"/>
      <w:r w:rsidRPr="007051F8">
        <w:rPr>
          <w:rStyle w:val="nfase"/>
          <w:rFonts w:cs="Arial"/>
          <w:sz w:val="24"/>
          <w:szCs w:val="24"/>
          <w:lang w:val="en-US"/>
        </w:rPr>
        <w:t xml:space="preserve"> </w:t>
      </w:r>
      <w:r w:rsidRPr="002E2706">
        <w:rPr>
          <w:rStyle w:val="nfase"/>
          <w:rFonts w:cs="Arial"/>
          <w:sz w:val="24"/>
          <w:szCs w:val="24"/>
          <w:lang w:val="en-US"/>
        </w:rPr>
        <w:t>1983</w:t>
      </w:r>
      <w:r w:rsidRPr="007051F8">
        <w:rPr>
          <w:rStyle w:val="nfase"/>
          <w:rFonts w:cs="Arial"/>
          <w:sz w:val="24"/>
          <w:szCs w:val="24"/>
          <w:lang w:val="en-US"/>
        </w:rPr>
        <w:t xml:space="preserve">; </w:t>
      </w:r>
      <w:r w:rsidRPr="007051F8">
        <w:rPr>
          <w:rFonts w:cs="Arial"/>
          <w:sz w:val="24"/>
          <w:szCs w:val="24"/>
          <w:lang w:val="en-US"/>
        </w:rPr>
        <w:t>109: 131-9.</w:t>
      </w:r>
      <w:r w:rsidRPr="005A4AC5">
        <w:rPr>
          <w:lang w:val="en-US"/>
        </w:rPr>
        <w:t xml:space="preserve"> </w:t>
      </w:r>
    </w:p>
    <w:p w:rsidR="00971350" w:rsidRPr="00BD783B" w:rsidRDefault="00971350" w:rsidP="00971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/>
        <w:jc w:val="both"/>
        <w:rPr>
          <w:sz w:val="24"/>
          <w:lang w:val="en-US"/>
        </w:rPr>
      </w:pPr>
      <w:r w:rsidRPr="007051F8">
        <w:rPr>
          <w:rFonts w:cs="Arial"/>
          <w:sz w:val="24"/>
          <w:szCs w:val="24"/>
          <w:lang w:val="en-US"/>
        </w:rPr>
        <w:t xml:space="preserve"> </w:t>
      </w:r>
      <w:r w:rsidRPr="00860501">
        <w:rPr>
          <w:rFonts w:cs="Arial"/>
          <w:sz w:val="24"/>
          <w:szCs w:val="24"/>
          <w:lang w:val="en-GB"/>
        </w:rPr>
        <w:t xml:space="preserve">Engineer L, </w:t>
      </w:r>
      <w:proofErr w:type="spellStart"/>
      <w:r w:rsidRPr="00860501">
        <w:rPr>
          <w:rFonts w:cs="Arial"/>
          <w:sz w:val="24"/>
          <w:szCs w:val="24"/>
          <w:lang w:val="en-GB"/>
        </w:rPr>
        <w:t>Bhol</w:t>
      </w:r>
      <w:proofErr w:type="spellEnd"/>
      <w:r w:rsidRPr="00860501">
        <w:rPr>
          <w:rFonts w:cs="Arial"/>
          <w:sz w:val="24"/>
          <w:szCs w:val="24"/>
          <w:lang w:val="en-GB"/>
        </w:rPr>
        <w:t xml:space="preserve"> K, Ahmed AR. </w:t>
      </w:r>
      <w:proofErr w:type="spellStart"/>
      <w:r w:rsidRPr="00860501">
        <w:rPr>
          <w:rFonts w:cs="Arial"/>
          <w:sz w:val="24"/>
          <w:szCs w:val="24"/>
          <w:lang w:val="en-GB"/>
        </w:rPr>
        <w:t>Pemphigoid</w:t>
      </w:r>
      <w:proofErr w:type="spellEnd"/>
      <w:r w:rsidRPr="0086050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860501">
        <w:rPr>
          <w:rFonts w:cs="Arial"/>
          <w:sz w:val="24"/>
          <w:szCs w:val="24"/>
          <w:lang w:val="en-GB"/>
        </w:rPr>
        <w:t>gestationis</w:t>
      </w:r>
      <w:proofErr w:type="spellEnd"/>
      <w:r w:rsidRPr="00860501">
        <w:rPr>
          <w:rFonts w:cs="Arial"/>
          <w:sz w:val="24"/>
          <w:szCs w:val="24"/>
          <w:lang w:val="en-GB"/>
        </w:rPr>
        <w:t xml:space="preserve">: a review. </w:t>
      </w:r>
      <w:r>
        <w:rPr>
          <w:rStyle w:val="nfase"/>
          <w:rFonts w:cs="Arial"/>
          <w:sz w:val="24"/>
          <w:szCs w:val="24"/>
          <w:lang w:val="en-GB"/>
        </w:rPr>
        <w:t xml:space="preserve">Am J </w:t>
      </w:r>
      <w:proofErr w:type="spellStart"/>
      <w:r>
        <w:rPr>
          <w:rStyle w:val="nfase"/>
          <w:rFonts w:cs="Arial"/>
          <w:sz w:val="24"/>
          <w:szCs w:val="24"/>
          <w:lang w:val="en-GB"/>
        </w:rPr>
        <w:t>Obstet</w:t>
      </w:r>
      <w:proofErr w:type="spellEnd"/>
      <w:r w:rsidRPr="00860501">
        <w:rPr>
          <w:rStyle w:val="nfase"/>
          <w:rFonts w:cs="Arial"/>
          <w:sz w:val="24"/>
          <w:szCs w:val="24"/>
          <w:lang w:val="en-GB"/>
        </w:rPr>
        <w:t xml:space="preserve"> </w:t>
      </w:r>
      <w:proofErr w:type="spellStart"/>
      <w:r>
        <w:rPr>
          <w:rStyle w:val="nfase"/>
          <w:rFonts w:cs="Arial"/>
          <w:sz w:val="24"/>
          <w:szCs w:val="24"/>
          <w:lang w:val="en-US"/>
        </w:rPr>
        <w:t>Gynecol</w:t>
      </w:r>
      <w:proofErr w:type="spellEnd"/>
      <w:r w:rsidRPr="00860501">
        <w:rPr>
          <w:rStyle w:val="nfase"/>
          <w:rFonts w:cs="Arial"/>
          <w:sz w:val="24"/>
          <w:szCs w:val="24"/>
          <w:lang w:val="en-US"/>
        </w:rPr>
        <w:t xml:space="preserve"> 2000;</w:t>
      </w:r>
      <w:r>
        <w:rPr>
          <w:rStyle w:val="nfase"/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>183:483-</w:t>
      </w:r>
      <w:proofErr w:type="gramStart"/>
      <w:r>
        <w:rPr>
          <w:rFonts w:cs="Arial"/>
          <w:sz w:val="24"/>
          <w:szCs w:val="24"/>
          <w:lang w:val="en-US"/>
        </w:rPr>
        <w:t>91.</w:t>
      </w:r>
      <w:proofErr w:type="gramEnd"/>
    </w:p>
    <w:p w:rsidR="00971350" w:rsidRDefault="00971350" w:rsidP="00971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cs="Arial"/>
          <w:sz w:val="24"/>
          <w:szCs w:val="24"/>
          <w:lang w:val="en-US"/>
        </w:rPr>
      </w:pPr>
      <w:proofErr w:type="spellStart"/>
      <w:r w:rsidRPr="003300CA">
        <w:rPr>
          <w:sz w:val="24"/>
          <w:lang w:val="en-US"/>
        </w:rPr>
        <w:t>Ambros</w:t>
      </w:r>
      <w:proofErr w:type="spellEnd"/>
      <w:r w:rsidRPr="003300CA">
        <w:rPr>
          <w:sz w:val="24"/>
          <w:lang w:val="en-US"/>
        </w:rPr>
        <w:t>-Rudolph C</w:t>
      </w:r>
      <w:r w:rsidRPr="00B22730">
        <w:rPr>
          <w:sz w:val="24"/>
          <w:lang w:val="en-US"/>
        </w:rPr>
        <w:t>M</w:t>
      </w:r>
      <w:r w:rsidRPr="003300CA">
        <w:rPr>
          <w:sz w:val="24"/>
          <w:lang w:val="en-US"/>
        </w:rPr>
        <w:t xml:space="preserve">. </w:t>
      </w:r>
      <w:proofErr w:type="spellStart"/>
      <w:r w:rsidRPr="003300CA">
        <w:rPr>
          <w:sz w:val="24"/>
          <w:lang w:val="en-US"/>
        </w:rPr>
        <w:t>Dermatoses</w:t>
      </w:r>
      <w:proofErr w:type="spellEnd"/>
      <w:r w:rsidRPr="003300CA">
        <w:rPr>
          <w:sz w:val="24"/>
          <w:lang w:val="en-US"/>
        </w:rPr>
        <w:t xml:space="preserve"> of pregnancy – clues to diagnosis, fetal risk and therapy. </w:t>
      </w:r>
      <w:r w:rsidRPr="003300CA">
        <w:rPr>
          <w:i/>
          <w:sz w:val="24"/>
          <w:lang w:val="en-US"/>
        </w:rPr>
        <w:t xml:space="preserve">Ann </w:t>
      </w:r>
      <w:proofErr w:type="spellStart"/>
      <w:r w:rsidRPr="003300CA">
        <w:rPr>
          <w:i/>
          <w:sz w:val="24"/>
          <w:lang w:val="en-US"/>
        </w:rPr>
        <w:t>Dermatol</w:t>
      </w:r>
      <w:proofErr w:type="spellEnd"/>
      <w:r w:rsidRPr="003300CA">
        <w:rPr>
          <w:i/>
          <w:sz w:val="24"/>
          <w:lang w:val="en-US"/>
        </w:rPr>
        <w:t xml:space="preserve"> </w:t>
      </w:r>
      <w:r>
        <w:rPr>
          <w:sz w:val="24"/>
          <w:lang w:val="en-US"/>
        </w:rPr>
        <w:t>2011; 23:</w:t>
      </w:r>
      <w:r w:rsidRPr="003300CA">
        <w:rPr>
          <w:sz w:val="24"/>
          <w:lang w:val="en-US"/>
        </w:rPr>
        <w:t>265-75.</w:t>
      </w:r>
    </w:p>
    <w:p w:rsidR="00971350" w:rsidRPr="00860501" w:rsidRDefault="00971350" w:rsidP="00971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cs="Arial"/>
          <w:sz w:val="24"/>
          <w:szCs w:val="24"/>
          <w:lang w:val="en-US"/>
        </w:rPr>
      </w:pPr>
      <w:proofErr w:type="spellStart"/>
      <w:r w:rsidRPr="00860501">
        <w:rPr>
          <w:rFonts w:cs="Arial"/>
          <w:sz w:val="24"/>
          <w:szCs w:val="24"/>
          <w:lang w:val="en-GB"/>
        </w:rPr>
        <w:t>Shornick</w:t>
      </w:r>
      <w:proofErr w:type="spellEnd"/>
      <w:r w:rsidRPr="00860501">
        <w:rPr>
          <w:rFonts w:cs="Arial"/>
          <w:sz w:val="24"/>
          <w:szCs w:val="24"/>
          <w:lang w:val="en-GB"/>
        </w:rPr>
        <w:t xml:space="preserve"> JK, Black MM. </w:t>
      </w:r>
      <w:proofErr w:type="spellStart"/>
      <w:r w:rsidRPr="00860501">
        <w:rPr>
          <w:rFonts w:cs="Arial"/>
          <w:sz w:val="24"/>
          <w:szCs w:val="24"/>
          <w:lang w:val="en-GB"/>
        </w:rPr>
        <w:t>Fetal</w:t>
      </w:r>
      <w:proofErr w:type="spellEnd"/>
      <w:r w:rsidRPr="00860501">
        <w:rPr>
          <w:rFonts w:cs="Arial"/>
          <w:sz w:val="24"/>
          <w:szCs w:val="24"/>
          <w:lang w:val="en-GB"/>
        </w:rPr>
        <w:t xml:space="preserve"> risks in herpes </w:t>
      </w:r>
      <w:proofErr w:type="spellStart"/>
      <w:r w:rsidRPr="00860501">
        <w:rPr>
          <w:rFonts w:cs="Arial"/>
          <w:sz w:val="24"/>
          <w:szCs w:val="24"/>
          <w:lang w:val="en-GB"/>
        </w:rPr>
        <w:t>gestationis</w:t>
      </w:r>
      <w:proofErr w:type="spellEnd"/>
      <w:r w:rsidRPr="00860501">
        <w:rPr>
          <w:rFonts w:cs="Arial"/>
          <w:sz w:val="24"/>
          <w:szCs w:val="24"/>
          <w:lang w:val="en-GB"/>
        </w:rPr>
        <w:t xml:space="preserve">. </w:t>
      </w:r>
      <w:r>
        <w:rPr>
          <w:rStyle w:val="nfase"/>
          <w:rFonts w:cs="Arial"/>
          <w:sz w:val="24"/>
          <w:szCs w:val="24"/>
          <w:lang w:val="en-US"/>
        </w:rPr>
        <w:t xml:space="preserve">J Am </w:t>
      </w:r>
      <w:proofErr w:type="spellStart"/>
      <w:r>
        <w:rPr>
          <w:rStyle w:val="nfase"/>
          <w:rFonts w:cs="Arial"/>
          <w:sz w:val="24"/>
          <w:szCs w:val="24"/>
          <w:lang w:val="en-US"/>
        </w:rPr>
        <w:t>Acad</w:t>
      </w:r>
      <w:proofErr w:type="spellEnd"/>
      <w:r>
        <w:rPr>
          <w:rStyle w:val="nfase"/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Style w:val="nfase"/>
          <w:rFonts w:cs="Arial"/>
          <w:sz w:val="24"/>
          <w:szCs w:val="24"/>
          <w:lang w:val="en-US"/>
        </w:rPr>
        <w:t>Dermatol</w:t>
      </w:r>
      <w:proofErr w:type="spellEnd"/>
      <w:r w:rsidRPr="00860501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 xml:space="preserve">1992; </w:t>
      </w:r>
      <w:r w:rsidRPr="00860501">
        <w:rPr>
          <w:rFonts w:cs="Arial"/>
          <w:sz w:val="24"/>
          <w:szCs w:val="24"/>
          <w:lang w:val="en-US"/>
        </w:rPr>
        <w:t>26</w:t>
      </w:r>
      <w:r>
        <w:rPr>
          <w:rFonts w:cs="Arial"/>
          <w:sz w:val="24"/>
          <w:szCs w:val="24"/>
          <w:lang w:val="en-US"/>
        </w:rPr>
        <w:t>:</w:t>
      </w:r>
      <w:r w:rsidRPr="00860501">
        <w:rPr>
          <w:rFonts w:cs="Arial"/>
          <w:sz w:val="24"/>
          <w:szCs w:val="24"/>
          <w:lang w:val="en-US"/>
        </w:rPr>
        <w:t>63</w:t>
      </w:r>
      <w:r>
        <w:rPr>
          <w:rFonts w:cs="Arial"/>
          <w:sz w:val="24"/>
          <w:szCs w:val="24"/>
          <w:lang w:val="en-US"/>
        </w:rPr>
        <w:t>-</w:t>
      </w:r>
      <w:r w:rsidRPr="00860501">
        <w:rPr>
          <w:rFonts w:cs="Arial"/>
          <w:sz w:val="24"/>
          <w:szCs w:val="24"/>
          <w:lang w:val="en-US"/>
        </w:rPr>
        <w:t>8</w:t>
      </w:r>
      <w:r>
        <w:rPr>
          <w:rFonts w:cs="Arial"/>
          <w:sz w:val="24"/>
          <w:szCs w:val="24"/>
          <w:lang w:val="en-US"/>
        </w:rPr>
        <w:t>.</w:t>
      </w:r>
      <w:r w:rsidRPr="00860501">
        <w:rPr>
          <w:rFonts w:cs="Arial"/>
          <w:sz w:val="24"/>
          <w:szCs w:val="24"/>
          <w:lang w:val="en-US"/>
        </w:rPr>
        <w:t xml:space="preserve"> </w:t>
      </w:r>
    </w:p>
    <w:p w:rsidR="00971350" w:rsidRPr="00860501" w:rsidRDefault="00971350" w:rsidP="00971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cs="Arial"/>
          <w:sz w:val="24"/>
          <w:szCs w:val="24"/>
          <w:lang w:val="en-GB"/>
        </w:rPr>
      </w:pPr>
      <w:proofErr w:type="spellStart"/>
      <w:r w:rsidRPr="00B84D62">
        <w:rPr>
          <w:rFonts w:cs="Arial"/>
          <w:sz w:val="24"/>
          <w:szCs w:val="24"/>
          <w:lang w:val="en-GB"/>
        </w:rPr>
        <w:lastRenderedPageBreak/>
        <w:t>Huilaja</w:t>
      </w:r>
      <w:proofErr w:type="spellEnd"/>
      <w:r w:rsidRPr="00B84D62">
        <w:rPr>
          <w:rFonts w:cs="Arial"/>
          <w:sz w:val="24"/>
          <w:szCs w:val="24"/>
          <w:lang w:val="en-GB"/>
        </w:rPr>
        <w:t xml:space="preserve"> L, </w:t>
      </w:r>
      <w:r w:rsidRPr="00B84D62">
        <w:rPr>
          <w:sz w:val="24"/>
          <w:szCs w:val="24"/>
          <w:lang w:val="en-GB"/>
        </w:rPr>
        <w:t> </w:t>
      </w:r>
      <w:proofErr w:type="spellStart"/>
      <w:r w:rsidR="003751F8" w:rsidRPr="00B84D62">
        <w:rPr>
          <w:rFonts w:cs="Arial"/>
          <w:sz w:val="24"/>
          <w:szCs w:val="24"/>
          <w:lang w:val="en-GB"/>
        </w:rPr>
        <w:fldChar w:fldCharType="begin"/>
      </w:r>
      <w:r w:rsidRPr="00B84D62">
        <w:rPr>
          <w:rFonts w:cs="Arial"/>
          <w:sz w:val="24"/>
          <w:szCs w:val="24"/>
          <w:lang w:val="en-GB"/>
        </w:rPr>
        <w:instrText xml:space="preserve"> HYPERLINK "http://www.ncbi.nlm.nih.gov/pubmed?term=Hurskainen%20T%5BAuthor%5D&amp;cauthor=true&amp;cauthor_uid=18055190" </w:instrText>
      </w:r>
      <w:r w:rsidR="003751F8" w:rsidRPr="00B84D62">
        <w:rPr>
          <w:rFonts w:cs="Arial"/>
          <w:sz w:val="24"/>
          <w:szCs w:val="24"/>
          <w:lang w:val="en-GB"/>
        </w:rPr>
        <w:fldChar w:fldCharType="separate"/>
      </w:r>
      <w:r w:rsidRPr="00B84D62">
        <w:rPr>
          <w:sz w:val="24"/>
          <w:szCs w:val="24"/>
          <w:lang w:val="en-GB"/>
        </w:rPr>
        <w:t>Hurskainen</w:t>
      </w:r>
      <w:proofErr w:type="spellEnd"/>
      <w:r w:rsidRPr="00B84D62">
        <w:rPr>
          <w:sz w:val="24"/>
          <w:szCs w:val="24"/>
          <w:lang w:val="en-GB"/>
        </w:rPr>
        <w:t xml:space="preserve"> T</w:t>
      </w:r>
      <w:r w:rsidR="003751F8" w:rsidRPr="00B84D62">
        <w:rPr>
          <w:rFonts w:cs="Arial"/>
          <w:sz w:val="24"/>
          <w:szCs w:val="24"/>
          <w:lang w:val="en-GB"/>
        </w:rPr>
        <w:fldChar w:fldCharType="end"/>
      </w:r>
      <w:r w:rsidRPr="00B84D62">
        <w:rPr>
          <w:rFonts w:cs="Arial"/>
          <w:sz w:val="24"/>
          <w:szCs w:val="24"/>
          <w:lang w:val="en-GB"/>
        </w:rPr>
        <w:t>,</w:t>
      </w:r>
      <w:r w:rsidRPr="00B84D62">
        <w:rPr>
          <w:sz w:val="24"/>
          <w:szCs w:val="24"/>
          <w:lang w:val="en-GB"/>
        </w:rPr>
        <w:t> </w:t>
      </w:r>
      <w:proofErr w:type="spellStart"/>
      <w:r w:rsidR="003751F8" w:rsidRPr="00B84D62">
        <w:rPr>
          <w:rFonts w:cs="Arial"/>
          <w:sz w:val="24"/>
          <w:szCs w:val="24"/>
          <w:lang w:val="en-GB"/>
        </w:rPr>
        <w:fldChar w:fldCharType="begin"/>
      </w:r>
      <w:r w:rsidRPr="00B84D62">
        <w:rPr>
          <w:rFonts w:cs="Arial"/>
          <w:sz w:val="24"/>
          <w:szCs w:val="24"/>
          <w:lang w:val="en-GB"/>
        </w:rPr>
        <w:instrText xml:space="preserve"> HYPERLINK "http://www.ncbi.nlm.nih.gov/pubmed?term=Autio-Harmainen%20H%5BAuthor%5D&amp;cauthor=true&amp;cauthor_uid=18055190" </w:instrText>
      </w:r>
      <w:r w:rsidR="003751F8" w:rsidRPr="00B84D62">
        <w:rPr>
          <w:rFonts w:cs="Arial"/>
          <w:sz w:val="24"/>
          <w:szCs w:val="24"/>
          <w:lang w:val="en-GB"/>
        </w:rPr>
        <w:fldChar w:fldCharType="separate"/>
      </w:r>
      <w:r w:rsidRPr="00B84D62">
        <w:rPr>
          <w:sz w:val="24"/>
          <w:szCs w:val="24"/>
          <w:lang w:val="en-GB"/>
        </w:rPr>
        <w:t>Autio-Harmainen</w:t>
      </w:r>
      <w:proofErr w:type="spellEnd"/>
      <w:r w:rsidRPr="00B84D62">
        <w:rPr>
          <w:sz w:val="24"/>
          <w:szCs w:val="24"/>
          <w:lang w:val="en-GB"/>
        </w:rPr>
        <w:t xml:space="preserve"> H</w:t>
      </w:r>
      <w:r w:rsidR="003751F8" w:rsidRPr="00B84D62">
        <w:rPr>
          <w:rFonts w:cs="Arial"/>
          <w:sz w:val="24"/>
          <w:szCs w:val="24"/>
          <w:lang w:val="en-GB"/>
        </w:rPr>
        <w:fldChar w:fldCharType="end"/>
      </w:r>
      <w:r w:rsidRPr="00B84D62">
        <w:rPr>
          <w:rFonts w:cs="Arial"/>
          <w:sz w:val="24"/>
          <w:szCs w:val="24"/>
          <w:lang w:val="en-GB"/>
        </w:rPr>
        <w:t>,</w:t>
      </w:r>
      <w:r w:rsidRPr="00B84D62">
        <w:rPr>
          <w:sz w:val="24"/>
          <w:szCs w:val="24"/>
          <w:lang w:val="en-GB"/>
        </w:rPr>
        <w:t> </w:t>
      </w:r>
      <w:hyperlink r:id="rId10" w:history="1">
        <w:r w:rsidRPr="00B84D62">
          <w:rPr>
            <w:sz w:val="24"/>
            <w:szCs w:val="24"/>
            <w:lang w:val="en-GB"/>
          </w:rPr>
          <w:t>Hofmann SC</w:t>
        </w:r>
      </w:hyperlink>
      <w:r w:rsidRPr="00B84D62">
        <w:rPr>
          <w:rFonts w:cs="Arial"/>
          <w:sz w:val="24"/>
          <w:szCs w:val="24"/>
          <w:lang w:val="en-GB"/>
        </w:rPr>
        <w:t>,</w:t>
      </w:r>
      <w:r w:rsidRPr="00B84D62">
        <w:rPr>
          <w:sz w:val="24"/>
          <w:szCs w:val="24"/>
          <w:lang w:val="en-GB"/>
        </w:rPr>
        <w:t> </w:t>
      </w:r>
      <w:proofErr w:type="spellStart"/>
      <w:r w:rsidR="003751F8" w:rsidRPr="00B84D62">
        <w:rPr>
          <w:rFonts w:cs="Arial"/>
          <w:sz w:val="24"/>
          <w:szCs w:val="24"/>
          <w:lang w:val="en-GB"/>
        </w:rPr>
        <w:fldChar w:fldCharType="begin"/>
      </w:r>
      <w:r w:rsidRPr="00B84D62">
        <w:rPr>
          <w:rFonts w:cs="Arial"/>
          <w:sz w:val="24"/>
          <w:szCs w:val="24"/>
          <w:lang w:val="en-GB"/>
        </w:rPr>
        <w:instrText xml:space="preserve"> HYPERLINK "http://www.ncbi.nlm.nih.gov/pubmed?term=Sormunen%20R%5BAuthor%5D&amp;cauthor=true&amp;cauthor_uid=18055190" </w:instrText>
      </w:r>
      <w:r w:rsidR="003751F8" w:rsidRPr="00B84D62">
        <w:rPr>
          <w:rFonts w:cs="Arial"/>
          <w:sz w:val="24"/>
          <w:szCs w:val="24"/>
          <w:lang w:val="en-GB"/>
        </w:rPr>
        <w:fldChar w:fldCharType="separate"/>
      </w:r>
      <w:r w:rsidRPr="00B84D62">
        <w:rPr>
          <w:sz w:val="24"/>
          <w:szCs w:val="24"/>
          <w:lang w:val="en-GB"/>
        </w:rPr>
        <w:t>Sormunen</w:t>
      </w:r>
      <w:proofErr w:type="spellEnd"/>
      <w:r w:rsidRPr="00B84D62">
        <w:rPr>
          <w:sz w:val="24"/>
          <w:szCs w:val="24"/>
          <w:lang w:val="en-GB"/>
        </w:rPr>
        <w:t xml:space="preserve"> R</w:t>
      </w:r>
      <w:r w:rsidR="003751F8" w:rsidRPr="00B84D62">
        <w:rPr>
          <w:rFonts w:cs="Arial"/>
          <w:sz w:val="24"/>
          <w:szCs w:val="24"/>
          <w:lang w:val="en-GB"/>
        </w:rPr>
        <w:fldChar w:fldCharType="end"/>
      </w:r>
      <w:r w:rsidRPr="00B84D62">
        <w:rPr>
          <w:rFonts w:cs="Arial"/>
          <w:sz w:val="24"/>
          <w:szCs w:val="24"/>
          <w:lang w:val="en-GB"/>
        </w:rPr>
        <w:t>,</w:t>
      </w:r>
      <w:r w:rsidRPr="00B84D62">
        <w:rPr>
          <w:sz w:val="24"/>
          <w:szCs w:val="24"/>
          <w:lang w:val="en-GB"/>
        </w:rPr>
        <w:t> </w:t>
      </w:r>
      <w:proofErr w:type="spellStart"/>
      <w:r w:rsidR="003751F8" w:rsidRPr="00B84D62">
        <w:rPr>
          <w:rFonts w:cs="Arial"/>
          <w:sz w:val="24"/>
          <w:szCs w:val="24"/>
          <w:lang w:val="en-GB"/>
        </w:rPr>
        <w:fldChar w:fldCharType="begin"/>
      </w:r>
      <w:r w:rsidRPr="00B84D62">
        <w:rPr>
          <w:rFonts w:cs="Arial"/>
          <w:sz w:val="24"/>
          <w:szCs w:val="24"/>
          <w:lang w:val="en-GB"/>
        </w:rPr>
        <w:instrText xml:space="preserve"> HYPERLINK "http://www.ncbi.nlm.nih.gov/pubmed?term=R%C3%A4s%C3%A4nen%20J%5BAuthor%5D&amp;cauthor=true&amp;cauthor_uid=18055190" </w:instrText>
      </w:r>
      <w:r w:rsidR="003751F8" w:rsidRPr="00B84D62">
        <w:rPr>
          <w:rFonts w:cs="Arial"/>
          <w:sz w:val="24"/>
          <w:szCs w:val="24"/>
          <w:lang w:val="en-GB"/>
        </w:rPr>
        <w:fldChar w:fldCharType="separate"/>
      </w:r>
      <w:r w:rsidRPr="00B84D62">
        <w:rPr>
          <w:sz w:val="24"/>
          <w:szCs w:val="24"/>
          <w:lang w:val="en-GB"/>
        </w:rPr>
        <w:t>Räsänen</w:t>
      </w:r>
      <w:proofErr w:type="spellEnd"/>
      <w:r w:rsidRPr="00B84D62">
        <w:rPr>
          <w:sz w:val="24"/>
          <w:szCs w:val="24"/>
          <w:lang w:val="en-GB"/>
        </w:rPr>
        <w:t xml:space="preserve"> J</w:t>
      </w:r>
      <w:r w:rsidR="003751F8" w:rsidRPr="00B84D62">
        <w:rPr>
          <w:rFonts w:cs="Arial"/>
          <w:sz w:val="24"/>
          <w:szCs w:val="24"/>
          <w:lang w:val="en-GB"/>
        </w:rPr>
        <w:fldChar w:fldCharType="end"/>
      </w:r>
      <w:r w:rsidRPr="00B84D62">
        <w:rPr>
          <w:rFonts w:cs="Arial"/>
          <w:sz w:val="24"/>
          <w:szCs w:val="24"/>
          <w:lang w:val="en-GB"/>
        </w:rPr>
        <w:t xml:space="preserve">, </w:t>
      </w:r>
      <w:r w:rsidRPr="00BD783B">
        <w:rPr>
          <w:sz w:val="24"/>
          <w:szCs w:val="24"/>
          <w:lang w:val="en-GB"/>
        </w:rPr>
        <w:t>et al.</w:t>
      </w:r>
      <w:r w:rsidRPr="00EF1BA2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860501">
        <w:rPr>
          <w:rFonts w:cs="Arial"/>
          <w:sz w:val="24"/>
          <w:szCs w:val="24"/>
          <w:lang w:val="en-GB"/>
        </w:rPr>
        <w:t>Pemphigoid</w:t>
      </w:r>
      <w:proofErr w:type="spellEnd"/>
      <w:r w:rsidRPr="0086050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860501">
        <w:rPr>
          <w:rFonts w:cs="Arial"/>
          <w:sz w:val="24"/>
          <w:szCs w:val="24"/>
          <w:lang w:val="en-GB"/>
        </w:rPr>
        <w:t>gestationis</w:t>
      </w:r>
      <w:proofErr w:type="spellEnd"/>
      <w:r w:rsidRPr="0086050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860501">
        <w:rPr>
          <w:rFonts w:cs="Arial"/>
          <w:sz w:val="24"/>
          <w:szCs w:val="24"/>
          <w:lang w:val="en-GB"/>
        </w:rPr>
        <w:t>autoantigen</w:t>
      </w:r>
      <w:proofErr w:type="spellEnd"/>
      <w:r w:rsidRPr="00860501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860501">
        <w:rPr>
          <w:rFonts w:cs="Arial"/>
          <w:sz w:val="24"/>
          <w:szCs w:val="24"/>
          <w:lang w:val="en-GB"/>
        </w:rPr>
        <w:t>transmembrane</w:t>
      </w:r>
      <w:proofErr w:type="spellEnd"/>
      <w:r w:rsidRPr="00860501">
        <w:rPr>
          <w:rFonts w:cs="Arial"/>
          <w:sz w:val="24"/>
          <w:szCs w:val="24"/>
          <w:lang w:val="en-GB"/>
        </w:rPr>
        <w:t xml:space="preserve"> collagen XVII, promotes the migration of </w:t>
      </w:r>
      <w:proofErr w:type="spellStart"/>
      <w:r w:rsidRPr="00860501">
        <w:rPr>
          <w:rFonts w:cs="Arial"/>
          <w:sz w:val="24"/>
          <w:szCs w:val="24"/>
          <w:lang w:val="en-GB"/>
        </w:rPr>
        <w:t>cytotrophoblastic</w:t>
      </w:r>
      <w:proofErr w:type="spellEnd"/>
      <w:r w:rsidRPr="00860501">
        <w:rPr>
          <w:rFonts w:cs="Arial"/>
          <w:sz w:val="24"/>
          <w:szCs w:val="24"/>
          <w:lang w:val="en-GB"/>
        </w:rPr>
        <w:t xml:space="preserve"> cells of placenta and is a structural component of </w:t>
      </w:r>
      <w:proofErr w:type="spellStart"/>
      <w:r w:rsidRPr="00860501">
        <w:rPr>
          <w:rFonts w:cs="Arial"/>
          <w:sz w:val="24"/>
          <w:szCs w:val="24"/>
          <w:lang w:val="en-GB"/>
        </w:rPr>
        <w:t>fetal</w:t>
      </w:r>
      <w:proofErr w:type="spellEnd"/>
      <w:r w:rsidRPr="00860501">
        <w:rPr>
          <w:rFonts w:cs="Arial"/>
          <w:sz w:val="24"/>
          <w:szCs w:val="24"/>
          <w:lang w:val="en-GB"/>
        </w:rPr>
        <w:t xml:space="preserve"> membranes. </w:t>
      </w:r>
      <w:r w:rsidRPr="00860501">
        <w:rPr>
          <w:rStyle w:val="nfase"/>
          <w:rFonts w:cs="Arial"/>
          <w:sz w:val="24"/>
          <w:szCs w:val="24"/>
          <w:lang w:val="en-GB"/>
        </w:rPr>
        <w:t xml:space="preserve">Matrix </w:t>
      </w:r>
      <w:proofErr w:type="spellStart"/>
      <w:r w:rsidRPr="00860501">
        <w:rPr>
          <w:rStyle w:val="nfase"/>
          <w:rFonts w:cs="Arial"/>
          <w:sz w:val="24"/>
          <w:szCs w:val="24"/>
          <w:lang w:val="en-GB"/>
        </w:rPr>
        <w:t>Biol</w:t>
      </w:r>
      <w:proofErr w:type="spellEnd"/>
      <w:r w:rsidRPr="00860501">
        <w:rPr>
          <w:rStyle w:val="nfase"/>
          <w:rFonts w:cs="Arial"/>
          <w:sz w:val="24"/>
          <w:szCs w:val="24"/>
          <w:lang w:val="en-GB"/>
        </w:rPr>
        <w:t xml:space="preserve"> 2008; </w:t>
      </w:r>
      <w:r w:rsidRPr="00860501">
        <w:rPr>
          <w:rFonts w:cs="Arial"/>
          <w:sz w:val="24"/>
          <w:szCs w:val="24"/>
          <w:lang w:val="en-GB"/>
        </w:rPr>
        <w:t>27:190-200.</w:t>
      </w:r>
      <w:r>
        <w:rPr>
          <w:rFonts w:cs="Arial"/>
          <w:sz w:val="24"/>
          <w:szCs w:val="24"/>
          <w:lang w:val="en-GB"/>
        </w:rPr>
        <w:t xml:space="preserve"> </w:t>
      </w:r>
    </w:p>
    <w:p w:rsidR="00971350" w:rsidRPr="00696BBC" w:rsidRDefault="00971350" w:rsidP="00971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cs="Arial"/>
          <w:sz w:val="24"/>
          <w:szCs w:val="24"/>
        </w:rPr>
      </w:pPr>
      <w:r w:rsidRPr="00860501">
        <w:rPr>
          <w:rFonts w:cs="Arial"/>
          <w:sz w:val="24"/>
          <w:szCs w:val="24"/>
          <w:lang w:val="de-DE"/>
        </w:rPr>
        <w:t xml:space="preserve">Karna P, Broecker AH. Neonatal herpes gestationis. </w:t>
      </w:r>
      <w:r w:rsidRPr="00696BBC">
        <w:rPr>
          <w:rStyle w:val="nfase"/>
          <w:rFonts w:cs="Arial"/>
          <w:sz w:val="24"/>
          <w:szCs w:val="24"/>
        </w:rPr>
        <w:t xml:space="preserve">J </w:t>
      </w:r>
      <w:proofErr w:type="spellStart"/>
      <w:r w:rsidRPr="00696BBC">
        <w:rPr>
          <w:rStyle w:val="nfase"/>
          <w:rFonts w:cs="Arial"/>
          <w:sz w:val="24"/>
          <w:szCs w:val="24"/>
        </w:rPr>
        <w:t>Pediatr</w:t>
      </w:r>
      <w:proofErr w:type="spellEnd"/>
      <w:r w:rsidRPr="00696BBC">
        <w:rPr>
          <w:rStyle w:val="nfase"/>
          <w:rFonts w:cs="Arial"/>
          <w:sz w:val="24"/>
          <w:szCs w:val="24"/>
        </w:rPr>
        <w:t xml:space="preserve"> 1991; </w:t>
      </w:r>
      <w:r w:rsidRPr="00696BBC">
        <w:rPr>
          <w:rFonts w:cs="Arial"/>
          <w:sz w:val="24"/>
          <w:szCs w:val="24"/>
        </w:rPr>
        <w:t xml:space="preserve">119: 299-301. </w:t>
      </w:r>
    </w:p>
    <w:p w:rsidR="00971350" w:rsidRDefault="00971350" w:rsidP="00971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hanging="357"/>
        <w:contextualSpacing/>
        <w:jc w:val="both"/>
        <w:rPr>
          <w:rFonts w:cs="Arial"/>
          <w:sz w:val="24"/>
          <w:szCs w:val="24"/>
          <w:lang w:val="en-US"/>
        </w:rPr>
      </w:pPr>
      <w:r w:rsidRPr="00491A1B">
        <w:rPr>
          <w:rFonts w:cs="Arial"/>
          <w:sz w:val="24"/>
          <w:szCs w:val="24"/>
          <w:lang w:val="de-DE"/>
        </w:rPr>
        <w:t xml:space="preserve">Lawley TJ, Hertz KC, Wade TR, Ackerman AB, Katz SI. </w:t>
      </w:r>
      <w:proofErr w:type="spellStart"/>
      <w:r w:rsidRPr="00491A1B">
        <w:rPr>
          <w:rFonts w:cs="Arial"/>
          <w:sz w:val="24"/>
          <w:szCs w:val="24"/>
          <w:lang w:val="en-GB"/>
        </w:rPr>
        <w:t>Pruritic</w:t>
      </w:r>
      <w:proofErr w:type="spellEnd"/>
      <w:r w:rsidRPr="00491A1B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491A1B">
        <w:rPr>
          <w:rFonts w:cs="Arial"/>
          <w:sz w:val="24"/>
          <w:szCs w:val="24"/>
          <w:lang w:val="en-GB"/>
        </w:rPr>
        <w:t>urticarial</w:t>
      </w:r>
      <w:proofErr w:type="spellEnd"/>
      <w:r w:rsidRPr="00491A1B">
        <w:rPr>
          <w:rFonts w:cs="Arial"/>
          <w:sz w:val="24"/>
          <w:szCs w:val="24"/>
          <w:lang w:val="en-GB"/>
        </w:rPr>
        <w:t xml:space="preserve"> </w:t>
      </w:r>
      <w:r w:rsidRPr="00491A1B">
        <w:rPr>
          <w:rFonts w:cs="Arial"/>
          <w:sz w:val="24"/>
          <w:szCs w:val="24"/>
          <w:lang w:val="en-US"/>
        </w:rPr>
        <w:t xml:space="preserve">papules and plaques of pregnancy. </w:t>
      </w:r>
      <w:r w:rsidRPr="00491A1B">
        <w:rPr>
          <w:i/>
          <w:iCs/>
          <w:lang w:val="en-US"/>
        </w:rPr>
        <w:t>JAMA</w:t>
      </w:r>
      <w:r w:rsidRPr="00491A1B">
        <w:rPr>
          <w:rFonts w:cs="Arial"/>
          <w:sz w:val="24"/>
          <w:szCs w:val="24"/>
          <w:lang w:val="en-US"/>
        </w:rPr>
        <w:t xml:space="preserve"> 1979</w:t>
      </w:r>
      <w:r>
        <w:rPr>
          <w:rFonts w:cs="Arial"/>
          <w:sz w:val="24"/>
          <w:szCs w:val="24"/>
          <w:lang w:val="en-US"/>
        </w:rPr>
        <w:t xml:space="preserve">; </w:t>
      </w:r>
      <w:r w:rsidRPr="00491A1B">
        <w:rPr>
          <w:rFonts w:cs="Arial"/>
          <w:sz w:val="24"/>
          <w:szCs w:val="24"/>
          <w:lang w:val="en-US"/>
        </w:rPr>
        <w:t>241</w:t>
      </w:r>
      <w:r>
        <w:rPr>
          <w:rFonts w:cs="Arial"/>
          <w:sz w:val="24"/>
          <w:szCs w:val="24"/>
          <w:lang w:val="en-US"/>
        </w:rPr>
        <w:t>:</w:t>
      </w:r>
      <w:r w:rsidRPr="00491A1B">
        <w:rPr>
          <w:rFonts w:cs="Arial"/>
          <w:sz w:val="24"/>
          <w:szCs w:val="24"/>
          <w:lang w:val="en-US"/>
        </w:rPr>
        <w:t>1696</w:t>
      </w:r>
      <w:r>
        <w:rPr>
          <w:rFonts w:cs="Arial"/>
          <w:sz w:val="24"/>
          <w:szCs w:val="24"/>
          <w:lang w:val="en-US"/>
        </w:rPr>
        <w:t>-</w:t>
      </w:r>
      <w:r w:rsidRPr="00491A1B">
        <w:rPr>
          <w:rFonts w:cs="Arial"/>
          <w:sz w:val="24"/>
          <w:szCs w:val="24"/>
          <w:lang w:val="en-US"/>
        </w:rPr>
        <w:t>9</w:t>
      </w:r>
      <w:r>
        <w:rPr>
          <w:rFonts w:cs="Arial"/>
          <w:sz w:val="24"/>
          <w:szCs w:val="24"/>
          <w:lang w:val="en-US"/>
        </w:rPr>
        <w:t>.</w:t>
      </w:r>
      <w:r w:rsidRPr="00491A1B">
        <w:rPr>
          <w:rFonts w:cs="Arial"/>
          <w:sz w:val="24"/>
          <w:szCs w:val="24"/>
          <w:lang w:val="en-US"/>
        </w:rPr>
        <w:t xml:space="preserve"> </w:t>
      </w:r>
    </w:p>
    <w:p w:rsidR="00971350" w:rsidRPr="00491A1B" w:rsidRDefault="00971350" w:rsidP="00971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cs="Arial"/>
          <w:sz w:val="24"/>
          <w:szCs w:val="24"/>
          <w:lang w:val="en-US"/>
        </w:rPr>
      </w:pPr>
      <w:proofErr w:type="spellStart"/>
      <w:r w:rsidRPr="00B22730">
        <w:rPr>
          <w:rFonts w:cs="Arial"/>
          <w:sz w:val="24"/>
          <w:szCs w:val="24"/>
          <w:lang w:val="en-US"/>
        </w:rPr>
        <w:t>Ambros</w:t>
      </w:r>
      <w:proofErr w:type="spellEnd"/>
      <w:r w:rsidRPr="00B22730">
        <w:rPr>
          <w:rFonts w:cs="Arial"/>
          <w:sz w:val="24"/>
          <w:szCs w:val="24"/>
          <w:lang w:val="en-US"/>
        </w:rPr>
        <w:t>-Rud</w:t>
      </w:r>
      <w:r w:rsidRPr="00491A1B">
        <w:rPr>
          <w:rFonts w:cs="Arial"/>
          <w:sz w:val="24"/>
          <w:szCs w:val="24"/>
          <w:lang w:val="en-US"/>
        </w:rPr>
        <w:t>olph</w:t>
      </w:r>
      <w:r w:rsidRPr="00491A1B">
        <w:rPr>
          <w:sz w:val="24"/>
          <w:szCs w:val="24"/>
          <w:lang w:val="en-US"/>
        </w:rPr>
        <w:t> </w:t>
      </w:r>
      <w:r w:rsidRPr="00491A1B">
        <w:rPr>
          <w:rFonts w:cs="Arial"/>
          <w:sz w:val="24"/>
          <w:szCs w:val="24"/>
          <w:lang w:val="en-US"/>
        </w:rPr>
        <w:t xml:space="preserve">CM, Al-Fares S, Vaughan-Jones SA, </w:t>
      </w:r>
      <w:proofErr w:type="spellStart"/>
      <w:r w:rsidRPr="00491A1B">
        <w:rPr>
          <w:rFonts w:cs="Arial"/>
          <w:sz w:val="24"/>
          <w:szCs w:val="24"/>
          <w:lang w:val="en-US"/>
        </w:rPr>
        <w:t>Müllegger</w:t>
      </w:r>
      <w:proofErr w:type="spellEnd"/>
      <w:r w:rsidRPr="00491A1B">
        <w:rPr>
          <w:rFonts w:cs="Arial"/>
          <w:sz w:val="24"/>
          <w:szCs w:val="24"/>
          <w:lang w:val="en-US"/>
        </w:rPr>
        <w:t xml:space="preserve"> RR, </w:t>
      </w:r>
      <w:proofErr w:type="spellStart"/>
      <w:r w:rsidRPr="00491A1B">
        <w:rPr>
          <w:rFonts w:cs="Arial"/>
          <w:sz w:val="24"/>
          <w:szCs w:val="24"/>
          <w:lang w:val="en-US"/>
        </w:rPr>
        <w:t>Kerl</w:t>
      </w:r>
      <w:proofErr w:type="spellEnd"/>
      <w:r w:rsidRPr="00491A1B">
        <w:rPr>
          <w:rFonts w:cs="Arial"/>
          <w:sz w:val="24"/>
          <w:szCs w:val="24"/>
          <w:lang w:val="en-US"/>
        </w:rPr>
        <w:t xml:space="preserve"> H, Black MM. </w:t>
      </w:r>
      <w:r w:rsidR="003751F8">
        <w:fldChar w:fldCharType="begin"/>
      </w:r>
      <w:r w:rsidR="003751F8" w:rsidRPr="006E7EE1">
        <w:rPr>
          <w:lang w:val="en-US"/>
        </w:rPr>
        <w:instrText>HYPERLINK "http://www.ncbi.nlm.nih.gov/pubmed/16403094"</w:instrText>
      </w:r>
      <w:r w:rsidR="003751F8">
        <w:fldChar w:fldCharType="separate"/>
      </w:r>
      <w:r w:rsidRPr="00491A1B">
        <w:rPr>
          <w:sz w:val="24"/>
          <w:szCs w:val="24"/>
          <w:lang w:val="en-US"/>
        </w:rPr>
        <w:t xml:space="preserve">Polymorphic eruption of pregnancy: </w:t>
      </w:r>
      <w:proofErr w:type="spellStart"/>
      <w:r w:rsidRPr="00491A1B">
        <w:rPr>
          <w:sz w:val="24"/>
          <w:szCs w:val="24"/>
          <w:lang w:val="en-US"/>
        </w:rPr>
        <w:t>clinicopathology</w:t>
      </w:r>
      <w:proofErr w:type="spellEnd"/>
      <w:r w:rsidRPr="00491A1B">
        <w:rPr>
          <w:sz w:val="24"/>
          <w:szCs w:val="24"/>
          <w:lang w:val="en-US"/>
        </w:rPr>
        <w:t xml:space="preserve"> and potential trigger factors in 181 patients.</w:t>
      </w:r>
      <w:r w:rsidR="003751F8">
        <w:fldChar w:fldCharType="end"/>
      </w:r>
      <w:r w:rsidRPr="00491A1B">
        <w:rPr>
          <w:rFonts w:cs="Arial"/>
          <w:sz w:val="24"/>
          <w:szCs w:val="24"/>
          <w:lang w:val="en-US"/>
        </w:rPr>
        <w:t xml:space="preserve"> </w:t>
      </w:r>
      <w:r w:rsidRPr="00491A1B">
        <w:rPr>
          <w:sz w:val="24"/>
          <w:szCs w:val="24"/>
          <w:lang w:val="en-US"/>
        </w:rPr>
        <w:t xml:space="preserve">Br J </w:t>
      </w:r>
      <w:proofErr w:type="spellStart"/>
      <w:r w:rsidRPr="00491A1B">
        <w:rPr>
          <w:sz w:val="24"/>
          <w:szCs w:val="24"/>
          <w:lang w:val="en-US"/>
        </w:rPr>
        <w:t>Dermatol</w:t>
      </w:r>
      <w:proofErr w:type="spellEnd"/>
      <w:r w:rsidRPr="00491A1B">
        <w:rPr>
          <w:sz w:val="24"/>
          <w:szCs w:val="24"/>
          <w:lang w:val="en-US"/>
        </w:rPr>
        <w:t xml:space="preserve"> </w:t>
      </w:r>
      <w:r w:rsidRPr="00491A1B">
        <w:rPr>
          <w:rFonts w:cs="Arial"/>
          <w:sz w:val="24"/>
          <w:szCs w:val="24"/>
          <w:lang w:val="en-US"/>
        </w:rPr>
        <w:t>2006; 154:54-60.</w:t>
      </w:r>
    </w:p>
    <w:p w:rsidR="00971350" w:rsidRPr="00491A1B" w:rsidRDefault="00971350" w:rsidP="00971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cs="Arial"/>
          <w:sz w:val="24"/>
          <w:szCs w:val="24"/>
          <w:lang w:val="en-US"/>
        </w:rPr>
      </w:pPr>
      <w:proofErr w:type="spellStart"/>
      <w:r w:rsidRPr="00491A1B">
        <w:rPr>
          <w:rFonts w:cs="Arial"/>
          <w:sz w:val="24"/>
          <w:szCs w:val="24"/>
          <w:lang w:val="en-GB"/>
        </w:rPr>
        <w:t>Kroumpouzos</w:t>
      </w:r>
      <w:proofErr w:type="spellEnd"/>
      <w:r w:rsidRPr="00491A1B">
        <w:rPr>
          <w:rFonts w:cs="Arial"/>
          <w:sz w:val="24"/>
          <w:szCs w:val="24"/>
          <w:lang w:val="en-GB"/>
        </w:rPr>
        <w:t xml:space="preserve"> G, Cohen LM. Specific </w:t>
      </w:r>
      <w:proofErr w:type="spellStart"/>
      <w:r w:rsidRPr="00491A1B">
        <w:rPr>
          <w:rFonts w:cs="Arial"/>
          <w:sz w:val="24"/>
          <w:szCs w:val="24"/>
          <w:lang w:val="en-GB"/>
        </w:rPr>
        <w:t>dermatoses</w:t>
      </w:r>
      <w:proofErr w:type="spellEnd"/>
      <w:r w:rsidRPr="00491A1B">
        <w:rPr>
          <w:rFonts w:cs="Arial"/>
          <w:sz w:val="24"/>
          <w:szCs w:val="24"/>
          <w:lang w:val="en-GB"/>
        </w:rPr>
        <w:t xml:space="preserve"> of pregnancy: an evidence-based systematic review. </w:t>
      </w:r>
      <w:r>
        <w:rPr>
          <w:rStyle w:val="nfase"/>
          <w:rFonts w:cs="Arial"/>
          <w:sz w:val="24"/>
          <w:szCs w:val="24"/>
          <w:lang w:val="en-GB"/>
        </w:rPr>
        <w:t>Am J</w:t>
      </w:r>
      <w:r w:rsidRPr="00491A1B">
        <w:rPr>
          <w:rStyle w:val="nfase"/>
          <w:rFonts w:cs="Arial"/>
          <w:sz w:val="24"/>
          <w:szCs w:val="24"/>
          <w:lang w:val="en-GB"/>
        </w:rPr>
        <w:t xml:space="preserve"> </w:t>
      </w:r>
      <w:proofErr w:type="spellStart"/>
      <w:r w:rsidRPr="00491A1B">
        <w:rPr>
          <w:rStyle w:val="nfase"/>
          <w:rFonts w:cs="Arial"/>
          <w:sz w:val="24"/>
          <w:szCs w:val="24"/>
          <w:lang w:val="en-GB"/>
        </w:rPr>
        <w:t>Obstet</w:t>
      </w:r>
      <w:proofErr w:type="spellEnd"/>
      <w:r w:rsidRPr="00491A1B">
        <w:rPr>
          <w:rStyle w:val="nfase"/>
          <w:rFonts w:cs="Arial"/>
          <w:sz w:val="24"/>
          <w:szCs w:val="24"/>
          <w:lang w:val="en-GB"/>
        </w:rPr>
        <w:t xml:space="preserve"> </w:t>
      </w:r>
      <w:proofErr w:type="spellStart"/>
      <w:r w:rsidRPr="00491A1B">
        <w:rPr>
          <w:rStyle w:val="nfase"/>
          <w:rFonts w:cs="Arial"/>
          <w:sz w:val="24"/>
          <w:szCs w:val="24"/>
          <w:lang w:val="en-GB"/>
        </w:rPr>
        <w:t>Gyneco</w:t>
      </w:r>
      <w:r>
        <w:rPr>
          <w:rStyle w:val="nfase"/>
          <w:rFonts w:cs="Arial"/>
          <w:sz w:val="24"/>
          <w:szCs w:val="24"/>
          <w:lang w:val="en-GB"/>
        </w:rPr>
        <w:t>l</w:t>
      </w:r>
      <w:proofErr w:type="spellEnd"/>
      <w:r>
        <w:rPr>
          <w:rStyle w:val="nfase"/>
          <w:rFonts w:cs="Arial"/>
          <w:sz w:val="24"/>
          <w:szCs w:val="24"/>
          <w:lang w:val="en-GB"/>
        </w:rPr>
        <w:t xml:space="preserve"> 2003;</w:t>
      </w:r>
      <w:r w:rsidRPr="00491A1B">
        <w:rPr>
          <w:rStyle w:val="nfase"/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>188:</w:t>
      </w:r>
      <w:r w:rsidRPr="00491A1B">
        <w:rPr>
          <w:rFonts w:cs="Arial"/>
          <w:sz w:val="24"/>
          <w:szCs w:val="24"/>
          <w:lang w:val="en-GB"/>
        </w:rPr>
        <w:t>1083</w:t>
      </w:r>
      <w:r>
        <w:rPr>
          <w:rFonts w:cs="Arial"/>
          <w:sz w:val="24"/>
          <w:szCs w:val="24"/>
          <w:lang w:val="en-GB"/>
        </w:rPr>
        <w:t>-</w:t>
      </w:r>
      <w:proofErr w:type="gramStart"/>
      <w:r w:rsidRPr="00491A1B">
        <w:rPr>
          <w:rFonts w:cs="Arial"/>
          <w:sz w:val="24"/>
          <w:szCs w:val="24"/>
          <w:lang w:val="en-GB"/>
        </w:rPr>
        <w:t>92</w:t>
      </w:r>
      <w:r>
        <w:rPr>
          <w:rFonts w:cs="Arial"/>
          <w:sz w:val="24"/>
          <w:szCs w:val="24"/>
          <w:lang w:val="en-GB"/>
        </w:rPr>
        <w:t>.</w:t>
      </w:r>
      <w:proofErr w:type="gramEnd"/>
    </w:p>
    <w:p w:rsidR="00971350" w:rsidRDefault="00971350" w:rsidP="00971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cs="Arial"/>
          <w:sz w:val="24"/>
          <w:szCs w:val="24"/>
          <w:lang w:val="en-GB"/>
        </w:rPr>
      </w:pPr>
      <w:r w:rsidRPr="00491A1B">
        <w:rPr>
          <w:rFonts w:cs="Arial"/>
          <w:sz w:val="24"/>
          <w:szCs w:val="24"/>
          <w:lang w:val="en-GB"/>
        </w:rPr>
        <w:t xml:space="preserve">Cohen LM, </w:t>
      </w:r>
      <w:proofErr w:type="spellStart"/>
      <w:r w:rsidRPr="00491A1B">
        <w:rPr>
          <w:rFonts w:cs="Arial"/>
          <w:sz w:val="24"/>
          <w:szCs w:val="24"/>
          <w:lang w:val="en-GB"/>
        </w:rPr>
        <w:t>Capeless</w:t>
      </w:r>
      <w:proofErr w:type="spellEnd"/>
      <w:r w:rsidRPr="00491A1B">
        <w:rPr>
          <w:rFonts w:cs="Arial"/>
          <w:sz w:val="24"/>
          <w:szCs w:val="24"/>
          <w:lang w:val="en-GB"/>
        </w:rPr>
        <w:t xml:space="preserve"> EL, </w:t>
      </w:r>
      <w:proofErr w:type="spellStart"/>
      <w:r w:rsidRPr="00491A1B">
        <w:rPr>
          <w:rFonts w:cs="Arial"/>
          <w:sz w:val="24"/>
          <w:szCs w:val="24"/>
          <w:lang w:val="en-GB"/>
        </w:rPr>
        <w:t>Krusinski</w:t>
      </w:r>
      <w:proofErr w:type="spellEnd"/>
      <w:r w:rsidRPr="00491A1B">
        <w:rPr>
          <w:rFonts w:cs="Arial"/>
          <w:sz w:val="24"/>
          <w:szCs w:val="24"/>
          <w:lang w:val="en-GB"/>
        </w:rPr>
        <w:t xml:space="preserve"> PA, Maloney ME. </w:t>
      </w:r>
      <w:proofErr w:type="spellStart"/>
      <w:r w:rsidRPr="00491A1B">
        <w:rPr>
          <w:rFonts w:cs="Arial"/>
          <w:sz w:val="24"/>
          <w:szCs w:val="24"/>
          <w:lang w:val="en-GB"/>
        </w:rPr>
        <w:t>Pruritic</w:t>
      </w:r>
      <w:proofErr w:type="spellEnd"/>
      <w:r w:rsidRPr="00491A1B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491A1B">
        <w:rPr>
          <w:rFonts w:cs="Arial"/>
          <w:sz w:val="24"/>
          <w:szCs w:val="24"/>
          <w:lang w:val="en-GB"/>
        </w:rPr>
        <w:t>urticarial</w:t>
      </w:r>
      <w:proofErr w:type="spellEnd"/>
      <w:r w:rsidRPr="00491A1B">
        <w:rPr>
          <w:rFonts w:cs="Arial"/>
          <w:sz w:val="24"/>
          <w:szCs w:val="24"/>
          <w:lang w:val="en-GB"/>
        </w:rPr>
        <w:t xml:space="preserve"> papules and plaques of pregnancy and its relationship to maternal-</w:t>
      </w:r>
      <w:proofErr w:type="spellStart"/>
      <w:r w:rsidRPr="00491A1B">
        <w:rPr>
          <w:rFonts w:cs="Arial"/>
          <w:sz w:val="24"/>
          <w:szCs w:val="24"/>
          <w:lang w:val="en-GB"/>
        </w:rPr>
        <w:t>fetal</w:t>
      </w:r>
      <w:proofErr w:type="spellEnd"/>
      <w:r w:rsidRPr="00491A1B">
        <w:rPr>
          <w:rFonts w:cs="Arial"/>
          <w:sz w:val="24"/>
          <w:szCs w:val="24"/>
          <w:lang w:val="en-GB"/>
        </w:rPr>
        <w:t xml:space="preserve"> weight gain and twin pregnancy. </w:t>
      </w:r>
      <w:r w:rsidRPr="00491A1B">
        <w:rPr>
          <w:rStyle w:val="nfase"/>
          <w:rFonts w:cs="Arial"/>
          <w:sz w:val="24"/>
          <w:szCs w:val="24"/>
          <w:lang w:val="en-GB"/>
        </w:rPr>
        <w:t xml:space="preserve">Arch </w:t>
      </w:r>
      <w:proofErr w:type="spellStart"/>
      <w:r w:rsidRPr="00491A1B">
        <w:rPr>
          <w:rStyle w:val="nfase"/>
          <w:rFonts w:cs="Arial"/>
          <w:sz w:val="24"/>
          <w:szCs w:val="24"/>
          <w:lang w:val="en-GB"/>
        </w:rPr>
        <w:t>Dermatol</w:t>
      </w:r>
      <w:proofErr w:type="spellEnd"/>
      <w:r>
        <w:rPr>
          <w:rStyle w:val="nfase"/>
          <w:rFonts w:cs="Arial"/>
          <w:sz w:val="24"/>
          <w:szCs w:val="24"/>
          <w:lang w:val="en-GB"/>
        </w:rPr>
        <w:t xml:space="preserve"> </w:t>
      </w:r>
      <w:r w:rsidRPr="00491A1B">
        <w:rPr>
          <w:rStyle w:val="nfase"/>
          <w:rFonts w:cs="Arial"/>
          <w:sz w:val="24"/>
          <w:szCs w:val="24"/>
          <w:lang w:val="en-GB"/>
        </w:rPr>
        <w:t>1989;</w:t>
      </w:r>
      <w:r>
        <w:rPr>
          <w:rStyle w:val="nfase"/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>125:1534-</w:t>
      </w:r>
      <w:r w:rsidRPr="00491A1B">
        <w:rPr>
          <w:rFonts w:cs="Arial"/>
          <w:sz w:val="24"/>
          <w:szCs w:val="24"/>
          <w:lang w:val="en-GB"/>
        </w:rPr>
        <w:t>6</w:t>
      </w:r>
      <w:r>
        <w:rPr>
          <w:rFonts w:cs="Arial"/>
          <w:sz w:val="24"/>
          <w:szCs w:val="24"/>
          <w:lang w:val="en-GB"/>
        </w:rPr>
        <w:t>.</w:t>
      </w:r>
    </w:p>
    <w:p w:rsidR="00971350" w:rsidRDefault="00971350" w:rsidP="00971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cs="Arial"/>
          <w:sz w:val="24"/>
          <w:szCs w:val="24"/>
          <w:lang w:val="en-US"/>
        </w:rPr>
      </w:pPr>
      <w:proofErr w:type="spellStart"/>
      <w:r w:rsidRPr="00F56128">
        <w:rPr>
          <w:rFonts w:cs="Arial"/>
          <w:sz w:val="24"/>
          <w:szCs w:val="24"/>
          <w:lang w:val="en-GB"/>
        </w:rPr>
        <w:t>Ohel</w:t>
      </w:r>
      <w:proofErr w:type="spellEnd"/>
      <w:r w:rsidRPr="00F56128">
        <w:rPr>
          <w:rFonts w:cs="Arial"/>
          <w:sz w:val="24"/>
          <w:szCs w:val="24"/>
          <w:lang w:val="en-GB"/>
        </w:rPr>
        <w:t xml:space="preserve"> I, Levy </w:t>
      </w:r>
      <w:proofErr w:type="gramStart"/>
      <w:r w:rsidRPr="00F56128">
        <w:rPr>
          <w:rFonts w:cs="Arial"/>
          <w:sz w:val="24"/>
          <w:szCs w:val="24"/>
          <w:lang w:val="en-GB"/>
        </w:rPr>
        <w:t>A</w:t>
      </w:r>
      <w:proofErr w:type="gramEnd"/>
      <w:r w:rsidRPr="00F56128">
        <w:rPr>
          <w:rFonts w:cs="Arial"/>
          <w:sz w:val="24"/>
          <w:szCs w:val="24"/>
          <w:lang w:val="en-GB"/>
        </w:rPr>
        <w:t xml:space="preserve">, Silverstein T, </w:t>
      </w:r>
      <w:proofErr w:type="spellStart"/>
      <w:r w:rsidRPr="00F56128">
        <w:rPr>
          <w:rFonts w:cs="Arial"/>
          <w:sz w:val="24"/>
          <w:szCs w:val="24"/>
          <w:lang w:val="en-GB"/>
        </w:rPr>
        <w:t>Holcberg</w:t>
      </w:r>
      <w:proofErr w:type="spellEnd"/>
      <w:r w:rsidRPr="00F56128">
        <w:rPr>
          <w:rFonts w:cs="Arial"/>
          <w:sz w:val="24"/>
          <w:szCs w:val="24"/>
          <w:lang w:val="en-GB"/>
        </w:rPr>
        <w:t xml:space="preserve"> G, </w:t>
      </w:r>
      <w:proofErr w:type="spellStart"/>
      <w:r w:rsidRPr="00F56128">
        <w:rPr>
          <w:rFonts w:cs="Arial"/>
          <w:sz w:val="24"/>
          <w:szCs w:val="24"/>
          <w:lang w:val="en-GB"/>
        </w:rPr>
        <w:t>Sheiner</w:t>
      </w:r>
      <w:proofErr w:type="spellEnd"/>
      <w:r w:rsidRPr="00F56128">
        <w:rPr>
          <w:rFonts w:cs="Arial"/>
          <w:sz w:val="24"/>
          <w:szCs w:val="24"/>
          <w:lang w:val="en-GB"/>
        </w:rPr>
        <w:t xml:space="preserve"> E. Pregnancy outcome of patients with </w:t>
      </w:r>
      <w:proofErr w:type="spellStart"/>
      <w:r w:rsidRPr="00F56128">
        <w:rPr>
          <w:rFonts w:cs="Arial"/>
          <w:sz w:val="24"/>
          <w:szCs w:val="24"/>
          <w:lang w:val="en-GB"/>
        </w:rPr>
        <w:t>pruritic</w:t>
      </w:r>
      <w:proofErr w:type="spellEnd"/>
      <w:r w:rsidRPr="00F5612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F56128">
        <w:rPr>
          <w:rFonts w:cs="Arial"/>
          <w:sz w:val="24"/>
          <w:szCs w:val="24"/>
          <w:lang w:val="en-GB"/>
        </w:rPr>
        <w:t>urticarial</w:t>
      </w:r>
      <w:proofErr w:type="spellEnd"/>
      <w:r w:rsidRPr="00F56128">
        <w:rPr>
          <w:rFonts w:cs="Arial"/>
          <w:sz w:val="24"/>
          <w:szCs w:val="24"/>
          <w:lang w:val="en-GB"/>
        </w:rPr>
        <w:t xml:space="preserve"> papules and plaques of pregnancy. </w:t>
      </w:r>
      <w:r w:rsidRPr="00F56128">
        <w:rPr>
          <w:rStyle w:val="nfase"/>
          <w:rFonts w:cs="Arial"/>
          <w:sz w:val="24"/>
          <w:szCs w:val="24"/>
          <w:lang w:val="en-US"/>
        </w:rPr>
        <w:t xml:space="preserve">J </w:t>
      </w:r>
      <w:proofErr w:type="spellStart"/>
      <w:r w:rsidRPr="00F56128">
        <w:rPr>
          <w:rStyle w:val="nfase"/>
          <w:rFonts w:cs="Arial"/>
          <w:sz w:val="24"/>
          <w:szCs w:val="24"/>
          <w:lang w:val="en-US"/>
        </w:rPr>
        <w:t>Matern</w:t>
      </w:r>
      <w:proofErr w:type="spellEnd"/>
      <w:r w:rsidRPr="00F56128">
        <w:rPr>
          <w:rStyle w:val="nfase"/>
          <w:rFonts w:cs="Arial"/>
          <w:sz w:val="24"/>
          <w:szCs w:val="24"/>
          <w:lang w:val="en-US"/>
        </w:rPr>
        <w:t xml:space="preserve"> Fetal Neonatal Med </w:t>
      </w:r>
      <w:r w:rsidRPr="00F56128">
        <w:rPr>
          <w:rFonts w:cs="Arial"/>
          <w:sz w:val="24"/>
          <w:szCs w:val="24"/>
          <w:lang w:val="en-US"/>
        </w:rPr>
        <w:t>2006; 19:305-8.</w:t>
      </w:r>
    </w:p>
    <w:p w:rsidR="00971350" w:rsidRPr="00F56128" w:rsidRDefault="003751F8" w:rsidP="00971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cs="Arial"/>
          <w:sz w:val="24"/>
          <w:szCs w:val="24"/>
          <w:lang w:val="en-US"/>
        </w:rPr>
      </w:pPr>
      <w:r>
        <w:fldChar w:fldCharType="begin"/>
      </w:r>
      <w:r w:rsidRPr="006E7EE1">
        <w:rPr>
          <w:lang w:val="en-US"/>
        </w:rPr>
        <w:instrText>HYPERLINK "http://www.ncbi.nlm.nih.gov/pubmed?term=Elling%20SV%5BAuthor%5D&amp;cauthor=true&amp;cauthor_uid=11305379"</w:instrText>
      </w:r>
      <w:r>
        <w:fldChar w:fldCharType="separate"/>
      </w:r>
      <w:proofErr w:type="spellStart"/>
      <w:r w:rsidR="00971350" w:rsidRPr="00F56128">
        <w:rPr>
          <w:sz w:val="24"/>
          <w:szCs w:val="24"/>
          <w:lang w:val="en-GB"/>
        </w:rPr>
        <w:t>Elling</w:t>
      </w:r>
      <w:proofErr w:type="spellEnd"/>
      <w:r w:rsidR="00971350" w:rsidRPr="00F56128">
        <w:rPr>
          <w:sz w:val="24"/>
          <w:szCs w:val="24"/>
          <w:lang w:val="en-GB"/>
        </w:rPr>
        <w:t> SV</w:t>
      </w:r>
      <w:r>
        <w:fldChar w:fldCharType="end"/>
      </w:r>
      <w:r w:rsidR="00971350" w:rsidRPr="00F56128">
        <w:rPr>
          <w:rFonts w:cs="Arial"/>
          <w:sz w:val="24"/>
          <w:szCs w:val="24"/>
          <w:lang w:val="en-GB"/>
        </w:rPr>
        <w:t>,</w:t>
      </w:r>
      <w:r w:rsidR="00971350" w:rsidRPr="00F56128">
        <w:rPr>
          <w:sz w:val="24"/>
          <w:szCs w:val="24"/>
          <w:lang w:val="en-GB"/>
        </w:rPr>
        <w:t> </w:t>
      </w:r>
      <w:r>
        <w:fldChar w:fldCharType="begin"/>
      </w:r>
      <w:r w:rsidRPr="006E7EE1">
        <w:rPr>
          <w:lang w:val="en-US"/>
        </w:rPr>
        <w:instrText>HYPERLINK "http://www.ncbi.nlm.nih.gov/pubmed?term=McKenna%20P%5BAuthor%5D&amp;cauthor=true&amp;cauthor_uid=11305379"</w:instrText>
      </w:r>
      <w:r>
        <w:fldChar w:fldCharType="separate"/>
      </w:r>
      <w:r w:rsidR="00971350" w:rsidRPr="00F56128">
        <w:rPr>
          <w:sz w:val="24"/>
          <w:szCs w:val="24"/>
          <w:lang w:val="en-GB"/>
        </w:rPr>
        <w:t>McKenna P</w:t>
      </w:r>
      <w:r>
        <w:fldChar w:fldCharType="end"/>
      </w:r>
      <w:r w:rsidR="00971350" w:rsidRPr="00F56128">
        <w:rPr>
          <w:rFonts w:cs="Arial"/>
          <w:sz w:val="24"/>
          <w:szCs w:val="24"/>
          <w:lang w:val="en-GB"/>
        </w:rPr>
        <w:t>,</w:t>
      </w:r>
      <w:r w:rsidR="00971350" w:rsidRPr="00F56128">
        <w:rPr>
          <w:sz w:val="24"/>
          <w:szCs w:val="24"/>
          <w:lang w:val="en-GB"/>
        </w:rPr>
        <w:t> </w:t>
      </w:r>
      <w:r>
        <w:fldChar w:fldCharType="begin"/>
      </w:r>
      <w:r w:rsidRPr="006E7EE1">
        <w:rPr>
          <w:lang w:val="en-US"/>
        </w:rPr>
        <w:instrText>HYPERLINK "http://www.ncbi.nlm.nih.gov/pubmed?term=Powell%20FC%5BAuthor%5D&amp;cauthor=true&amp;cauthor_uid=11305379"</w:instrText>
      </w:r>
      <w:r>
        <w:fldChar w:fldCharType="separate"/>
      </w:r>
      <w:r w:rsidR="00971350" w:rsidRPr="00F56128">
        <w:rPr>
          <w:sz w:val="24"/>
          <w:szCs w:val="24"/>
          <w:lang w:val="en-GB"/>
        </w:rPr>
        <w:t>Powell FC</w:t>
      </w:r>
      <w:r>
        <w:fldChar w:fldCharType="end"/>
      </w:r>
      <w:r w:rsidR="00971350" w:rsidRPr="00F56128">
        <w:rPr>
          <w:rFonts w:cs="Arial"/>
          <w:sz w:val="24"/>
          <w:szCs w:val="24"/>
          <w:lang w:val="en-GB"/>
        </w:rPr>
        <w:t>.</w:t>
      </w:r>
      <w:r w:rsidR="00971350" w:rsidRPr="00F56128">
        <w:rPr>
          <w:sz w:val="24"/>
          <w:szCs w:val="24"/>
          <w:lang w:val="en-GB"/>
        </w:rPr>
        <w:t xml:space="preserve"> </w:t>
      </w:r>
      <w:proofErr w:type="spellStart"/>
      <w:r w:rsidR="00971350" w:rsidRPr="00F56128">
        <w:rPr>
          <w:sz w:val="24"/>
          <w:szCs w:val="24"/>
          <w:lang w:val="en-GB"/>
        </w:rPr>
        <w:t>Pruritic</w:t>
      </w:r>
      <w:proofErr w:type="spellEnd"/>
      <w:r w:rsidR="00971350" w:rsidRPr="00F56128">
        <w:rPr>
          <w:sz w:val="24"/>
          <w:szCs w:val="24"/>
          <w:lang w:val="en-GB"/>
        </w:rPr>
        <w:t xml:space="preserve"> </w:t>
      </w:r>
      <w:proofErr w:type="spellStart"/>
      <w:r w:rsidR="00971350" w:rsidRPr="00F56128">
        <w:rPr>
          <w:sz w:val="24"/>
          <w:szCs w:val="24"/>
          <w:lang w:val="en-GB"/>
        </w:rPr>
        <w:t>urticarial</w:t>
      </w:r>
      <w:proofErr w:type="spellEnd"/>
      <w:r w:rsidR="00971350" w:rsidRPr="00F56128">
        <w:rPr>
          <w:sz w:val="24"/>
          <w:szCs w:val="24"/>
          <w:lang w:val="en-GB"/>
        </w:rPr>
        <w:t xml:space="preserve"> papules and plaques of pregnancy </w:t>
      </w:r>
      <w:r w:rsidR="00971350" w:rsidRPr="00F56128">
        <w:rPr>
          <w:rFonts w:cs="Arial"/>
          <w:sz w:val="24"/>
          <w:szCs w:val="24"/>
          <w:lang w:val="en-GB"/>
        </w:rPr>
        <w:t xml:space="preserve">in twin and triplet pregnancies. </w:t>
      </w:r>
      <w:r>
        <w:fldChar w:fldCharType="begin"/>
      </w:r>
      <w:r w:rsidRPr="006E7EE1">
        <w:rPr>
          <w:lang w:val="en-US"/>
        </w:rPr>
        <w:instrText>HYPERLINK "http://www.ncbi.nlm.nih.gov/pubmed?term=elling%20Pruritic%20urticarial%20papules%20and%20plaques%20of%20pregnancy" \o "Journal of the European Academy of Dermatology and Venereology : JEADV."</w:instrText>
      </w:r>
      <w:r>
        <w:fldChar w:fldCharType="separate"/>
      </w:r>
      <w:r w:rsidR="00971350" w:rsidRPr="00F56128">
        <w:rPr>
          <w:i/>
          <w:sz w:val="24"/>
          <w:szCs w:val="24"/>
          <w:lang w:val="en-GB"/>
        </w:rPr>
        <w:t xml:space="preserve">J </w:t>
      </w:r>
      <w:proofErr w:type="spellStart"/>
      <w:r w:rsidR="00971350" w:rsidRPr="00F56128">
        <w:rPr>
          <w:i/>
          <w:sz w:val="24"/>
          <w:szCs w:val="24"/>
          <w:lang w:val="en-GB"/>
        </w:rPr>
        <w:t>Eur</w:t>
      </w:r>
      <w:proofErr w:type="spellEnd"/>
      <w:r w:rsidR="00971350" w:rsidRPr="00F56128">
        <w:rPr>
          <w:i/>
          <w:sz w:val="24"/>
          <w:szCs w:val="24"/>
          <w:lang w:val="en-GB"/>
        </w:rPr>
        <w:t xml:space="preserve"> </w:t>
      </w:r>
      <w:proofErr w:type="spellStart"/>
      <w:r w:rsidR="00971350" w:rsidRPr="00F56128">
        <w:rPr>
          <w:i/>
          <w:sz w:val="24"/>
          <w:szCs w:val="24"/>
          <w:lang w:val="en-GB"/>
        </w:rPr>
        <w:t>Acad</w:t>
      </w:r>
      <w:proofErr w:type="spellEnd"/>
      <w:r w:rsidR="00971350" w:rsidRPr="00F56128">
        <w:rPr>
          <w:i/>
          <w:sz w:val="24"/>
          <w:szCs w:val="24"/>
          <w:lang w:val="en-GB"/>
        </w:rPr>
        <w:t xml:space="preserve"> </w:t>
      </w:r>
      <w:proofErr w:type="spellStart"/>
      <w:r w:rsidR="00971350" w:rsidRPr="00F56128">
        <w:rPr>
          <w:i/>
          <w:sz w:val="24"/>
          <w:szCs w:val="24"/>
          <w:lang w:val="en-GB"/>
        </w:rPr>
        <w:t>Dermatol</w:t>
      </w:r>
      <w:proofErr w:type="spellEnd"/>
      <w:r w:rsidR="00971350" w:rsidRPr="00F56128">
        <w:rPr>
          <w:i/>
          <w:sz w:val="24"/>
          <w:szCs w:val="24"/>
          <w:lang w:val="en-GB"/>
        </w:rPr>
        <w:t xml:space="preserve"> </w:t>
      </w:r>
      <w:proofErr w:type="spellStart"/>
      <w:r w:rsidR="00971350" w:rsidRPr="00F56128">
        <w:rPr>
          <w:i/>
          <w:sz w:val="24"/>
          <w:szCs w:val="24"/>
          <w:lang w:val="en-GB"/>
        </w:rPr>
        <w:t>Venereol</w:t>
      </w:r>
      <w:proofErr w:type="spellEnd"/>
      <w:r>
        <w:fldChar w:fldCharType="end"/>
      </w:r>
      <w:r w:rsidR="00971350" w:rsidRPr="00F56128">
        <w:rPr>
          <w:sz w:val="24"/>
          <w:szCs w:val="24"/>
          <w:lang w:val="en-GB"/>
        </w:rPr>
        <w:t> </w:t>
      </w:r>
      <w:r w:rsidR="00971350" w:rsidRPr="00F56128">
        <w:rPr>
          <w:rFonts w:cs="Arial"/>
          <w:sz w:val="24"/>
          <w:szCs w:val="24"/>
          <w:lang w:val="en-GB"/>
        </w:rPr>
        <w:t>2000; 14:378-81.</w:t>
      </w:r>
    </w:p>
    <w:p w:rsidR="00971350" w:rsidRDefault="00971350" w:rsidP="00971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cs="Arial"/>
          <w:sz w:val="24"/>
          <w:szCs w:val="24"/>
          <w:lang w:val="en-US"/>
        </w:rPr>
      </w:pPr>
      <w:proofErr w:type="spellStart"/>
      <w:r w:rsidRPr="00F56128">
        <w:rPr>
          <w:rFonts w:cs="Arial"/>
          <w:sz w:val="24"/>
          <w:szCs w:val="24"/>
          <w:lang w:val="en-GB"/>
        </w:rPr>
        <w:t>Pauwels</w:t>
      </w:r>
      <w:proofErr w:type="spellEnd"/>
      <w:r w:rsidRPr="00F56128">
        <w:rPr>
          <w:rFonts w:cs="Arial"/>
          <w:sz w:val="24"/>
          <w:szCs w:val="24"/>
          <w:lang w:val="en-GB"/>
        </w:rPr>
        <w:t xml:space="preserve"> C, </w:t>
      </w:r>
      <w:proofErr w:type="spellStart"/>
      <w:r w:rsidRPr="00F56128">
        <w:rPr>
          <w:rFonts w:cs="Arial"/>
          <w:sz w:val="24"/>
          <w:szCs w:val="24"/>
          <w:lang w:val="en-GB"/>
        </w:rPr>
        <w:t>Bucaille-Fleury</w:t>
      </w:r>
      <w:proofErr w:type="spellEnd"/>
      <w:r w:rsidRPr="00F56128">
        <w:rPr>
          <w:rFonts w:cs="Arial"/>
          <w:sz w:val="24"/>
          <w:szCs w:val="24"/>
          <w:lang w:val="en-GB"/>
        </w:rPr>
        <w:t xml:space="preserve"> L, </w:t>
      </w:r>
      <w:proofErr w:type="spellStart"/>
      <w:r w:rsidRPr="00F56128">
        <w:rPr>
          <w:rFonts w:cs="Arial"/>
          <w:sz w:val="24"/>
          <w:szCs w:val="24"/>
          <w:lang w:val="en-GB"/>
        </w:rPr>
        <w:t>Recanati</w:t>
      </w:r>
      <w:proofErr w:type="spellEnd"/>
      <w:r w:rsidRPr="00F56128">
        <w:rPr>
          <w:rFonts w:cs="Arial"/>
          <w:sz w:val="24"/>
          <w:szCs w:val="24"/>
          <w:lang w:val="en-GB"/>
        </w:rPr>
        <w:t xml:space="preserve"> G. </w:t>
      </w:r>
      <w:proofErr w:type="spellStart"/>
      <w:r w:rsidRPr="00F56128">
        <w:rPr>
          <w:rFonts w:cs="Arial"/>
          <w:sz w:val="24"/>
          <w:szCs w:val="24"/>
          <w:lang w:val="en-GB"/>
        </w:rPr>
        <w:t>Pruritic</w:t>
      </w:r>
      <w:proofErr w:type="spellEnd"/>
      <w:r w:rsidRPr="00F5612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F56128">
        <w:rPr>
          <w:rFonts w:cs="Arial"/>
          <w:sz w:val="24"/>
          <w:szCs w:val="24"/>
          <w:lang w:val="en-GB"/>
        </w:rPr>
        <w:t>urticarial</w:t>
      </w:r>
      <w:proofErr w:type="spellEnd"/>
      <w:r w:rsidRPr="00F56128">
        <w:rPr>
          <w:rFonts w:cs="Arial"/>
          <w:sz w:val="24"/>
          <w:szCs w:val="24"/>
          <w:lang w:val="en-GB"/>
        </w:rPr>
        <w:t xml:space="preserve"> papules and plaques of pregnancy: relationship to maternal weight gain and twin or triplet pregnancies. </w:t>
      </w:r>
      <w:r>
        <w:rPr>
          <w:rStyle w:val="nfase"/>
          <w:rFonts w:cs="Arial"/>
          <w:sz w:val="24"/>
          <w:szCs w:val="24"/>
          <w:lang w:val="en-US"/>
        </w:rPr>
        <w:t xml:space="preserve">Arch. </w:t>
      </w:r>
      <w:proofErr w:type="spellStart"/>
      <w:r>
        <w:rPr>
          <w:rStyle w:val="nfase"/>
          <w:rFonts w:cs="Arial"/>
          <w:sz w:val="24"/>
          <w:szCs w:val="24"/>
          <w:lang w:val="en-US"/>
        </w:rPr>
        <w:t>Dermatol</w:t>
      </w:r>
      <w:proofErr w:type="spellEnd"/>
      <w:r w:rsidRPr="00F56128">
        <w:rPr>
          <w:rStyle w:val="nfase"/>
          <w:rFonts w:cs="Arial"/>
          <w:sz w:val="24"/>
          <w:szCs w:val="24"/>
          <w:lang w:val="en-US"/>
        </w:rPr>
        <w:t xml:space="preserve"> </w:t>
      </w:r>
      <w:r>
        <w:rPr>
          <w:rStyle w:val="nfase"/>
          <w:rFonts w:cs="Arial"/>
          <w:sz w:val="24"/>
          <w:szCs w:val="24"/>
          <w:lang w:val="en-US"/>
        </w:rPr>
        <w:t xml:space="preserve">1994; </w:t>
      </w:r>
      <w:r w:rsidRPr="00F56128">
        <w:rPr>
          <w:rFonts w:cs="Arial"/>
          <w:sz w:val="24"/>
          <w:szCs w:val="24"/>
          <w:lang w:val="en-US"/>
        </w:rPr>
        <w:t>130</w:t>
      </w:r>
      <w:r>
        <w:rPr>
          <w:rFonts w:cs="Arial"/>
          <w:sz w:val="24"/>
          <w:szCs w:val="24"/>
          <w:lang w:val="en-US"/>
        </w:rPr>
        <w:t>:</w:t>
      </w:r>
      <w:r w:rsidRPr="00F56128">
        <w:rPr>
          <w:rFonts w:cs="Arial"/>
          <w:sz w:val="24"/>
          <w:szCs w:val="24"/>
          <w:lang w:val="en-US"/>
        </w:rPr>
        <w:t>801</w:t>
      </w:r>
      <w:r>
        <w:rPr>
          <w:rFonts w:cs="Arial"/>
          <w:sz w:val="24"/>
          <w:szCs w:val="24"/>
          <w:lang w:val="en-US"/>
        </w:rPr>
        <w:t>-</w:t>
      </w:r>
      <w:r w:rsidRPr="00F56128">
        <w:rPr>
          <w:rFonts w:cs="Arial"/>
          <w:sz w:val="24"/>
          <w:szCs w:val="24"/>
          <w:lang w:val="en-US"/>
        </w:rPr>
        <w:t>2</w:t>
      </w:r>
      <w:r>
        <w:rPr>
          <w:rFonts w:cs="Arial"/>
          <w:sz w:val="24"/>
          <w:szCs w:val="24"/>
          <w:lang w:val="en-US"/>
        </w:rPr>
        <w:t>.</w:t>
      </w:r>
    </w:p>
    <w:p w:rsidR="00971350" w:rsidRPr="00F56128" w:rsidRDefault="00971350" w:rsidP="00971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cs="Arial"/>
          <w:sz w:val="24"/>
          <w:szCs w:val="24"/>
          <w:lang w:val="en-US"/>
        </w:rPr>
      </w:pPr>
      <w:proofErr w:type="spellStart"/>
      <w:r w:rsidRPr="00F56128">
        <w:rPr>
          <w:rFonts w:cs="Arial"/>
          <w:sz w:val="24"/>
          <w:szCs w:val="24"/>
          <w:lang w:val="en-GB"/>
        </w:rPr>
        <w:t>Regnier</w:t>
      </w:r>
      <w:proofErr w:type="spellEnd"/>
      <w:r w:rsidRPr="00F56128">
        <w:rPr>
          <w:rFonts w:cs="Arial"/>
          <w:sz w:val="24"/>
          <w:szCs w:val="24"/>
          <w:lang w:val="en-GB"/>
        </w:rPr>
        <w:t xml:space="preserve"> S, </w:t>
      </w:r>
      <w:proofErr w:type="spellStart"/>
      <w:r w:rsidRPr="00F56128">
        <w:rPr>
          <w:rFonts w:cs="Arial"/>
          <w:sz w:val="24"/>
          <w:szCs w:val="24"/>
          <w:lang w:val="en-GB"/>
        </w:rPr>
        <w:t>Fermand</w:t>
      </w:r>
      <w:proofErr w:type="spellEnd"/>
      <w:r w:rsidRPr="00F56128">
        <w:rPr>
          <w:rFonts w:cs="Arial"/>
          <w:sz w:val="24"/>
          <w:szCs w:val="24"/>
          <w:lang w:val="en-GB"/>
        </w:rPr>
        <w:t xml:space="preserve"> V, Levy P, </w:t>
      </w:r>
      <w:proofErr w:type="spellStart"/>
      <w:r w:rsidRPr="00F56128">
        <w:rPr>
          <w:rFonts w:cs="Arial"/>
          <w:sz w:val="24"/>
          <w:szCs w:val="24"/>
          <w:lang w:val="en-GB"/>
        </w:rPr>
        <w:t>Uzan</w:t>
      </w:r>
      <w:proofErr w:type="spellEnd"/>
      <w:r w:rsidRPr="00F56128">
        <w:rPr>
          <w:rFonts w:cs="Arial"/>
          <w:sz w:val="24"/>
          <w:szCs w:val="24"/>
          <w:lang w:val="en-GB"/>
        </w:rPr>
        <w:t xml:space="preserve"> S, </w:t>
      </w:r>
      <w:proofErr w:type="spellStart"/>
      <w:r w:rsidRPr="00F56128">
        <w:rPr>
          <w:rFonts w:cs="Arial"/>
          <w:sz w:val="24"/>
          <w:szCs w:val="24"/>
          <w:lang w:val="en-GB"/>
        </w:rPr>
        <w:t>Aractingi</w:t>
      </w:r>
      <w:proofErr w:type="spellEnd"/>
      <w:r w:rsidRPr="00F56128">
        <w:rPr>
          <w:rFonts w:cs="Arial"/>
          <w:sz w:val="24"/>
          <w:szCs w:val="24"/>
          <w:lang w:val="en-GB"/>
        </w:rPr>
        <w:t xml:space="preserve"> S. A case-control study of polymorphic eruption of pregnancy. </w:t>
      </w:r>
      <w:r>
        <w:rPr>
          <w:rStyle w:val="nfase"/>
          <w:rFonts w:cs="Arial"/>
          <w:sz w:val="24"/>
          <w:szCs w:val="24"/>
          <w:lang w:val="en-US"/>
        </w:rPr>
        <w:t>J</w:t>
      </w:r>
      <w:r w:rsidRPr="00F56128">
        <w:rPr>
          <w:rStyle w:val="nfase"/>
          <w:rFonts w:cs="Arial"/>
          <w:sz w:val="24"/>
          <w:szCs w:val="24"/>
          <w:lang w:val="en-US"/>
        </w:rPr>
        <w:t xml:space="preserve"> Am </w:t>
      </w:r>
      <w:proofErr w:type="spellStart"/>
      <w:r w:rsidRPr="00F56128">
        <w:rPr>
          <w:rStyle w:val="nfase"/>
          <w:rFonts w:cs="Arial"/>
          <w:sz w:val="24"/>
          <w:szCs w:val="24"/>
          <w:lang w:val="en-US"/>
        </w:rPr>
        <w:t>Acad</w:t>
      </w:r>
      <w:proofErr w:type="spellEnd"/>
      <w:r w:rsidRPr="00F56128">
        <w:rPr>
          <w:rStyle w:val="nfase"/>
          <w:rFonts w:cs="Arial"/>
          <w:sz w:val="24"/>
          <w:szCs w:val="24"/>
          <w:lang w:val="en-US"/>
        </w:rPr>
        <w:t xml:space="preserve"> </w:t>
      </w:r>
      <w:proofErr w:type="spellStart"/>
      <w:r w:rsidRPr="00F56128">
        <w:rPr>
          <w:rStyle w:val="nfase"/>
          <w:rFonts w:cs="Arial"/>
          <w:sz w:val="24"/>
          <w:szCs w:val="24"/>
          <w:lang w:val="en-US"/>
        </w:rPr>
        <w:t>Dermatol</w:t>
      </w:r>
      <w:proofErr w:type="spellEnd"/>
      <w:r w:rsidRPr="00F56128">
        <w:rPr>
          <w:rStyle w:val="nfase"/>
          <w:rFonts w:cs="Arial"/>
          <w:sz w:val="24"/>
          <w:szCs w:val="24"/>
          <w:lang w:val="en-US"/>
        </w:rPr>
        <w:t xml:space="preserve"> </w:t>
      </w:r>
      <w:r>
        <w:rPr>
          <w:rStyle w:val="nfase"/>
          <w:rFonts w:cs="Arial"/>
          <w:sz w:val="24"/>
          <w:szCs w:val="24"/>
          <w:lang w:val="en-US"/>
        </w:rPr>
        <w:t xml:space="preserve">2008; </w:t>
      </w:r>
      <w:r>
        <w:rPr>
          <w:rFonts w:cs="Arial"/>
          <w:sz w:val="24"/>
          <w:szCs w:val="24"/>
          <w:lang w:val="en-US"/>
        </w:rPr>
        <w:t>58:</w:t>
      </w:r>
      <w:r w:rsidRPr="00F56128">
        <w:rPr>
          <w:rFonts w:cs="Arial"/>
          <w:sz w:val="24"/>
          <w:szCs w:val="24"/>
          <w:lang w:val="en-US"/>
        </w:rPr>
        <w:t xml:space="preserve"> 63</w:t>
      </w:r>
      <w:r>
        <w:rPr>
          <w:rFonts w:cs="Arial"/>
          <w:sz w:val="24"/>
          <w:szCs w:val="24"/>
          <w:lang w:val="en-US"/>
        </w:rPr>
        <w:t>-</w:t>
      </w:r>
      <w:r w:rsidRPr="00F56128">
        <w:rPr>
          <w:rFonts w:cs="Arial"/>
          <w:sz w:val="24"/>
          <w:szCs w:val="24"/>
          <w:lang w:val="en-US"/>
        </w:rPr>
        <w:t>7</w:t>
      </w:r>
      <w:r>
        <w:rPr>
          <w:rFonts w:cs="Arial"/>
          <w:sz w:val="24"/>
          <w:szCs w:val="24"/>
          <w:lang w:val="en-US"/>
        </w:rPr>
        <w:t>.</w:t>
      </w:r>
      <w:r w:rsidRPr="00F56128">
        <w:rPr>
          <w:rFonts w:cs="Arial"/>
          <w:sz w:val="24"/>
          <w:szCs w:val="24"/>
          <w:lang w:val="en-US"/>
        </w:rPr>
        <w:t xml:space="preserve"> </w:t>
      </w:r>
    </w:p>
    <w:p w:rsidR="00971350" w:rsidRDefault="00971350" w:rsidP="00971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cs="Arial"/>
          <w:sz w:val="24"/>
          <w:szCs w:val="24"/>
          <w:lang w:val="en-US"/>
        </w:rPr>
      </w:pPr>
      <w:r w:rsidRPr="008C686B">
        <w:rPr>
          <w:rFonts w:cs="Arial"/>
          <w:sz w:val="24"/>
          <w:szCs w:val="24"/>
          <w:lang w:val="en-GB"/>
        </w:rPr>
        <w:t xml:space="preserve">Holmes RC, </w:t>
      </w:r>
      <w:proofErr w:type="spellStart"/>
      <w:r w:rsidRPr="008C686B">
        <w:rPr>
          <w:rFonts w:cs="Arial"/>
          <w:sz w:val="24"/>
          <w:szCs w:val="24"/>
          <w:lang w:val="en-GB"/>
        </w:rPr>
        <w:t>Jurecka</w:t>
      </w:r>
      <w:proofErr w:type="spellEnd"/>
      <w:r w:rsidRPr="008C686B">
        <w:rPr>
          <w:rFonts w:cs="Arial"/>
          <w:sz w:val="24"/>
          <w:szCs w:val="24"/>
          <w:lang w:val="en-GB"/>
        </w:rPr>
        <w:t xml:space="preserve"> W, Black MM. A comparative </w:t>
      </w:r>
      <w:proofErr w:type="spellStart"/>
      <w:r w:rsidRPr="008C686B">
        <w:rPr>
          <w:rFonts w:cs="Arial"/>
          <w:sz w:val="24"/>
          <w:szCs w:val="24"/>
          <w:lang w:val="en-GB"/>
        </w:rPr>
        <w:t>histopathologic</w:t>
      </w:r>
      <w:proofErr w:type="spellEnd"/>
      <w:r w:rsidRPr="008C686B">
        <w:rPr>
          <w:rFonts w:cs="Arial"/>
          <w:sz w:val="24"/>
          <w:szCs w:val="24"/>
          <w:lang w:val="en-GB"/>
        </w:rPr>
        <w:t xml:space="preserve"> study of polymorphic eruption of pregnancy and herpes </w:t>
      </w:r>
      <w:proofErr w:type="spellStart"/>
      <w:r w:rsidRPr="008C686B">
        <w:rPr>
          <w:rFonts w:cs="Arial"/>
          <w:sz w:val="24"/>
          <w:szCs w:val="24"/>
          <w:lang w:val="en-GB"/>
        </w:rPr>
        <w:t>gestationis</w:t>
      </w:r>
      <w:proofErr w:type="spellEnd"/>
      <w:r w:rsidRPr="008C686B">
        <w:rPr>
          <w:rFonts w:cs="Arial"/>
          <w:sz w:val="24"/>
          <w:szCs w:val="24"/>
          <w:lang w:val="en-GB"/>
        </w:rPr>
        <w:t xml:space="preserve">. </w:t>
      </w:r>
      <w:proofErr w:type="spellStart"/>
      <w:r>
        <w:rPr>
          <w:rStyle w:val="nfase"/>
          <w:rFonts w:cs="Arial"/>
          <w:sz w:val="24"/>
          <w:szCs w:val="24"/>
          <w:lang w:val="en-US"/>
        </w:rPr>
        <w:t>Clin</w:t>
      </w:r>
      <w:proofErr w:type="spellEnd"/>
      <w:r>
        <w:rPr>
          <w:rStyle w:val="nfase"/>
          <w:rFonts w:cs="Arial"/>
          <w:sz w:val="24"/>
          <w:szCs w:val="24"/>
          <w:lang w:val="en-US"/>
        </w:rPr>
        <w:t xml:space="preserve"> Exp </w:t>
      </w:r>
      <w:proofErr w:type="spellStart"/>
      <w:r>
        <w:rPr>
          <w:rStyle w:val="nfase"/>
          <w:rFonts w:cs="Arial"/>
          <w:sz w:val="24"/>
          <w:szCs w:val="24"/>
          <w:lang w:val="en-US"/>
        </w:rPr>
        <w:t>Dermatol</w:t>
      </w:r>
      <w:proofErr w:type="spellEnd"/>
      <w:r w:rsidRPr="008C686B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 xml:space="preserve">1983; </w:t>
      </w:r>
      <w:r w:rsidRPr="008C686B">
        <w:rPr>
          <w:rFonts w:cs="Arial"/>
          <w:sz w:val="24"/>
          <w:szCs w:val="24"/>
          <w:lang w:val="en-US"/>
        </w:rPr>
        <w:t>8</w:t>
      </w:r>
      <w:r>
        <w:rPr>
          <w:rFonts w:cs="Arial"/>
          <w:sz w:val="24"/>
          <w:szCs w:val="24"/>
          <w:lang w:val="en-US"/>
        </w:rPr>
        <w:t>:</w:t>
      </w:r>
      <w:r w:rsidRPr="008C686B">
        <w:rPr>
          <w:rFonts w:cs="Arial"/>
          <w:sz w:val="24"/>
          <w:szCs w:val="24"/>
          <w:lang w:val="en-US"/>
        </w:rPr>
        <w:t>523</w:t>
      </w:r>
      <w:r>
        <w:rPr>
          <w:rFonts w:cs="Arial"/>
          <w:sz w:val="24"/>
          <w:szCs w:val="24"/>
          <w:lang w:val="en-US"/>
        </w:rPr>
        <w:t>-</w:t>
      </w:r>
      <w:r w:rsidRPr="008C686B">
        <w:rPr>
          <w:rFonts w:cs="Arial"/>
          <w:sz w:val="24"/>
          <w:szCs w:val="24"/>
          <w:lang w:val="en-US"/>
        </w:rPr>
        <w:t>9</w:t>
      </w:r>
      <w:r>
        <w:rPr>
          <w:rFonts w:cs="Arial"/>
          <w:sz w:val="24"/>
          <w:szCs w:val="24"/>
          <w:lang w:val="en-US"/>
        </w:rPr>
        <w:t>.</w:t>
      </w:r>
      <w:r w:rsidRPr="008C686B">
        <w:rPr>
          <w:rFonts w:cs="Arial"/>
          <w:sz w:val="24"/>
          <w:szCs w:val="24"/>
          <w:lang w:val="en-US"/>
        </w:rPr>
        <w:t xml:space="preserve"> </w:t>
      </w:r>
    </w:p>
    <w:p w:rsidR="00971350" w:rsidRPr="00CA097F" w:rsidRDefault="00971350" w:rsidP="00971350">
      <w:pPr>
        <w:numPr>
          <w:ilvl w:val="0"/>
          <w:numId w:val="11"/>
        </w:numPr>
        <w:spacing w:line="360" w:lineRule="auto"/>
        <w:jc w:val="both"/>
        <w:rPr>
          <w:rFonts w:cs="Calibri"/>
          <w:sz w:val="24"/>
          <w:szCs w:val="24"/>
          <w:lang w:val="en-US"/>
        </w:rPr>
      </w:pPr>
      <w:proofErr w:type="spellStart"/>
      <w:r w:rsidRPr="00CA097F">
        <w:rPr>
          <w:rFonts w:cs="Calibri"/>
          <w:sz w:val="24"/>
          <w:szCs w:val="24"/>
          <w:lang w:val="en-US"/>
        </w:rPr>
        <w:lastRenderedPageBreak/>
        <w:t>Buhimschi</w:t>
      </w:r>
      <w:proofErr w:type="spellEnd"/>
      <w:r w:rsidRPr="00CA097F">
        <w:rPr>
          <w:rFonts w:cs="Calibri"/>
          <w:sz w:val="24"/>
          <w:szCs w:val="24"/>
          <w:lang w:val="en-US"/>
        </w:rPr>
        <w:t xml:space="preserve"> CS, Weiner CP. Medications in pregnancy and lactation: part 2. Drugs with minimal or unknown human </w:t>
      </w:r>
      <w:proofErr w:type="spellStart"/>
      <w:r w:rsidRPr="00CA097F">
        <w:rPr>
          <w:rFonts w:cs="Calibri"/>
          <w:sz w:val="24"/>
          <w:szCs w:val="24"/>
          <w:lang w:val="en-US"/>
        </w:rPr>
        <w:t>teratogenic</w:t>
      </w:r>
      <w:proofErr w:type="spellEnd"/>
      <w:r w:rsidRPr="00CA097F">
        <w:rPr>
          <w:rFonts w:cs="Calibri"/>
          <w:sz w:val="24"/>
          <w:szCs w:val="24"/>
          <w:lang w:val="en-US"/>
        </w:rPr>
        <w:t xml:space="preserve"> effect. </w:t>
      </w:r>
      <w:proofErr w:type="spellStart"/>
      <w:r w:rsidRPr="00B22730">
        <w:rPr>
          <w:rFonts w:cs="Calibri"/>
          <w:i/>
          <w:sz w:val="24"/>
          <w:szCs w:val="24"/>
          <w:lang w:val="en-US"/>
        </w:rPr>
        <w:t>Obstet</w:t>
      </w:r>
      <w:proofErr w:type="spellEnd"/>
      <w:r w:rsidRPr="00B22730">
        <w:rPr>
          <w:rFonts w:cs="Calibri"/>
          <w:i/>
          <w:sz w:val="24"/>
          <w:szCs w:val="24"/>
          <w:lang w:val="en-US"/>
        </w:rPr>
        <w:t xml:space="preserve"> </w:t>
      </w:r>
      <w:proofErr w:type="spellStart"/>
      <w:r w:rsidRPr="00B22730">
        <w:rPr>
          <w:rFonts w:cs="Calibri"/>
          <w:i/>
          <w:sz w:val="24"/>
          <w:szCs w:val="24"/>
          <w:lang w:val="en-US"/>
        </w:rPr>
        <w:t>Gynecol</w:t>
      </w:r>
      <w:proofErr w:type="spellEnd"/>
      <w:r w:rsidRPr="00B22730">
        <w:rPr>
          <w:rFonts w:cs="Calibri"/>
          <w:sz w:val="24"/>
          <w:szCs w:val="24"/>
          <w:lang w:val="en-US"/>
        </w:rPr>
        <w:t xml:space="preserve"> </w:t>
      </w:r>
      <w:r w:rsidRPr="00CA097F">
        <w:rPr>
          <w:rFonts w:cs="Calibri"/>
          <w:sz w:val="24"/>
          <w:szCs w:val="24"/>
          <w:lang w:val="en-US"/>
        </w:rPr>
        <w:t>2009;</w:t>
      </w:r>
      <w:r>
        <w:rPr>
          <w:rFonts w:cs="Calibri"/>
          <w:sz w:val="24"/>
          <w:szCs w:val="24"/>
          <w:lang w:val="en-US"/>
        </w:rPr>
        <w:t xml:space="preserve"> </w:t>
      </w:r>
      <w:r w:rsidRPr="00CA097F">
        <w:rPr>
          <w:rFonts w:cs="Calibri"/>
          <w:sz w:val="24"/>
          <w:szCs w:val="24"/>
          <w:lang w:val="en-US"/>
        </w:rPr>
        <w:t>113:417-32.</w:t>
      </w:r>
    </w:p>
    <w:p w:rsidR="00971350" w:rsidRPr="00845362" w:rsidRDefault="00971350" w:rsidP="00971350">
      <w:pPr>
        <w:numPr>
          <w:ilvl w:val="0"/>
          <w:numId w:val="11"/>
        </w:numPr>
        <w:spacing w:line="360" w:lineRule="auto"/>
        <w:jc w:val="both"/>
        <w:rPr>
          <w:rFonts w:cs="Calibri"/>
          <w:sz w:val="24"/>
          <w:szCs w:val="24"/>
          <w:lang w:val="en-US"/>
        </w:rPr>
      </w:pPr>
      <w:r w:rsidRPr="00CA097F">
        <w:rPr>
          <w:rFonts w:cs="Calibri"/>
          <w:sz w:val="24"/>
          <w:szCs w:val="24"/>
          <w:lang w:val="en-US"/>
        </w:rPr>
        <w:t>Weber-</w:t>
      </w:r>
      <w:proofErr w:type="spellStart"/>
      <w:r w:rsidRPr="00CA097F">
        <w:rPr>
          <w:rFonts w:cs="Calibri"/>
          <w:sz w:val="24"/>
          <w:szCs w:val="24"/>
          <w:lang w:val="en-US"/>
        </w:rPr>
        <w:t>Schoendorfer</w:t>
      </w:r>
      <w:proofErr w:type="spellEnd"/>
      <w:r w:rsidRPr="00CA097F">
        <w:rPr>
          <w:rFonts w:cs="Calibri"/>
          <w:sz w:val="24"/>
          <w:szCs w:val="24"/>
          <w:lang w:val="en-US"/>
        </w:rPr>
        <w:t xml:space="preserve"> C, Schaefer C. The safety of </w:t>
      </w:r>
      <w:proofErr w:type="spellStart"/>
      <w:r w:rsidRPr="00CA097F">
        <w:rPr>
          <w:rFonts w:cs="Calibri"/>
          <w:sz w:val="24"/>
          <w:szCs w:val="24"/>
          <w:lang w:val="en-US"/>
        </w:rPr>
        <w:t>cetirizine</w:t>
      </w:r>
      <w:proofErr w:type="spellEnd"/>
      <w:r w:rsidRPr="00CA097F">
        <w:rPr>
          <w:rFonts w:cs="Calibri"/>
          <w:sz w:val="24"/>
          <w:szCs w:val="24"/>
          <w:lang w:val="en-US"/>
        </w:rPr>
        <w:t xml:space="preserve"> during pregnancy. A prospective observational cohort study. </w:t>
      </w:r>
      <w:proofErr w:type="spellStart"/>
      <w:r w:rsidRPr="00B22730">
        <w:rPr>
          <w:rFonts w:cs="Calibri"/>
          <w:i/>
          <w:sz w:val="24"/>
          <w:szCs w:val="24"/>
          <w:lang w:val="en-US"/>
        </w:rPr>
        <w:t>Reprod</w:t>
      </w:r>
      <w:proofErr w:type="spellEnd"/>
      <w:r w:rsidRPr="00B22730">
        <w:rPr>
          <w:rFonts w:cs="Calibri"/>
          <w:i/>
          <w:sz w:val="24"/>
          <w:szCs w:val="24"/>
          <w:lang w:val="en-US"/>
        </w:rPr>
        <w:t xml:space="preserve"> </w:t>
      </w:r>
      <w:proofErr w:type="spellStart"/>
      <w:r w:rsidRPr="00B22730">
        <w:rPr>
          <w:rFonts w:cs="Calibri"/>
          <w:i/>
          <w:sz w:val="24"/>
          <w:szCs w:val="24"/>
          <w:lang w:val="en-US"/>
        </w:rPr>
        <w:t>Toxicol</w:t>
      </w:r>
      <w:proofErr w:type="spellEnd"/>
      <w:r w:rsidRPr="002820DF">
        <w:rPr>
          <w:rFonts w:cs="Calibri"/>
          <w:color w:val="FF0000"/>
          <w:sz w:val="24"/>
          <w:szCs w:val="24"/>
          <w:lang w:val="en-US"/>
        </w:rPr>
        <w:t xml:space="preserve"> </w:t>
      </w:r>
      <w:r w:rsidRPr="00CA097F">
        <w:rPr>
          <w:rFonts w:cs="Calibri"/>
          <w:sz w:val="24"/>
          <w:szCs w:val="24"/>
          <w:lang w:val="en-US"/>
        </w:rPr>
        <w:t>2008;</w:t>
      </w:r>
      <w:r>
        <w:rPr>
          <w:rFonts w:cs="Calibri"/>
          <w:sz w:val="24"/>
          <w:szCs w:val="24"/>
          <w:lang w:val="en-US"/>
        </w:rPr>
        <w:t xml:space="preserve"> </w:t>
      </w:r>
      <w:r w:rsidRPr="00CA097F">
        <w:rPr>
          <w:rFonts w:cs="Calibri"/>
          <w:sz w:val="24"/>
          <w:szCs w:val="24"/>
          <w:lang w:val="en-US"/>
        </w:rPr>
        <w:t>26</w:t>
      </w:r>
      <w:r w:rsidRPr="00845362">
        <w:rPr>
          <w:rFonts w:cs="Calibri"/>
          <w:sz w:val="24"/>
          <w:szCs w:val="24"/>
          <w:lang w:val="en-US"/>
        </w:rPr>
        <w:t xml:space="preserve">:19-23. </w:t>
      </w:r>
    </w:p>
    <w:p w:rsidR="00971350" w:rsidRPr="003300CA" w:rsidRDefault="00971350" w:rsidP="00971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i/>
          <w:lang w:val="en-US"/>
        </w:rPr>
      </w:pPr>
      <w:proofErr w:type="spellStart"/>
      <w:r w:rsidRPr="00845362">
        <w:rPr>
          <w:rFonts w:cs="Arial"/>
          <w:sz w:val="24"/>
          <w:szCs w:val="24"/>
          <w:lang w:val="en-GB"/>
        </w:rPr>
        <w:t>Gabbe</w:t>
      </w:r>
      <w:proofErr w:type="spellEnd"/>
      <w:r w:rsidRPr="00845362">
        <w:rPr>
          <w:rFonts w:cs="Arial"/>
          <w:sz w:val="24"/>
          <w:szCs w:val="24"/>
          <w:lang w:val="en-GB"/>
        </w:rPr>
        <w:t xml:space="preserve"> SG. Drug therapy in</w:t>
      </w:r>
      <w:r w:rsidRPr="003300CA">
        <w:rPr>
          <w:rFonts w:cs="Arial"/>
          <w:sz w:val="24"/>
          <w:szCs w:val="24"/>
          <w:lang w:val="en-GB"/>
        </w:rPr>
        <w:t xml:space="preserve"> autoimmune disease. </w:t>
      </w:r>
      <w:proofErr w:type="spellStart"/>
      <w:r w:rsidRPr="003300CA">
        <w:rPr>
          <w:rStyle w:val="nfase"/>
          <w:rFonts w:cs="Arial"/>
          <w:sz w:val="24"/>
          <w:szCs w:val="24"/>
          <w:lang w:val="en-GB"/>
        </w:rPr>
        <w:t>Clin</w:t>
      </w:r>
      <w:proofErr w:type="spellEnd"/>
      <w:r w:rsidRPr="003300CA">
        <w:rPr>
          <w:rStyle w:val="nfase"/>
          <w:rFonts w:cs="Arial"/>
          <w:sz w:val="24"/>
          <w:szCs w:val="24"/>
          <w:lang w:val="en-GB"/>
        </w:rPr>
        <w:t xml:space="preserve"> </w:t>
      </w:r>
      <w:proofErr w:type="spellStart"/>
      <w:r w:rsidRPr="003300CA">
        <w:rPr>
          <w:rStyle w:val="nfase"/>
          <w:rFonts w:cs="Arial"/>
          <w:sz w:val="24"/>
          <w:szCs w:val="24"/>
          <w:lang w:val="en-US"/>
        </w:rPr>
        <w:t>Obstet</w:t>
      </w:r>
      <w:proofErr w:type="spellEnd"/>
      <w:r w:rsidRPr="003300CA">
        <w:rPr>
          <w:rStyle w:val="nfase"/>
          <w:rFonts w:cs="Arial"/>
          <w:sz w:val="24"/>
          <w:szCs w:val="24"/>
          <w:lang w:val="en-US"/>
        </w:rPr>
        <w:t xml:space="preserve"> </w:t>
      </w:r>
      <w:proofErr w:type="spellStart"/>
      <w:r w:rsidRPr="003300CA">
        <w:rPr>
          <w:rStyle w:val="nfase"/>
          <w:rFonts w:cs="Arial"/>
          <w:sz w:val="24"/>
          <w:szCs w:val="24"/>
          <w:lang w:val="en-US"/>
        </w:rPr>
        <w:t>Gynecol</w:t>
      </w:r>
      <w:proofErr w:type="spellEnd"/>
      <w:r w:rsidRPr="003300CA">
        <w:rPr>
          <w:rStyle w:val="nfase"/>
          <w:rFonts w:cs="Arial"/>
          <w:sz w:val="24"/>
          <w:szCs w:val="24"/>
          <w:lang w:val="en-US"/>
        </w:rPr>
        <w:t xml:space="preserve"> 1987; </w:t>
      </w:r>
      <w:r w:rsidRPr="003300CA">
        <w:rPr>
          <w:rFonts w:cs="Arial"/>
          <w:sz w:val="24"/>
          <w:szCs w:val="24"/>
          <w:lang w:val="en-US"/>
        </w:rPr>
        <w:t>26:635-41.</w:t>
      </w:r>
    </w:p>
    <w:p w:rsidR="00971350" w:rsidRPr="00F57B96" w:rsidRDefault="00971350" w:rsidP="00971350">
      <w:pPr>
        <w:pStyle w:val="desc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Arial"/>
          <w:lang w:val="en-US"/>
        </w:rPr>
      </w:pPr>
      <w:proofErr w:type="spellStart"/>
      <w:r w:rsidRPr="00890E7B">
        <w:rPr>
          <w:rFonts w:ascii="Calibri" w:hAnsi="Calibri" w:cs="Arial"/>
          <w:lang w:val="en-US"/>
        </w:rPr>
        <w:t>Warshauer</w:t>
      </w:r>
      <w:proofErr w:type="spellEnd"/>
      <w:r w:rsidRPr="00890E7B">
        <w:rPr>
          <w:rFonts w:ascii="Calibri" w:hAnsi="Calibri" w:cs="Arial"/>
          <w:lang w:val="en-US"/>
        </w:rPr>
        <w:t xml:space="preserve"> E, </w:t>
      </w:r>
      <w:proofErr w:type="spellStart"/>
      <w:r w:rsidRPr="00890E7B">
        <w:rPr>
          <w:rFonts w:ascii="Calibri" w:hAnsi="Calibri" w:cs="Arial"/>
          <w:lang w:val="en-US"/>
        </w:rPr>
        <w:t>Mercurio</w:t>
      </w:r>
      <w:proofErr w:type="spellEnd"/>
      <w:r w:rsidRPr="00890E7B">
        <w:rPr>
          <w:rFonts w:ascii="Calibri" w:hAnsi="Calibri" w:cs="Arial"/>
          <w:lang w:val="en-US"/>
        </w:rPr>
        <w:t xml:space="preserve"> M. </w:t>
      </w:r>
      <w:r w:rsidR="003751F8">
        <w:fldChar w:fldCharType="begin"/>
      </w:r>
      <w:r w:rsidR="003751F8" w:rsidRPr="006E7EE1">
        <w:rPr>
          <w:lang w:val="en-US"/>
        </w:rPr>
        <w:instrText>HYPERLINK "http://www.ncbi.nlm.nih.gov/pubmed/23278603"</w:instrText>
      </w:r>
      <w:r w:rsidR="003751F8">
        <w:fldChar w:fldCharType="separate"/>
      </w:r>
      <w:r w:rsidRPr="00890E7B">
        <w:rPr>
          <w:rFonts w:ascii="Calibri" w:hAnsi="Calibri"/>
          <w:lang w:val="en-US"/>
        </w:rPr>
        <w:t>Update on </w:t>
      </w:r>
      <w:proofErr w:type="spellStart"/>
      <w:r w:rsidRPr="00890E7B">
        <w:rPr>
          <w:rFonts w:ascii="Calibri" w:hAnsi="Calibri"/>
          <w:lang w:val="en-US"/>
        </w:rPr>
        <w:t>dermatoses</w:t>
      </w:r>
      <w:proofErr w:type="spellEnd"/>
      <w:r w:rsidRPr="00890E7B">
        <w:rPr>
          <w:rFonts w:ascii="Calibri" w:hAnsi="Calibri"/>
          <w:lang w:val="en-US"/>
        </w:rPr>
        <w:t> of pregnancy.</w:t>
      </w:r>
      <w:r w:rsidR="003751F8">
        <w:fldChar w:fldCharType="end"/>
      </w:r>
      <w:r w:rsidRPr="00890E7B">
        <w:rPr>
          <w:rFonts w:ascii="Calibri" w:hAnsi="Calibri" w:cs="Arial"/>
          <w:lang w:val="en-US"/>
        </w:rPr>
        <w:t xml:space="preserve"> </w:t>
      </w:r>
      <w:proofErr w:type="spellStart"/>
      <w:r w:rsidRPr="00366976">
        <w:rPr>
          <w:rFonts w:ascii="Calibri" w:hAnsi="Calibri"/>
          <w:i/>
          <w:lang w:val="en-US"/>
        </w:rPr>
        <w:t>Int</w:t>
      </w:r>
      <w:proofErr w:type="spellEnd"/>
      <w:r w:rsidRPr="00366976">
        <w:rPr>
          <w:rFonts w:ascii="Calibri" w:hAnsi="Calibri"/>
          <w:i/>
          <w:lang w:val="en-US"/>
        </w:rPr>
        <w:t xml:space="preserve"> J </w:t>
      </w:r>
      <w:proofErr w:type="spellStart"/>
      <w:r w:rsidRPr="00366976">
        <w:rPr>
          <w:rFonts w:ascii="Calibri" w:hAnsi="Calibri"/>
          <w:i/>
          <w:lang w:val="en-US"/>
        </w:rPr>
        <w:t>Dermatol</w:t>
      </w:r>
      <w:proofErr w:type="spellEnd"/>
      <w:r w:rsidRPr="00366976">
        <w:rPr>
          <w:rFonts w:ascii="Calibri" w:hAnsi="Calibri" w:cs="Arial"/>
          <w:i/>
          <w:lang w:val="en-US"/>
        </w:rPr>
        <w:t xml:space="preserve"> </w:t>
      </w:r>
      <w:r w:rsidRPr="00890E7B">
        <w:rPr>
          <w:rFonts w:ascii="Calibri" w:hAnsi="Calibri" w:cs="Arial"/>
          <w:lang w:val="en-US"/>
        </w:rPr>
        <w:t>2013; 52:6-13.</w:t>
      </w:r>
      <w:r w:rsidRPr="00890E7B">
        <w:rPr>
          <w:rFonts w:ascii="Calibri" w:hAnsi="Calibri"/>
          <w:lang w:val="en-US"/>
        </w:rPr>
        <w:t> </w:t>
      </w:r>
    </w:p>
    <w:p w:rsidR="00971350" w:rsidRPr="00A54BF1" w:rsidRDefault="00971350" w:rsidP="00971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Arial"/>
          <w:sz w:val="24"/>
          <w:szCs w:val="24"/>
          <w:lang w:eastAsia="pt-PT"/>
        </w:rPr>
      </w:pPr>
      <w:r w:rsidRPr="00F57B96">
        <w:rPr>
          <w:rFonts w:eastAsia="Times New Roman" w:cs="Arial"/>
          <w:sz w:val="24"/>
          <w:szCs w:val="24"/>
          <w:lang w:val="en-US" w:eastAsia="pt-PT"/>
        </w:rPr>
        <w:t>Roth MM. Atopic eruption of pregnancy: a new disease</w:t>
      </w:r>
      <w:r>
        <w:rPr>
          <w:rFonts w:eastAsia="Times New Roman" w:cs="Arial"/>
          <w:sz w:val="24"/>
          <w:szCs w:val="24"/>
          <w:lang w:val="en-US" w:eastAsia="pt-PT"/>
        </w:rPr>
        <w:t xml:space="preserve"> </w:t>
      </w:r>
      <w:r w:rsidRPr="00F57B96">
        <w:rPr>
          <w:rFonts w:eastAsia="Times New Roman" w:cs="Arial"/>
          <w:sz w:val="24"/>
          <w:szCs w:val="24"/>
          <w:lang w:val="en-US" w:eastAsia="pt-PT"/>
        </w:rPr>
        <w:t xml:space="preserve">concept. </w:t>
      </w:r>
      <w:r w:rsidRPr="00366976">
        <w:rPr>
          <w:rFonts w:eastAsia="Times New Roman" w:cs="Arial"/>
          <w:i/>
          <w:sz w:val="24"/>
          <w:szCs w:val="24"/>
          <w:lang w:eastAsia="pt-PT"/>
        </w:rPr>
        <w:t xml:space="preserve">J </w:t>
      </w:r>
      <w:proofErr w:type="spellStart"/>
      <w:r w:rsidRPr="00366976">
        <w:rPr>
          <w:rFonts w:eastAsia="Times New Roman" w:cs="Arial"/>
          <w:i/>
          <w:sz w:val="24"/>
          <w:szCs w:val="24"/>
          <w:lang w:eastAsia="pt-PT"/>
        </w:rPr>
        <w:t>Eur</w:t>
      </w:r>
      <w:proofErr w:type="spellEnd"/>
      <w:r w:rsidRPr="00366976">
        <w:rPr>
          <w:rFonts w:eastAsia="Times New Roman" w:cs="Arial"/>
          <w:i/>
          <w:sz w:val="24"/>
          <w:szCs w:val="24"/>
          <w:lang w:eastAsia="pt-PT"/>
        </w:rPr>
        <w:t xml:space="preserve"> </w:t>
      </w:r>
      <w:proofErr w:type="spellStart"/>
      <w:r w:rsidRPr="00366976">
        <w:rPr>
          <w:rFonts w:eastAsia="Times New Roman" w:cs="Arial"/>
          <w:i/>
          <w:sz w:val="24"/>
          <w:szCs w:val="24"/>
          <w:lang w:eastAsia="pt-PT"/>
        </w:rPr>
        <w:t>Acad</w:t>
      </w:r>
      <w:proofErr w:type="spellEnd"/>
      <w:r w:rsidRPr="00366976">
        <w:rPr>
          <w:rFonts w:eastAsia="Times New Roman" w:cs="Arial"/>
          <w:i/>
          <w:sz w:val="24"/>
          <w:szCs w:val="24"/>
          <w:lang w:eastAsia="pt-PT"/>
        </w:rPr>
        <w:t xml:space="preserve"> Dermatol </w:t>
      </w:r>
      <w:proofErr w:type="spellStart"/>
      <w:r w:rsidRPr="00366976">
        <w:rPr>
          <w:rFonts w:eastAsia="Times New Roman" w:cs="Arial"/>
          <w:i/>
          <w:sz w:val="24"/>
          <w:szCs w:val="24"/>
          <w:lang w:eastAsia="pt-PT"/>
        </w:rPr>
        <w:t>Venereol</w:t>
      </w:r>
      <w:proofErr w:type="spellEnd"/>
      <w:r w:rsidRPr="00366976">
        <w:rPr>
          <w:rFonts w:eastAsia="Times New Roman" w:cs="Arial"/>
          <w:i/>
          <w:sz w:val="24"/>
          <w:szCs w:val="24"/>
          <w:lang w:eastAsia="pt-PT"/>
        </w:rPr>
        <w:t xml:space="preserve"> </w:t>
      </w:r>
      <w:r w:rsidRPr="00A54BF1">
        <w:rPr>
          <w:rFonts w:eastAsia="Times New Roman" w:cs="Arial"/>
          <w:sz w:val="24"/>
          <w:szCs w:val="24"/>
          <w:lang w:eastAsia="pt-PT"/>
        </w:rPr>
        <w:t>2009; 23: 1466-</w:t>
      </w:r>
      <w:r>
        <w:rPr>
          <w:rFonts w:eastAsia="Times New Roman" w:cs="Arial"/>
          <w:sz w:val="24"/>
          <w:szCs w:val="24"/>
          <w:lang w:eastAsia="pt-PT"/>
        </w:rPr>
        <w:t>7.</w:t>
      </w:r>
      <w:r w:rsidRPr="00A54BF1">
        <w:rPr>
          <w:rFonts w:eastAsia="Times New Roman" w:cs="Arial"/>
          <w:sz w:val="24"/>
          <w:szCs w:val="24"/>
          <w:lang w:eastAsia="pt-PT"/>
        </w:rPr>
        <w:t xml:space="preserve"> </w:t>
      </w:r>
    </w:p>
    <w:p w:rsidR="00971350" w:rsidRDefault="00971350" w:rsidP="00971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Arial"/>
          <w:sz w:val="24"/>
          <w:szCs w:val="24"/>
          <w:lang w:val="en-GB" w:eastAsia="pt-PT"/>
        </w:rPr>
      </w:pPr>
      <w:r w:rsidRPr="00890E7B">
        <w:rPr>
          <w:rFonts w:eastAsia="Times New Roman" w:cs="Arial"/>
          <w:sz w:val="24"/>
          <w:szCs w:val="24"/>
          <w:lang w:val="en-GB" w:eastAsia="pt-PT"/>
        </w:rPr>
        <w:t xml:space="preserve">Cho S, Kim HJ, Oh SH, Park CO, Jung JY, Lee KH. The influence of pregnancy and menstruation on the deterioration of atopic dermatitis symptoms. </w:t>
      </w:r>
      <w:proofErr w:type="spellStart"/>
      <w:r>
        <w:rPr>
          <w:rFonts w:eastAsia="Times New Roman"/>
          <w:i/>
          <w:iCs/>
          <w:sz w:val="24"/>
          <w:szCs w:val="24"/>
          <w:lang w:eastAsia="pt-PT"/>
        </w:rPr>
        <w:t>Ann</w:t>
      </w:r>
      <w:proofErr w:type="spellEnd"/>
      <w:r>
        <w:rPr>
          <w:rFonts w:eastAsia="Times New Roman"/>
          <w:i/>
          <w:iCs/>
          <w:sz w:val="24"/>
          <w:szCs w:val="24"/>
          <w:lang w:eastAsia="pt-PT"/>
        </w:rPr>
        <w:t xml:space="preserve"> </w:t>
      </w:r>
      <w:proofErr w:type="spellStart"/>
      <w:r w:rsidRPr="00366976">
        <w:rPr>
          <w:rFonts w:eastAsia="Times New Roman"/>
          <w:i/>
          <w:iCs/>
          <w:sz w:val="24"/>
          <w:szCs w:val="24"/>
          <w:lang w:eastAsia="pt-PT"/>
        </w:rPr>
        <w:t>Dematol</w:t>
      </w:r>
      <w:proofErr w:type="spellEnd"/>
      <w:r w:rsidRPr="00366976">
        <w:rPr>
          <w:rFonts w:eastAsia="Times New Roman"/>
          <w:iCs/>
          <w:sz w:val="24"/>
          <w:szCs w:val="24"/>
          <w:lang w:eastAsia="pt-PT"/>
        </w:rPr>
        <w:t xml:space="preserve"> 2010;</w:t>
      </w:r>
      <w:r w:rsidRPr="00366976">
        <w:rPr>
          <w:rFonts w:eastAsia="Times New Roman"/>
          <w:i/>
          <w:iCs/>
          <w:sz w:val="24"/>
          <w:szCs w:val="24"/>
          <w:lang w:eastAsia="pt-PT"/>
        </w:rPr>
        <w:t xml:space="preserve"> </w:t>
      </w:r>
      <w:r w:rsidRPr="00366976">
        <w:rPr>
          <w:rFonts w:eastAsia="Times New Roman" w:cs="Arial"/>
          <w:sz w:val="24"/>
          <w:szCs w:val="24"/>
          <w:lang w:val="en-GB" w:eastAsia="pt-PT"/>
        </w:rPr>
        <w:t>22</w:t>
      </w:r>
      <w:r w:rsidRPr="00B22730">
        <w:rPr>
          <w:rFonts w:eastAsia="Times New Roman" w:cs="Arial"/>
          <w:sz w:val="24"/>
          <w:szCs w:val="24"/>
          <w:lang w:val="en-GB" w:eastAsia="pt-PT"/>
        </w:rPr>
        <w:t>:1</w:t>
      </w:r>
      <w:r w:rsidRPr="00366976">
        <w:rPr>
          <w:rFonts w:eastAsia="Times New Roman" w:cs="Arial"/>
          <w:sz w:val="24"/>
          <w:szCs w:val="24"/>
          <w:lang w:val="en-GB" w:eastAsia="pt-PT"/>
        </w:rPr>
        <w:t>80-185.</w:t>
      </w:r>
    </w:p>
    <w:p w:rsidR="00971350" w:rsidRPr="00AF73C9" w:rsidRDefault="00971350" w:rsidP="00971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sz w:val="24"/>
          <w:szCs w:val="24"/>
        </w:rPr>
      </w:pPr>
      <w:proofErr w:type="spellStart"/>
      <w:r w:rsidRPr="00366976">
        <w:rPr>
          <w:rFonts w:cs="AdvSabonR-OSF"/>
          <w:sz w:val="24"/>
          <w:szCs w:val="24"/>
          <w:lang w:val="en-US" w:eastAsia="pt-PT"/>
        </w:rPr>
        <w:t>Ingber</w:t>
      </w:r>
      <w:proofErr w:type="spellEnd"/>
      <w:r w:rsidRPr="00366976">
        <w:rPr>
          <w:rFonts w:cs="AdvSabonR-OSF"/>
          <w:sz w:val="24"/>
          <w:szCs w:val="24"/>
          <w:lang w:val="en-US" w:eastAsia="pt-PT"/>
        </w:rPr>
        <w:t xml:space="preserve"> A.  Atopic eruption of pregnancy. </w:t>
      </w:r>
      <w:r w:rsidRPr="00AF73C9">
        <w:rPr>
          <w:rFonts w:cs="AdvPSSAB-IS"/>
          <w:i/>
          <w:sz w:val="24"/>
          <w:szCs w:val="24"/>
          <w:lang w:eastAsia="pt-PT"/>
        </w:rPr>
        <w:t xml:space="preserve">J </w:t>
      </w:r>
      <w:proofErr w:type="spellStart"/>
      <w:r w:rsidRPr="00AF73C9">
        <w:rPr>
          <w:rFonts w:cs="AdvPSSAB-IS"/>
          <w:i/>
          <w:sz w:val="24"/>
          <w:szCs w:val="24"/>
          <w:lang w:eastAsia="pt-PT"/>
        </w:rPr>
        <w:t>Eur</w:t>
      </w:r>
      <w:proofErr w:type="spellEnd"/>
      <w:r w:rsidRPr="00AF73C9">
        <w:rPr>
          <w:rFonts w:cs="AdvPSSAB-IS"/>
          <w:i/>
          <w:sz w:val="24"/>
          <w:szCs w:val="24"/>
          <w:lang w:eastAsia="pt-PT"/>
        </w:rPr>
        <w:t xml:space="preserve"> </w:t>
      </w:r>
      <w:proofErr w:type="spellStart"/>
      <w:r w:rsidRPr="00AF73C9">
        <w:rPr>
          <w:rFonts w:cs="AdvPSSAB-IS"/>
          <w:i/>
          <w:sz w:val="24"/>
          <w:szCs w:val="24"/>
          <w:lang w:eastAsia="pt-PT"/>
        </w:rPr>
        <w:t>Acad</w:t>
      </w:r>
      <w:proofErr w:type="spellEnd"/>
      <w:r w:rsidRPr="00AF73C9">
        <w:rPr>
          <w:rFonts w:cs="AdvPSSAB-IS"/>
          <w:i/>
          <w:sz w:val="24"/>
          <w:szCs w:val="24"/>
          <w:lang w:eastAsia="pt-PT"/>
        </w:rPr>
        <w:t xml:space="preserve"> Dermatol </w:t>
      </w:r>
      <w:proofErr w:type="spellStart"/>
      <w:r w:rsidRPr="00AF73C9">
        <w:rPr>
          <w:rFonts w:cs="AdvPSSAB-IS"/>
          <w:i/>
          <w:sz w:val="24"/>
          <w:szCs w:val="24"/>
          <w:lang w:eastAsia="pt-PT"/>
        </w:rPr>
        <w:t>Venereol</w:t>
      </w:r>
      <w:proofErr w:type="spellEnd"/>
      <w:r w:rsidRPr="00AF73C9">
        <w:rPr>
          <w:rFonts w:cs="AdvPSSAB-IS"/>
          <w:i/>
          <w:sz w:val="24"/>
          <w:szCs w:val="24"/>
          <w:lang w:eastAsia="pt-PT"/>
        </w:rPr>
        <w:t xml:space="preserve"> </w:t>
      </w:r>
      <w:r w:rsidRPr="00AF73C9">
        <w:rPr>
          <w:rFonts w:cs="AdvSabonR-OSF"/>
          <w:sz w:val="24"/>
          <w:szCs w:val="24"/>
          <w:lang w:eastAsia="pt-PT"/>
        </w:rPr>
        <w:t xml:space="preserve">2010; </w:t>
      </w:r>
      <w:r w:rsidRPr="00AF73C9">
        <w:rPr>
          <w:rFonts w:cs="AdvPSSAB-BS"/>
          <w:sz w:val="24"/>
          <w:szCs w:val="24"/>
          <w:lang w:eastAsia="pt-PT"/>
        </w:rPr>
        <w:t>24</w:t>
      </w:r>
      <w:r w:rsidRPr="00AF73C9">
        <w:rPr>
          <w:rFonts w:cs="AdvSabonR-OSF"/>
          <w:sz w:val="24"/>
          <w:szCs w:val="24"/>
          <w:lang w:eastAsia="pt-PT"/>
        </w:rPr>
        <w:t>: 984.</w:t>
      </w:r>
    </w:p>
    <w:p w:rsidR="00971350" w:rsidRPr="00366976" w:rsidRDefault="00971350" w:rsidP="00971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sz w:val="24"/>
          <w:szCs w:val="24"/>
          <w:lang w:val="en-US"/>
        </w:rPr>
      </w:pPr>
      <w:proofErr w:type="spellStart"/>
      <w:r w:rsidRPr="00366976">
        <w:rPr>
          <w:rFonts w:cs="Arial"/>
          <w:sz w:val="24"/>
          <w:szCs w:val="24"/>
          <w:lang w:val="en-GB"/>
        </w:rPr>
        <w:t>Bos</w:t>
      </w:r>
      <w:proofErr w:type="spellEnd"/>
      <w:r w:rsidRPr="00366976">
        <w:rPr>
          <w:rFonts w:cs="Arial"/>
          <w:sz w:val="24"/>
          <w:szCs w:val="24"/>
          <w:lang w:val="en-GB"/>
        </w:rPr>
        <w:t xml:space="preserve"> JD. Reappraisal of </w:t>
      </w:r>
      <w:proofErr w:type="spellStart"/>
      <w:r w:rsidRPr="00366976">
        <w:rPr>
          <w:rFonts w:cs="Arial"/>
          <w:sz w:val="24"/>
          <w:szCs w:val="24"/>
          <w:lang w:val="en-GB"/>
        </w:rPr>
        <w:t>dermatoses</w:t>
      </w:r>
      <w:proofErr w:type="spellEnd"/>
      <w:r w:rsidRPr="00366976">
        <w:rPr>
          <w:rFonts w:cs="Arial"/>
          <w:sz w:val="24"/>
          <w:szCs w:val="24"/>
          <w:lang w:val="en-GB"/>
        </w:rPr>
        <w:t xml:space="preserve"> of pregnancy. </w:t>
      </w:r>
      <w:r w:rsidRPr="00366976">
        <w:rPr>
          <w:rStyle w:val="nfase"/>
          <w:rFonts w:cs="Arial"/>
          <w:sz w:val="24"/>
          <w:szCs w:val="24"/>
          <w:lang w:val="en-US"/>
        </w:rPr>
        <w:t xml:space="preserve">Lancet </w:t>
      </w:r>
      <w:r w:rsidRPr="00366976">
        <w:rPr>
          <w:rFonts w:cs="Arial"/>
          <w:sz w:val="24"/>
          <w:szCs w:val="24"/>
          <w:lang w:val="en-US"/>
        </w:rPr>
        <w:t xml:space="preserve">1999; 354:1140-2. </w:t>
      </w:r>
    </w:p>
    <w:p w:rsidR="00971350" w:rsidRPr="00E67B9E" w:rsidRDefault="00971350" w:rsidP="00971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cs="Arial"/>
          <w:sz w:val="24"/>
          <w:szCs w:val="24"/>
          <w:lang w:val="en-US"/>
        </w:rPr>
      </w:pPr>
      <w:r w:rsidRPr="00E67B9E">
        <w:rPr>
          <w:rFonts w:cs="Arial"/>
          <w:sz w:val="24"/>
          <w:szCs w:val="24"/>
          <w:lang w:val="en-GB"/>
        </w:rPr>
        <w:t xml:space="preserve">Vaughan Jones SA, </w:t>
      </w:r>
      <w:proofErr w:type="spellStart"/>
      <w:r w:rsidRPr="00E67B9E">
        <w:rPr>
          <w:rFonts w:cs="Arial"/>
          <w:sz w:val="24"/>
          <w:szCs w:val="24"/>
          <w:lang w:val="en-GB"/>
        </w:rPr>
        <w:t>Hern</w:t>
      </w:r>
      <w:proofErr w:type="spellEnd"/>
      <w:r w:rsidRPr="00E67B9E">
        <w:rPr>
          <w:rFonts w:cs="Arial"/>
          <w:sz w:val="24"/>
          <w:szCs w:val="24"/>
          <w:lang w:val="en-GB"/>
        </w:rPr>
        <w:t xml:space="preserve"> S, Nelson-</w:t>
      </w:r>
      <w:proofErr w:type="spellStart"/>
      <w:r w:rsidRPr="00E67B9E">
        <w:rPr>
          <w:rFonts w:cs="Arial"/>
          <w:sz w:val="24"/>
          <w:szCs w:val="24"/>
          <w:lang w:val="en-GB"/>
        </w:rPr>
        <w:t>Piercy</w:t>
      </w:r>
      <w:proofErr w:type="spellEnd"/>
      <w:r w:rsidRPr="00E67B9E">
        <w:rPr>
          <w:rFonts w:cs="Arial"/>
          <w:sz w:val="24"/>
          <w:szCs w:val="24"/>
          <w:lang w:val="en-GB"/>
        </w:rPr>
        <w:t xml:space="preserve"> C, Seed PT, Black MM. A prospective study of 200 women with </w:t>
      </w:r>
      <w:proofErr w:type="spellStart"/>
      <w:r w:rsidRPr="00E67B9E">
        <w:rPr>
          <w:rFonts w:cs="Arial"/>
          <w:sz w:val="24"/>
          <w:szCs w:val="24"/>
          <w:lang w:val="en-GB"/>
        </w:rPr>
        <w:t>dermatoses</w:t>
      </w:r>
      <w:proofErr w:type="spellEnd"/>
      <w:r w:rsidRPr="00E67B9E">
        <w:rPr>
          <w:rFonts w:cs="Arial"/>
          <w:sz w:val="24"/>
          <w:szCs w:val="24"/>
          <w:lang w:val="en-GB"/>
        </w:rPr>
        <w:t xml:space="preserve"> of pregnancy correlating clinical findings with hormonal and </w:t>
      </w:r>
      <w:proofErr w:type="spellStart"/>
      <w:r w:rsidRPr="00E67B9E">
        <w:rPr>
          <w:rFonts w:cs="Arial"/>
          <w:sz w:val="24"/>
          <w:szCs w:val="24"/>
          <w:lang w:val="en-GB"/>
        </w:rPr>
        <w:t>immunopathological</w:t>
      </w:r>
      <w:proofErr w:type="spellEnd"/>
      <w:r w:rsidRPr="00E67B9E">
        <w:rPr>
          <w:rFonts w:cs="Arial"/>
          <w:sz w:val="24"/>
          <w:szCs w:val="24"/>
          <w:lang w:val="en-GB"/>
        </w:rPr>
        <w:t xml:space="preserve"> profiles. </w:t>
      </w:r>
      <w:r w:rsidRPr="00E67B9E">
        <w:rPr>
          <w:rStyle w:val="nfase"/>
          <w:rFonts w:cs="Arial"/>
          <w:sz w:val="24"/>
          <w:szCs w:val="24"/>
          <w:lang w:val="en-US"/>
        </w:rPr>
        <w:t xml:space="preserve">Br J </w:t>
      </w:r>
      <w:proofErr w:type="spellStart"/>
      <w:r w:rsidRPr="00E67B9E">
        <w:rPr>
          <w:rStyle w:val="nfase"/>
          <w:rFonts w:cs="Arial"/>
          <w:sz w:val="24"/>
          <w:szCs w:val="24"/>
          <w:lang w:val="en-US"/>
        </w:rPr>
        <w:t>Dermatol</w:t>
      </w:r>
      <w:proofErr w:type="spellEnd"/>
      <w:r w:rsidRPr="00E67B9E">
        <w:rPr>
          <w:rStyle w:val="nfase"/>
          <w:rFonts w:cs="Arial"/>
          <w:sz w:val="24"/>
          <w:szCs w:val="24"/>
          <w:lang w:val="en-US"/>
        </w:rPr>
        <w:t xml:space="preserve"> 1999; </w:t>
      </w:r>
      <w:r w:rsidRPr="00E67B9E">
        <w:rPr>
          <w:rFonts w:cs="Arial"/>
          <w:sz w:val="24"/>
          <w:szCs w:val="24"/>
          <w:lang w:val="en-US"/>
        </w:rPr>
        <w:t xml:space="preserve">41:71-81. </w:t>
      </w:r>
    </w:p>
    <w:p w:rsidR="00971350" w:rsidRDefault="00971350" w:rsidP="00971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cs="Arial"/>
          <w:sz w:val="24"/>
          <w:szCs w:val="24"/>
          <w:lang w:val="en-GB"/>
        </w:rPr>
      </w:pPr>
      <w:proofErr w:type="spellStart"/>
      <w:r w:rsidRPr="00E67B9E">
        <w:rPr>
          <w:rFonts w:cs="Arial"/>
          <w:sz w:val="24"/>
          <w:szCs w:val="24"/>
          <w:lang w:val="en-GB"/>
        </w:rPr>
        <w:t>Kroumpouzos</w:t>
      </w:r>
      <w:proofErr w:type="spellEnd"/>
      <w:r w:rsidRPr="00E67B9E">
        <w:rPr>
          <w:rFonts w:cs="Arial"/>
          <w:sz w:val="24"/>
          <w:szCs w:val="24"/>
          <w:lang w:val="en-GB"/>
        </w:rPr>
        <w:t xml:space="preserve"> G, Cohen LM. </w:t>
      </w:r>
      <w:proofErr w:type="spellStart"/>
      <w:r w:rsidRPr="00E67B9E">
        <w:rPr>
          <w:rFonts w:cs="Arial"/>
          <w:sz w:val="24"/>
          <w:szCs w:val="24"/>
          <w:lang w:val="en-GB"/>
        </w:rPr>
        <w:t>Pruritic</w:t>
      </w:r>
      <w:proofErr w:type="spellEnd"/>
      <w:r w:rsidRPr="00E67B9E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E67B9E">
        <w:rPr>
          <w:rFonts w:cs="Arial"/>
          <w:sz w:val="24"/>
          <w:szCs w:val="24"/>
          <w:lang w:val="en-GB"/>
        </w:rPr>
        <w:t>folliculitis</w:t>
      </w:r>
      <w:proofErr w:type="spellEnd"/>
      <w:r w:rsidRPr="00E67B9E">
        <w:rPr>
          <w:rFonts w:cs="Arial"/>
          <w:sz w:val="24"/>
          <w:szCs w:val="24"/>
          <w:lang w:val="en-GB"/>
        </w:rPr>
        <w:t xml:space="preserve"> of pregnancy. </w:t>
      </w:r>
      <w:r w:rsidRPr="00E67B9E">
        <w:rPr>
          <w:rStyle w:val="nfase"/>
          <w:rFonts w:cs="Arial"/>
          <w:sz w:val="24"/>
          <w:szCs w:val="24"/>
          <w:lang w:val="en-US"/>
        </w:rPr>
        <w:t xml:space="preserve">J Am </w:t>
      </w:r>
      <w:proofErr w:type="spellStart"/>
      <w:r w:rsidRPr="00E67B9E">
        <w:rPr>
          <w:rStyle w:val="nfase"/>
          <w:rFonts w:cs="Arial"/>
          <w:sz w:val="24"/>
          <w:szCs w:val="24"/>
          <w:lang w:val="en-US"/>
        </w:rPr>
        <w:t>Acad</w:t>
      </w:r>
      <w:proofErr w:type="spellEnd"/>
      <w:r w:rsidRPr="00E67B9E">
        <w:rPr>
          <w:rStyle w:val="nfase"/>
          <w:rFonts w:cs="Arial"/>
          <w:sz w:val="24"/>
          <w:szCs w:val="24"/>
          <w:lang w:val="en-US"/>
        </w:rPr>
        <w:t xml:space="preserve"> </w:t>
      </w:r>
      <w:proofErr w:type="spellStart"/>
      <w:r w:rsidRPr="0042025C">
        <w:rPr>
          <w:i/>
          <w:iCs/>
          <w:lang w:val="en-GB"/>
        </w:rPr>
        <w:t>Dermatol</w:t>
      </w:r>
      <w:proofErr w:type="spellEnd"/>
      <w:r w:rsidRPr="0042025C">
        <w:rPr>
          <w:i/>
          <w:iCs/>
          <w:lang w:val="en-GB"/>
        </w:rPr>
        <w:t xml:space="preserve"> </w:t>
      </w:r>
      <w:r w:rsidRPr="0042025C">
        <w:rPr>
          <w:iCs/>
          <w:lang w:val="en-GB"/>
        </w:rPr>
        <w:t xml:space="preserve">2000; </w:t>
      </w:r>
      <w:r w:rsidRPr="0042025C">
        <w:rPr>
          <w:rFonts w:cs="Arial"/>
          <w:sz w:val="24"/>
          <w:szCs w:val="24"/>
          <w:lang w:val="en-GB"/>
        </w:rPr>
        <w:t xml:space="preserve">43:132-4. </w:t>
      </w:r>
    </w:p>
    <w:p w:rsidR="00971350" w:rsidRDefault="00971350" w:rsidP="00971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cs="Arial"/>
          <w:sz w:val="24"/>
          <w:szCs w:val="24"/>
          <w:lang w:val="en-GB"/>
        </w:rPr>
      </w:pPr>
      <w:r w:rsidRPr="0042025C">
        <w:rPr>
          <w:rFonts w:cs="Arial"/>
          <w:sz w:val="24"/>
          <w:szCs w:val="24"/>
          <w:lang w:val="en-GB"/>
        </w:rPr>
        <w:t xml:space="preserve">Reed J, George S. </w:t>
      </w:r>
      <w:proofErr w:type="spellStart"/>
      <w:r w:rsidRPr="0042025C">
        <w:rPr>
          <w:rFonts w:cs="Arial"/>
          <w:sz w:val="24"/>
          <w:szCs w:val="24"/>
          <w:lang w:val="en-GB"/>
        </w:rPr>
        <w:t>Pruritic</w:t>
      </w:r>
      <w:proofErr w:type="spellEnd"/>
      <w:r w:rsidRPr="0042025C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42025C">
        <w:rPr>
          <w:rFonts w:cs="Arial"/>
          <w:sz w:val="24"/>
          <w:szCs w:val="24"/>
          <w:lang w:val="en-GB"/>
        </w:rPr>
        <w:t>folliculitis</w:t>
      </w:r>
      <w:proofErr w:type="spellEnd"/>
      <w:r w:rsidRPr="0042025C">
        <w:rPr>
          <w:rFonts w:cs="Arial"/>
          <w:sz w:val="24"/>
          <w:szCs w:val="24"/>
          <w:lang w:val="en-GB"/>
        </w:rPr>
        <w:t xml:space="preserve"> of pregnancy treated with narrowband (TL-01) ultraviolet B phototherapy. </w:t>
      </w:r>
      <w:r w:rsidRPr="0042025C">
        <w:rPr>
          <w:i/>
          <w:iCs/>
          <w:sz w:val="24"/>
          <w:szCs w:val="24"/>
          <w:lang w:val="en-US"/>
        </w:rPr>
        <w:t xml:space="preserve">Br. J. </w:t>
      </w:r>
      <w:proofErr w:type="spellStart"/>
      <w:r w:rsidRPr="0042025C">
        <w:rPr>
          <w:i/>
          <w:iCs/>
          <w:sz w:val="24"/>
          <w:szCs w:val="24"/>
          <w:lang w:val="en-US"/>
        </w:rPr>
        <w:t>Dermatol</w:t>
      </w:r>
      <w:proofErr w:type="spellEnd"/>
      <w:r w:rsidRPr="0042025C">
        <w:rPr>
          <w:i/>
          <w:iCs/>
          <w:sz w:val="24"/>
          <w:szCs w:val="24"/>
          <w:lang w:val="en-US"/>
        </w:rPr>
        <w:t xml:space="preserve"> </w:t>
      </w:r>
      <w:r w:rsidRPr="0042025C">
        <w:rPr>
          <w:rFonts w:cs="Arial"/>
          <w:sz w:val="24"/>
          <w:szCs w:val="24"/>
          <w:lang w:val="en-GB"/>
        </w:rPr>
        <w:t>1999; 141:177-79.</w:t>
      </w:r>
    </w:p>
    <w:p w:rsidR="00971350" w:rsidRPr="0042025C" w:rsidRDefault="00971350" w:rsidP="00971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cs="Arial"/>
          <w:sz w:val="24"/>
          <w:szCs w:val="24"/>
          <w:lang w:val="en-GB"/>
        </w:rPr>
      </w:pPr>
      <w:proofErr w:type="spellStart"/>
      <w:r w:rsidRPr="0042025C">
        <w:rPr>
          <w:rFonts w:cs="Arial"/>
          <w:sz w:val="24"/>
          <w:szCs w:val="24"/>
          <w:lang w:val="en-GB"/>
        </w:rPr>
        <w:t>Geenes</w:t>
      </w:r>
      <w:proofErr w:type="spellEnd"/>
      <w:r w:rsidRPr="0042025C">
        <w:rPr>
          <w:rFonts w:cs="Arial"/>
          <w:sz w:val="24"/>
          <w:szCs w:val="24"/>
          <w:lang w:val="en-GB"/>
        </w:rPr>
        <w:t xml:space="preserve"> V, Williamson C. </w:t>
      </w:r>
      <w:proofErr w:type="spellStart"/>
      <w:r w:rsidRPr="0042025C">
        <w:rPr>
          <w:rFonts w:cs="Arial"/>
          <w:sz w:val="24"/>
          <w:szCs w:val="24"/>
          <w:lang w:val="en-GB"/>
        </w:rPr>
        <w:t>Intrahepatic</w:t>
      </w:r>
      <w:proofErr w:type="spellEnd"/>
      <w:r w:rsidRPr="0042025C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42025C">
        <w:rPr>
          <w:rFonts w:cs="Arial"/>
          <w:sz w:val="24"/>
          <w:szCs w:val="24"/>
          <w:lang w:val="en-GB"/>
        </w:rPr>
        <w:t>cholestasis</w:t>
      </w:r>
      <w:proofErr w:type="spellEnd"/>
      <w:r w:rsidRPr="0042025C">
        <w:rPr>
          <w:rFonts w:cs="Arial"/>
          <w:sz w:val="24"/>
          <w:szCs w:val="24"/>
          <w:lang w:val="en-GB"/>
        </w:rPr>
        <w:t xml:space="preserve"> of pregnancy. </w:t>
      </w:r>
      <w:r w:rsidRPr="0042025C">
        <w:rPr>
          <w:rStyle w:val="nfase"/>
          <w:rFonts w:cs="Arial"/>
          <w:sz w:val="24"/>
          <w:szCs w:val="24"/>
          <w:lang w:val="en-GB"/>
        </w:rPr>
        <w:t xml:space="preserve">World J </w:t>
      </w:r>
      <w:proofErr w:type="spellStart"/>
      <w:r w:rsidRPr="0042025C">
        <w:rPr>
          <w:rStyle w:val="nfase"/>
          <w:rFonts w:cs="Arial"/>
          <w:sz w:val="24"/>
          <w:szCs w:val="24"/>
          <w:lang w:val="en-GB"/>
        </w:rPr>
        <w:t>Gastroenterol</w:t>
      </w:r>
      <w:proofErr w:type="spellEnd"/>
      <w:r w:rsidRPr="0042025C">
        <w:rPr>
          <w:rStyle w:val="nfase"/>
          <w:rFonts w:cs="Arial"/>
          <w:sz w:val="24"/>
          <w:szCs w:val="24"/>
          <w:lang w:val="en-GB"/>
        </w:rPr>
        <w:t xml:space="preserve"> </w:t>
      </w:r>
      <w:r w:rsidRPr="0042025C">
        <w:rPr>
          <w:rStyle w:val="nfase"/>
          <w:rFonts w:cs="Arial"/>
          <w:i w:val="0"/>
          <w:sz w:val="24"/>
          <w:szCs w:val="24"/>
          <w:lang w:val="en-GB"/>
        </w:rPr>
        <w:t xml:space="preserve">2009; </w:t>
      </w:r>
      <w:r w:rsidRPr="0042025C">
        <w:rPr>
          <w:rFonts w:cs="Arial"/>
          <w:sz w:val="24"/>
          <w:szCs w:val="24"/>
          <w:lang w:val="en-GB"/>
        </w:rPr>
        <w:t>15:2049-66.</w:t>
      </w:r>
    </w:p>
    <w:p w:rsidR="00971350" w:rsidRDefault="00971350" w:rsidP="00971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cs="Arial"/>
          <w:sz w:val="24"/>
          <w:szCs w:val="24"/>
          <w:lang w:val="en-US"/>
        </w:rPr>
      </w:pPr>
      <w:proofErr w:type="spellStart"/>
      <w:r w:rsidRPr="00ED29AC">
        <w:rPr>
          <w:rFonts w:cs="Arial"/>
          <w:sz w:val="24"/>
          <w:szCs w:val="24"/>
          <w:lang w:val="en-GB"/>
        </w:rPr>
        <w:t>Kroumpouzos</w:t>
      </w:r>
      <w:proofErr w:type="spellEnd"/>
      <w:r w:rsidRPr="00ED29AC">
        <w:rPr>
          <w:rFonts w:cs="Arial"/>
          <w:sz w:val="24"/>
          <w:szCs w:val="24"/>
          <w:lang w:val="en-GB"/>
        </w:rPr>
        <w:t xml:space="preserve"> G. </w:t>
      </w:r>
      <w:proofErr w:type="spellStart"/>
      <w:r w:rsidRPr="00ED29AC">
        <w:rPr>
          <w:rFonts w:cs="Arial"/>
          <w:sz w:val="24"/>
          <w:szCs w:val="24"/>
          <w:lang w:val="en-GB"/>
        </w:rPr>
        <w:t>Intrahepatic</w:t>
      </w:r>
      <w:proofErr w:type="spellEnd"/>
      <w:r w:rsidRPr="00ED29AC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ED29AC">
        <w:rPr>
          <w:rFonts w:cs="Arial"/>
          <w:sz w:val="24"/>
          <w:szCs w:val="24"/>
          <w:lang w:val="en-GB"/>
        </w:rPr>
        <w:t>cholestasis</w:t>
      </w:r>
      <w:proofErr w:type="spellEnd"/>
      <w:r w:rsidRPr="00ED29AC">
        <w:rPr>
          <w:rFonts w:cs="Arial"/>
          <w:sz w:val="24"/>
          <w:szCs w:val="24"/>
          <w:lang w:val="en-GB"/>
        </w:rPr>
        <w:t xml:space="preserve"> of pregnancy: what's </w:t>
      </w:r>
      <w:proofErr w:type="gramStart"/>
      <w:r w:rsidRPr="00ED29AC">
        <w:rPr>
          <w:rFonts w:cs="Arial"/>
          <w:sz w:val="24"/>
          <w:szCs w:val="24"/>
          <w:lang w:val="en-GB"/>
        </w:rPr>
        <w:t>new.</w:t>
      </w:r>
      <w:proofErr w:type="gramEnd"/>
      <w:r w:rsidRPr="00ED29AC">
        <w:rPr>
          <w:rFonts w:cs="Arial"/>
          <w:sz w:val="24"/>
          <w:szCs w:val="24"/>
          <w:lang w:val="en-GB"/>
        </w:rPr>
        <w:t xml:space="preserve"> </w:t>
      </w:r>
      <w:r>
        <w:rPr>
          <w:rStyle w:val="nfase"/>
          <w:rFonts w:cs="Arial"/>
          <w:sz w:val="24"/>
          <w:szCs w:val="24"/>
          <w:lang w:val="en-US"/>
        </w:rPr>
        <w:t xml:space="preserve">J. Eur. </w:t>
      </w:r>
      <w:proofErr w:type="spellStart"/>
      <w:r>
        <w:rPr>
          <w:rStyle w:val="nfase"/>
          <w:rFonts w:cs="Arial"/>
          <w:sz w:val="24"/>
          <w:szCs w:val="24"/>
          <w:lang w:val="en-US"/>
        </w:rPr>
        <w:t>Acad</w:t>
      </w:r>
      <w:proofErr w:type="spellEnd"/>
      <w:r w:rsidRPr="00ED29AC">
        <w:rPr>
          <w:rStyle w:val="nfase"/>
          <w:rFonts w:cs="Arial"/>
          <w:sz w:val="24"/>
          <w:szCs w:val="24"/>
          <w:lang w:val="en-US"/>
        </w:rPr>
        <w:t xml:space="preserve"> </w:t>
      </w:r>
      <w:proofErr w:type="spellStart"/>
      <w:r w:rsidRPr="00ED29AC">
        <w:rPr>
          <w:rStyle w:val="nfase"/>
          <w:rFonts w:cs="Arial"/>
          <w:sz w:val="24"/>
          <w:szCs w:val="24"/>
          <w:lang w:val="en-US"/>
        </w:rPr>
        <w:t>Dermatol</w:t>
      </w:r>
      <w:proofErr w:type="spellEnd"/>
      <w:r>
        <w:rPr>
          <w:rStyle w:val="nfase"/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Style w:val="nfase"/>
          <w:rFonts w:cs="Arial"/>
          <w:sz w:val="24"/>
          <w:szCs w:val="24"/>
          <w:lang w:val="en-US"/>
        </w:rPr>
        <w:t>Venereol</w:t>
      </w:r>
      <w:proofErr w:type="spellEnd"/>
      <w:r w:rsidRPr="00ED29AC">
        <w:rPr>
          <w:rStyle w:val="nfase"/>
          <w:rFonts w:cs="Arial"/>
          <w:sz w:val="24"/>
          <w:szCs w:val="24"/>
          <w:lang w:val="en-US"/>
        </w:rPr>
        <w:t xml:space="preserve"> </w:t>
      </w:r>
      <w:r>
        <w:rPr>
          <w:rStyle w:val="nfase"/>
          <w:rFonts w:cs="Arial"/>
          <w:sz w:val="24"/>
          <w:szCs w:val="24"/>
          <w:lang w:val="en-US"/>
        </w:rPr>
        <w:t xml:space="preserve">2002; </w:t>
      </w:r>
      <w:r w:rsidRPr="00ED29AC">
        <w:rPr>
          <w:rFonts w:cs="Arial"/>
          <w:sz w:val="24"/>
          <w:szCs w:val="24"/>
          <w:lang w:val="en-US"/>
        </w:rPr>
        <w:t>16</w:t>
      </w:r>
      <w:r>
        <w:rPr>
          <w:rFonts w:cs="Arial"/>
          <w:sz w:val="24"/>
          <w:szCs w:val="24"/>
          <w:lang w:val="en-US"/>
        </w:rPr>
        <w:t>:</w:t>
      </w:r>
      <w:r w:rsidRPr="00ED29AC">
        <w:rPr>
          <w:rFonts w:cs="Arial"/>
          <w:sz w:val="24"/>
          <w:szCs w:val="24"/>
          <w:lang w:val="en-US"/>
        </w:rPr>
        <w:t>316</w:t>
      </w:r>
      <w:r>
        <w:rPr>
          <w:rFonts w:cs="Arial"/>
          <w:sz w:val="24"/>
          <w:szCs w:val="24"/>
          <w:lang w:val="en-US"/>
        </w:rPr>
        <w:t>-</w:t>
      </w:r>
      <w:r w:rsidRPr="00ED29AC">
        <w:rPr>
          <w:rFonts w:cs="Arial"/>
          <w:sz w:val="24"/>
          <w:szCs w:val="24"/>
          <w:lang w:val="en-US"/>
        </w:rPr>
        <w:t>8</w:t>
      </w:r>
      <w:r>
        <w:rPr>
          <w:rFonts w:cs="Arial"/>
          <w:sz w:val="24"/>
          <w:szCs w:val="24"/>
          <w:lang w:val="en-US"/>
        </w:rPr>
        <w:t>.</w:t>
      </w:r>
      <w:r w:rsidRPr="00ED29AC">
        <w:rPr>
          <w:rFonts w:cs="Arial"/>
          <w:sz w:val="24"/>
          <w:szCs w:val="24"/>
          <w:lang w:val="en-US"/>
        </w:rPr>
        <w:t xml:space="preserve"> </w:t>
      </w:r>
    </w:p>
    <w:p w:rsidR="00971350" w:rsidRPr="00ED29AC" w:rsidRDefault="00971350" w:rsidP="00971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/>
        <w:jc w:val="both"/>
        <w:rPr>
          <w:rFonts w:cs="Arial"/>
          <w:sz w:val="24"/>
          <w:szCs w:val="24"/>
          <w:lang w:val="en-US"/>
        </w:rPr>
      </w:pPr>
      <w:proofErr w:type="spellStart"/>
      <w:r w:rsidRPr="00ED29AC">
        <w:rPr>
          <w:rFonts w:cs="Arial"/>
          <w:sz w:val="24"/>
          <w:szCs w:val="24"/>
          <w:lang w:val="en-GB"/>
        </w:rPr>
        <w:t>Ropponen</w:t>
      </w:r>
      <w:proofErr w:type="spellEnd"/>
      <w:r w:rsidRPr="00ED29AC">
        <w:rPr>
          <w:sz w:val="24"/>
          <w:szCs w:val="24"/>
          <w:lang w:val="en-GB"/>
        </w:rPr>
        <w:t> </w:t>
      </w:r>
      <w:r w:rsidRPr="00ED29AC">
        <w:rPr>
          <w:rFonts w:cs="Arial"/>
          <w:sz w:val="24"/>
          <w:szCs w:val="24"/>
          <w:lang w:val="en-GB"/>
        </w:rPr>
        <w:t xml:space="preserve">A, </w:t>
      </w:r>
      <w:proofErr w:type="spellStart"/>
      <w:r w:rsidRPr="00ED29AC">
        <w:rPr>
          <w:rFonts w:cs="Arial"/>
          <w:sz w:val="24"/>
          <w:szCs w:val="24"/>
          <w:lang w:val="en-GB"/>
        </w:rPr>
        <w:t>Sund</w:t>
      </w:r>
      <w:proofErr w:type="spellEnd"/>
      <w:r w:rsidRPr="00ED29AC">
        <w:rPr>
          <w:rFonts w:cs="Arial"/>
          <w:sz w:val="24"/>
          <w:szCs w:val="24"/>
          <w:lang w:val="en-GB"/>
        </w:rPr>
        <w:t xml:space="preserve"> R, </w:t>
      </w:r>
      <w:proofErr w:type="spellStart"/>
      <w:r w:rsidRPr="00ED29AC">
        <w:rPr>
          <w:rFonts w:cs="Arial"/>
          <w:sz w:val="24"/>
          <w:szCs w:val="24"/>
          <w:lang w:val="en-GB"/>
        </w:rPr>
        <w:t>Riikonen</w:t>
      </w:r>
      <w:proofErr w:type="spellEnd"/>
      <w:r w:rsidRPr="00ED29AC">
        <w:rPr>
          <w:rFonts w:cs="Arial"/>
          <w:sz w:val="24"/>
          <w:szCs w:val="24"/>
          <w:lang w:val="en-GB"/>
        </w:rPr>
        <w:t xml:space="preserve"> S, </w:t>
      </w:r>
      <w:proofErr w:type="spellStart"/>
      <w:r w:rsidRPr="00ED29AC">
        <w:rPr>
          <w:rFonts w:cs="Arial"/>
          <w:sz w:val="24"/>
          <w:szCs w:val="24"/>
          <w:lang w:val="en-GB"/>
        </w:rPr>
        <w:t>Ylikorkala</w:t>
      </w:r>
      <w:proofErr w:type="spellEnd"/>
      <w:r w:rsidRPr="00ED29AC">
        <w:rPr>
          <w:rFonts w:cs="Arial"/>
          <w:sz w:val="24"/>
          <w:szCs w:val="24"/>
          <w:lang w:val="en-GB"/>
        </w:rPr>
        <w:t xml:space="preserve"> O, </w:t>
      </w:r>
      <w:proofErr w:type="spellStart"/>
      <w:r w:rsidRPr="00ED29AC">
        <w:rPr>
          <w:rFonts w:cs="Arial"/>
          <w:sz w:val="24"/>
          <w:szCs w:val="24"/>
          <w:lang w:val="en-GB"/>
        </w:rPr>
        <w:t>Aittomäki</w:t>
      </w:r>
      <w:proofErr w:type="spellEnd"/>
      <w:r w:rsidRPr="00ED29AC">
        <w:rPr>
          <w:rFonts w:cs="Arial"/>
          <w:sz w:val="24"/>
          <w:szCs w:val="24"/>
          <w:lang w:val="en-GB"/>
        </w:rPr>
        <w:t xml:space="preserve"> K.</w:t>
      </w:r>
      <w:r w:rsidRPr="00ED29AC">
        <w:rPr>
          <w:rFonts w:cs="Arial"/>
          <w:lang w:val="en-GB"/>
        </w:rPr>
        <w:t xml:space="preserve"> </w:t>
      </w:r>
      <w:r w:rsidR="003751F8">
        <w:fldChar w:fldCharType="begin"/>
      </w:r>
      <w:r w:rsidR="003751F8" w:rsidRPr="006E7EE1">
        <w:rPr>
          <w:lang w:val="en-US"/>
        </w:rPr>
        <w:instrText>HYPERLINK "http://www.ncbi.nlm.nih.gov/pubmed/16557542"</w:instrText>
      </w:r>
      <w:r w:rsidR="003751F8">
        <w:fldChar w:fldCharType="separate"/>
      </w:r>
      <w:proofErr w:type="spellStart"/>
      <w:r w:rsidRPr="00ED29AC">
        <w:rPr>
          <w:sz w:val="24"/>
          <w:szCs w:val="24"/>
          <w:lang w:val="en-GB"/>
        </w:rPr>
        <w:t>Intrahepatic</w:t>
      </w:r>
      <w:proofErr w:type="spellEnd"/>
      <w:r w:rsidRPr="00ED29AC">
        <w:rPr>
          <w:sz w:val="24"/>
          <w:szCs w:val="24"/>
          <w:lang w:val="en-GB"/>
        </w:rPr>
        <w:t xml:space="preserve"> </w:t>
      </w:r>
      <w:proofErr w:type="spellStart"/>
      <w:r w:rsidRPr="00ED29AC">
        <w:rPr>
          <w:sz w:val="24"/>
          <w:szCs w:val="24"/>
          <w:lang w:val="en-GB"/>
        </w:rPr>
        <w:t>cholestasis</w:t>
      </w:r>
      <w:proofErr w:type="spellEnd"/>
      <w:r w:rsidRPr="00ED29AC">
        <w:rPr>
          <w:sz w:val="24"/>
          <w:szCs w:val="24"/>
          <w:lang w:val="en-GB"/>
        </w:rPr>
        <w:t xml:space="preserve"> of pregnancy as an indicator of liver and </w:t>
      </w:r>
      <w:proofErr w:type="spellStart"/>
      <w:r w:rsidRPr="00ED29AC">
        <w:rPr>
          <w:sz w:val="24"/>
          <w:szCs w:val="24"/>
          <w:lang w:val="en-GB"/>
        </w:rPr>
        <w:t>biliary</w:t>
      </w:r>
      <w:proofErr w:type="spellEnd"/>
      <w:r w:rsidRPr="00ED29AC">
        <w:rPr>
          <w:sz w:val="24"/>
          <w:szCs w:val="24"/>
          <w:lang w:val="en-GB"/>
        </w:rPr>
        <w:t xml:space="preserve"> diseases: a population-based study.</w:t>
      </w:r>
      <w:r w:rsidR="003751F8">
        <w:fldChar w:fldCharType="end"/>
      </w:r>
      <w:r w:rsidRPr="00ED29AC">
        <w:rPr>
          <w:sz w:val="24"/>
          <w:szCs w:val="24"/>
          <w:lang w:val="en-GB"/>
        </w:rPr>
        <w:t xml:space="preserve"> </w:t>
      </w:r>
      <w:proofErr w:type="spellStart"/>
      <w:r w:rsidRPr="00ED29AC">
        <w:rPr>
          <w:i/>
          <w:sz w:val="24"/>
          <w:szCs w:val="24"/>
          <w:lang w:val="en-GB"/>
        </w:rPr>
        <w:t>Hepatology</w:t>
      </w:r>
      <w:proofErr w:type="spellEnd"/>
      <w:r w:rsidRPr="00ED29AC">
        <w:rPr>
          <w:i/>
          <w:sz w:val="24"/>
          <w:szCs w:val="24"/>
          <w:lang w:val="en-GB"/>
        </w:rPr>
        <w:t xml:space="preserve"> </w:t>
      </w:r>
      <w:r w:rsidRPr="00ED29AC">
        <w:rPr>
          <w:sz w:val="24"/>
          <w:szCs w:val="24"/>
          <w:lang w:val="en-GB"/>
        </w:rPr>
        <w:t xml:space="preserve">2006; </w:t>
      </w:r>
      <w:r w:rsidRPr="00ED29AC">
        <w:rPr>
          <w:rFonts w:cs="Arial"/>
          <w:sz w:val="24"/>
          <w:szCs w:val="24"/>
          <w:lang w:val="en-GB"/>
        </w:rPr>
        <w:t>43: 723-8.</w:t>
      </w:r>
    </w:p>
    <w:p w:rsidR="00971350" w:rsidRPr="00ED29AC" w:rsidRDefault="00971350" w:rsidP="00971350">
      <w:pPr>
        <w:pStyle w:val="desc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rFonts w:ascii="Calibri" w:eastAsia="Calibri" w:hAnsi="Calibri" w:cs="Arial"/>
          <w:lang w:val="en-GB" w:eastAsia="en-US"/>
        </w:rPr>
      </w:pPr>
      <w:proofErr w:type="spellStart"/>
      <w:r w:rsidRPr="00FA1602">
        <w:rPr>
          <w:rFonts w:ascii="Calibri" w:eastAsia="Calibri" w:hAnsi="Calibri" w:cs="Arial"/>
          <w:lang w:eastAsia="en-US"/>
        </w:rPr>
        <w:lastRenderedPageBreak/>
        <w:t>Reyes</w:t>
      </w:r>
      <w:proofErr w:type="spellEnd"/>
      <w:r w:rsidRPr="00FA1602">
        <w:rPr>
          <w:rFonts w:ascii="Calibri" w:eastAsia="Calibri" w:hAnsi="Calibri"/>
          <w:lang w:eastAsia="en-US"/>
        </w:rPr>
        <w:t> </w:t>
      </w:r>
      <w:r w:rsidRPr="00FA1602">
        <w:rPr>
          <w:rFonts w:ascii="Calibri" w:eastAsia="Calibri" w:hAnsi="Calibri" w:cs="Arial"/>
          <w:lang w:eastAsia="en-US"/>
        </w:rPr>
        <w:t xml:space="preserve">H, </w:t>
      </w:r>
      <w:proofErr w:type="spellStart"/>
      <w:r w:rsidRPr="00FA1602">
        <w:rPr>
          <w:rFonts w:ascii="Calibri" w:eastAsia="Calibri" w:hAnsi="Calibri" w:cs="Arial"/>
          <w:lang w:eastAsia="en-US"/>
        </w:rPr>
        <w:t>Báez</w:t>
      </w:r>
      <w:proofErr w:type="spellEnd"/>
      <w:r w:rsidRPr="00FA1602">
        <w:rPr>
          <w:rFonts w:ascii="Calibri" w:eastAsia="Calibri" w:hAnsi="Calibri" w:cs="Arial"/>
          <w:lang w:eastAsia="en-US"/>
        </w:rPr>
        <w:t xml:space="preserve"> ME, </w:t>
      </w:r>
      <w:proofErr w:type="spellStart"/>
      <w:r w:rsidRPr="00FA1602">
        <w:rPr>
          <w:rFonts w:ascii="Calibri" w:eastAsia="Calibri" w:hAnsi="Calibri" w:cs="Arial"/>
          <w:lang w:eastAsia="en-US"/>
        </w:rPr>
        <w:t>González</w:t>
      </w:r>
      <w:proofErr w:type="spellEnd"/>
      <w:r w:rsidRPr="00FA1602">
        <w:rPr>
          <w:rFonts w:ascii="Calibri" w:eastAsia="Calibri" w:hAnsi="Calibri" w:cs="Arial"/>
          <w:lang w:eastAsia="en-US"/>
        </w:rPr>
        <w:t xml:space="preserve"> MC, </w:t>
      </w:r>
      <w:proofErr w:type="spellStart"/>
      <w:r w:rsidRPr="00FA1602">
        <w:rPr>
          <w:rFonts w:ascii="Calibri" w:eastAsia="Calibri" w:hAnsi="Calibri" w:cs="Arial"/>
          <w:lang w:eastAsia="en-US"/>
        </w:rPr>
        <w:t>Hernández</w:t>
      </w:r>
      <w:proofErr w:type="spellEnd"/>
      <w:r w:rsidRPr="00FA1602">
        <w:rPr>
          <w:rFonts w:ascii="Calibri" w:eastAsia="Calibri" w:hAnsi="Calibri" w:cs="Arial"/>
          <w:lang w:eastAsia="en-US"/>
        </w:rPr>
        <w:t xml:space="preserve"> I, Palma J, Ribalta </w:t>
      </w:r>
      <w:r w:rsidRPr="00B22730">
        <w:rPr>
          <w:rFonts w:ascii="Calibri" w:eastAsia="Calibri" w:hAnsi="Calibri" w:cs="Arial"/>
          <w:lang w:eastAsia="en-US"/>
        </w:rPr>
        <w:t>J</w:t>
      </w:r>
      <w:r>
        <w:rPr>
          <w:rFonts w:ascii="Calibri" w:eastAsia="Calibri" w:hAnsi="Calibri" w:cs="Arial"/>
          <w:lang w:eastAsia="en-US"/>
        </w:rPr>
        <w:t xml:space="preserve"> </w:t>
      </w:r>
      <w:proofErr w:type="spellStart"/>
      <w:r w:rsidRPr="00B22730">
        <w:rPr>
          <w:rFonts w:ascii="Calibri" w:eastAsia="Calibri" w:hAnsi="Calibri" w:cs="Arial"/>
          <w:lang w:eastAsia="en-US"/>
        </w:rPr>
        <w:t>et</w:t>
      </w:r>
      <w:proofErr w:type="spellEnd"/>
      <w:r w:rsidRPr="00B22730">
        <w:rPr>
          <w:rFonts w:ascii="Calibri" w:eastAsia="Calibri" w:hAnsi="Calibri" w:cs="Arial"/>
          <w:lang w:eastAsia="en-US"/>
        </w:rPr>
        <w:t xml:space="preserve"> al.</w:t>
      </w:r>
      <w:r w:rsidRPr="00FA1602">
        <w:rPr>
          <w:rFonts w:ascii="Calibri" w:eastAsia="Calibri" w:hAnsi="Calibri" w:cs="Arial"/>
          <w:lang w:eastAsia="en-US"/>
        </w:rPr>
        <w:t xml:space="preserve"> </w:t>
      </w:r>
      <w:hyperlink r:id="rId11" w:history="1">
        <w:r w:rsidRPr="00ED29AC">
          <w:rPr>
            <w:rFonts w:ascii="Calibri" w:eastAsia="Calibri" w:hAnsi="Calibri"/>
            <w:lang w:val="en-GB" w:eastAsia="en-US"/>
          </w:rPr>
          <w:t>Selenium, zinc and copper plasma levels in </w:t>
        </w:r>
        <w:proofErr w:type="spellStart"/>
        <w:r w:rsidRPr="00ED29AC">
          <w:rPr>
            <w:rFonts w:ascii="Calibri" w:eastAsia="Calibri" w:hAnsi="Calibri"/>
            <w:lang w:val="en-GB" w:eastAsia="en-US"/>
          </w:rPr>
          <w:t>intrahepatic</w:t>
        </w:r>
        <w:proofErr w:type="spellEnd"/>
        <w:r w:rsidRPr="00ED29AC">
          <w:rPr>
            <w:rFonts w:ascii="Calibri" w:eastAsia="Calibri" w:hAnsi="Calibri"/>
            <w:lang w:val="en-GB" w:eastAsia="en-US"/>
          </w:rPr>
          <w:t xml:space="preserve"> </w:t>
        </w:r>
        <w:proofErr w:type="spellStart"/>
        <w:r w:rsidRPr="00ED29AC">
          <w:rPr>
            <w:rFonts w:ascii="Calibri" w:eastAsia="Calibri" w:hAnsi="Calibri"/>
            <w:lang w:val="en-GB" w:eastAsia="en-US"/>
          </w:rPr>
          <w:t>cholestasis</w:t>
        </w:r>
        <w:proofErr w:type="spellEnd"/>
        <w:r w:rsidRPr="00ED29AC">
          <w:rPr>
            <w:rFonts w:ascii="Calibri" w:eastAsia="Calibri" w:hAnsi="Calibri"/>
            <w:lang w:val="en-GB" w:eastAsia="en-US"/>
          </w:rPr>
          <w:t> of pregnancy, in normal pregnancies and in healthy individuals, in Chile.</w:t>
        </w:r>
      </w:hyperlink>
      <w:r w:rsidRPr="00ED29AC">
        <w:rPr>
          <w:rFonts w:ascii="Calibri" w:eastAsia="Calibri" w:hAnsi="Calibri" w:cs="Arial"/>
          <w:lang w:val="en-GB" w:eastAsia="en-US"/>
        </w:rPr>
        <w:t xml:space="preserve"> </w:t>
      </w:r>
      <w:r w:rsidRPr="00ED29AC">
        <w:rPr>
          <w:rFonts w:ascii="Calibri" w:eastAsia="Calibri" w:hAnsi="Calibri"/>
          <w:i/>
          <w:lang w:val="en-GB" w:eastAsia="en-US"/>
        </w:rPr>
        <w:t xml:space="preserve">J </w:t>
      </w:r>
      <w:proofErr w:type="spellStart"/>
      <w:r w:rsidRPr="00ED29AC">
        <w:rPr>
          <w:rFonts w:ascii="Calibri" w:eastAsia="Calibri" w:hAnsi="Calibri"/>
          <w:i/>
          <w:lang w:val="en-GB" w:eastAsia="en-US"/>
        </w:rPr>
        <w:t>Hepatol</w:t>
      </w:r>
      <w:proofErr w:type="spellEnd"/>
      <w:r w:rsidRPr="00ED29AC">
        <w:rPr>
          <w:rFonts w:ascii="Calibri" w:eastAsia="Calibri" w:hAnsi="Calibri" w:cs="Arial"/>
          <w:lang w:val="en-GB" w:eastAsia="en-US"/>
        </w:rPr>
        <w:t xml:space="preserve"> 2000; 32:542-9.</w:t>
      </w:r>
    </w:p>
    <w:p w:rsidR="00971350" w:rsidRPr="00F91F14" w:rsidRDefault="003751F8" w:rsidP="00971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/>
        <w:jc w:val="both"/>
        <w:rPr>
          <w:rStyle w:val="nfase"/>
          <w:i w:val="0"/>
          <w:sz w:val="24"/>
          <w:szCs w:val="24"/>
          <w:lang w:val="en-US"/>
        </w:rPr>
      </w:pPr>
      <w:hyperlink r:id="rId12" w:history="1">
        <w:proofErr w:type="spellStart"/>
        <w:r w:rsidR="00971350" w:rsidRPr="00845362">
          <w:rPr>
            <w:rStyle w:val="nfase"/>
            <w:i w:val="0"/>
            <w:sz w:val="24"/>
            <w:lang w:val="en-US"/>
          </w:rPr>
          <w:t>Laifer</w:t>
        </w:r>
        <w:proofErr w:type="spellEnd"/>
        <w:r w:rsidR="00971350" w:rsidRPr="00845362">
          <w:rPr>
            <w:rStyle w:val="nfase"/>
            <w:i w:val="0"/>
            <w:sz w:val="24"/>
            <w:lang w:val="en-US"/>
          </w:rPr>
          <w:t> SA</w:t>
        </w:r>
      </w:hyperlink>
      <w:r w:rsidR="00971350" w:rsidRPr="00845362">
        <w:rPr>
          <w:rStyle w:val="nfase"/>
          <w:i w:val="0"/>
          <w:sz w:val="24"/>
          <w:lang w:val="en-US"/>
        </w:rPr>
        <w:t>, </w:t>
      </w:r>
      <w:hyperlink r:id="rId13" w:history="1">
        <w:r w:rsidR="00971350" w:rsidRPr="00845362">
          <w:rPr>
            <w:rStyle w:val="nfase"/>
            <w:i w:val="0"/>
            <w:sz w:val="24"/>
            <w:lang w:val="en-US"/>
          </w:rPr>
          <w:t>Stiller RJ</w:t>
        </w:r>
      </w:hyperlink>
      <w:r w:rsidR="00971350" w:rsidRPr="00845362">
        <w:rPr>
          <w:rStyle w:val="nfase"/>
          <w:i w:val="0"/>
          <w:sz w:val="24"/>
          <w:lang w:val="en-US"/>
        </w:rPr>
        <w:t>, </w:t>
      </w:r>
      <w:proofErr w:type="spellStart"/>
      <w:r w:rsidRPr="00845362">
        <w:rPr>
          <w:rStyle w:val="nfase"/>
          <w:i w:val="0"/>
          <w:sz w:val="24"/>
          <w:lang w:val="en-US"/>
        </w:rPr>
        <w:fldChar w:fldCharType="begin"/>
      </w:r>
      <w:r w:rsidR="00971350" w:rsidRPr="00845362">
        <w:rPr>
          <w:rStyle w:val="nfase"/>
          <w:i w:val="0"/>
          <w:sz w:val="24"/>
          <w:lang w:val="en-US"/>
        </w:rPr>
        <w:instrText xml:space="preserve"> HYPERLINK "http://www.ncbi.nlm.nih.gov/pubmed?term=Siddiqui%20DS%5BAuthor%5D&amp;cauthor=true&amp;cauthor_uid=11392594" </w:instrText>
      </w:r>
      <w:r w:rsidRPr="00845362">
        <w:rPr>
          <w:rStyle w:val="nfase"/>
          <w:i w:val="0"/>
          <w:sz w:val="24"/>
          <w:lang w:val="en-US"/>
        </w:rPr>
        <w:fldChar w:fldCharType="separate"/>
      </w:r>
      <w:r w:rsidR="00971350" w:rsidRPr="00845362">
        <w:rPr>
          <w:rStyle w:val="nfase"/>
          <w:i w:val="0"/>
          <w:sz w:val="24"/>
          <w:lang w:val="en-US"/>
        </w:rPr>
        <w:t>Siddiqui</w:t>
      </w:r>
      <w:proofErr w:type="spellEnd"/>
      <w:r w:rsidR="00971350" w:rsidRPr="00845362">
        <w:rPr>
          <w:rStyle w:val="nfase"/>
          <w:i w:val="0"/>
          <w:sz w:val="24"/>
          <w:lang w:val="en-US"/>
        </w:rPr>
        <w:t xml:space="preserve"> DS</w:t>
      </w:r>
      <w:r w:rsidRPr="00845362">
        <w:rPr>
          <w:rStyle w:val="nfase"/>
          <w:i w:val="0"/>
          <w:sz w:val="24"/>
          <w:lang w:val="en-US"/>
        </w:rPr>
        <w:fldChar w:fldCharType="end"/>
      </w:r>
      <w:r w:rsidR="00971350" w:rsidRPr="00845362">
        <w:rPr>
          <w:rStyle w:val="nfase"/>
          <w:i w:val="0"/>
          <w:sz w:val="24"/>
          <w:lang w:val="en-US"/>
        </w:rPr>
        <w:t>, </w:t>
      </w:r>
      <w:proofErr w:type="spellStart"/>
      <w:r w:rsidRPr="00845362">
        <w:rPr>
          <w:rStyle w:val="nfase"/>
          <w:i w:val="0"/>
          <w:sz w:val="24"/>
          <w:lang w:val="en-US"/>
        </w:rPr>
        <w:fldChar w:fldCharType="begin"/>
      </w:r>
      <w:r w:rsidR="00971350" w:rsidRPr="00845362">
        <w:rPr>
          <w:rStyle w:val="nfase"/>
          <w:i w:val="0"/>
          <w:sz w:val="24"/>
          <w:lang w:val="en-US"/>
        </w:rPr>
        <w:instrText xml:space="preserve"> HYPERLINK "http://www.ncbi.nlm.nih.gov/pubmed?term=Dunston-Boone%20G%5BAuthor%5D&amp;cauthor=true&amp;cauthor_uid=11392594" </w:instrText>
      </w:r>
      <w:r w:rsidRPr="00845362">
        <w:rPr>
          <w:rStyle w:val="nfase"/>
          <w:i w:val="0"/>
          <w:sz w:val="24"/>
          <w:lang w:val="en-US"/>
        </w:rPr>
        <w:fldChar w:fldCharType="separate"/>
      </w:r>
      <w:r w:rsidR="00971350" w:rsidRPr="00845362">
        <w:rPr>
          <w:rStyle w:val="nfase"/>
          <w:i w:val="0"/>
          <w:sz w:val="24"/>
          <w:lang w:val="en-US"/>
        </w:rPr>
        <w:t>Dunston</w:t>
      </w:r>
      <w:proofErr w:type="spellEnd"/>
      <w:r w:rsidR="00971350" w:rsidRPr="00845362">
        <w:rPr>
          <w:rStyle w:val="nfase"/>
          <w:i w:val="0"/>
          <w:sz w:val="24"/>
          <w:lang w:val="en-US"/>
        </w:rPr>
        <w:t>-Boone G</w:t>
      </w:r>
      <w:r w:rsidRPr="00845362">
        <w:rPr>
          <w:rStyle w:val="nfase"/>
          <w:i w:val="0"/>
          <w:sz w:val="24"/>
          <w:lang w:val="en-US"/>
        </w:rPr>
        <w:fldChar w:fldCharType="end"/>
      </w:r>
      <w:r w:rsidR="00971350" w:rsidRPr="00845362">
        <w:rPr>
          <w:rStyle w:val="nfase"/>
          <w:i w:val="0"/>
          <w:sz w:val="24"/>
          <w:lang w:val="en-US"/>
        </w:rPr>
        <w:t>, </w:t>
      </w:r>
      <w:proofErr w:type="spellStart"/>
      <w:r w:rsidRPr="00845362">
        <w:rPr>
          <w:rStyle w:val="nfase"/>
          <w:i w:val="0"/>
          <w:sz w:val="24"/>
          <w:lang w:val="en-US"/>
        </w:rPr>
        <w:fldChar w:fldCharType="begin"/>
      </w:r>
      <w:r w:rsidR="00971350" w:rsidRPr="00845362">
        <w:rPr>
          <w:rStyle w:val="nfase"/>
          <w:i w:val="0"/>
          <w:sz w:val="24"/>
          <w:lang w:val="en-US"/>
        </w:rPr>
        <w:instrText xml:space="preserve"> HYPERLINK "http://www.ncbi.nlm.nih.gov/pubmed?term=Whetham%20JC%5BAuthor%5D&amp;cauthor=true&amp;cauthor_uid=11392594" </w:instrText>
      </w:r>
      <w:r w:rsidRPr="00845362">
        <w:rPr>
          <w:rStyle w:val="nfase"/>
          <w:i w:val="0"/>
          <w:sz w:val="24"/>
          <w:lang w:val="en-US"/>
        </w:rPr>
        <w:fldChar w:fldCharType="separate"/>
      </w:r>
      <w:r w:rsidR="00971350" w:rsidRPr="00845362">
        <w:rPr>
          <w:rStyle w:val="nfase"/>
          <w:i w:val="0"/>
          <w:sz w:val="24"/>
          <w:lang w:val="en-US"/>
        </w:rPr>
        <w:t>Whetham</w:t>
      </w:r>
      <w:proofErr w:type="spellEnd"/>
      <w:r w:rsidR="00971350" w:rsidRPr="00845362">
        <w:rPr>
          <w:rStyle w:val="nfase"/>
          <w:i w:val="0"/>
          <w:sz w:val="24"/>
          <w:lang w:val="en-US"/>
        </w:rPr>
        <w:t xml:space="preserve"> JC</w:t>
      </w:r>
      <w:r w:rsidRPr="00845362">
        <w:rPr>
          <w:rStyle w:val="nfase"/>
          <w:i w:val="0"/>
          <w:sz w:val="24"/>
          <w:lang w:val="en-US"/>
        </w:rPr>
        <w:fldChar w:fldCharType="end"/>
      </w:r>
      <w:r w:rsidR="00971350" w:rsidRPr="00845362">
        <w:rPr>
          <w:rStyle w:val="nfase"/>
          <w:i w:val="0"/>
          <w:sz w:val="24"/>
          <w:lang w:val="en-US"/>
        </w:rPr>
        <w:t xml:space="preserve">. </w:t>
      </w:r>
      <w:proofErr w:type="spellStart"/>
      <w:r w:rsidR="00971350" w:rsidRPr="00845362">
        <w:rPr>
          <w:rStyle w:val="nfase"/>
          <w:i w:val="0"/>
          <w:sz w:val="24"/>
          <w:lang w:val="en-US"/>
        </w:rPr>
        <w:t>Ursodeoxycholic</w:t>
      </w:r>
      <w:proofErr w:type="spellEnd"/>
      <w:r w:rsidR="00971350" w:rsidRPr="00845362">
        <w:rPr>
          <w:rStyle w:val="nfase"/>
          <w:i w:val="0"/>
          <w:sz w:val="24"/>
          <w:lang w:val="en-US"/>
        </w:rPr>
        <w:t xml:space="preserve"> acid for the treatment of </w:t>
      </w:r>
      <w:proofErr w:type="spellStart"/>
      <w:r w:rsidR="00971350" w:rsidRPr="00845362">
        <w:rPr>
          <w:rStyle w:val="nfase"/>
          <w:i w:val="0"/>
          <w:sz w:val="24"/>
          <w:lang w:val="en-US"/>
        </w:rPr>
        <w:t>intrahepatic</w:t>
      </w:r>
      <w:proofErr w:type="spellEnd"/>
      <w:r w:rsidR="00971350" w:rsidRPr="00845362">
        <w:rPr>
          <w:rStyle w:val="nfase"/>
          <w:i w:val="0"/>
          <w:sz w:val="24"/>
          <w:lang w:val="en-US"/>
        </w:rPr>
        <w:t xml:space="preserve"> </w:t>
      </w:r>
      <w:proofErr w:type="spellStart"/>
      <w:r w:rsidR="00971350" w:rsidRPr="00845362">
        <w:rPr>
          <w:rStyle w:val="nfase"/>
          <w:i w:val="0"/>
          <w:sz w:val="24"/>
          <w:lang w:val="en-US"/>
        </w:rPr>
        <w:t>cholestasis</w:t>
      </w:r>
      <w:proofErr w:type="spellEnd"/>
      <w:r w:rsidR="00971350" w:rsidRPr="00845362">
        <w:rPr>
          <w:rStyle w:val="nfase"/>
          <w:i w:val="0"/>
          <w:sz w:val="24"/>
          <w:lang w:val="en-US"/>
        </w:rPr>
        <w:t> of pregnancy.</w:t>
      </w:r>
      <w:r w:rsidR="00971350" w:rsidRPr="00FA1602">
        <w:rPr>
          <w:rStyle w:val="nfase"/>
          <w:sz w:val="24"/>
          <w:lang w:val="en-US"/>
        </w:rPr>
        <w:t xml:space="preserve"> </w:t>
      </w:r>
      <w:r w:rsidR="00971350" w:rsidRPr="004B06C6">
        <w:rPr>
          <w:rStyle w:val="nfase"/>
          <w:sz w:val="24"/>
          <w:lang w:val="en-US"/>
        </w:rPr>
        <w:t xml:space="preserve">J </w:t>
      </w:r>
      <w:proofErr w:type="spellStart"/>
      <w:r w:rsidR="00971350" w:rsidRPr="00F91F14">
        <w:rPr>
          <w:rStyle w:val="nfase"/>
          <w:sz w:val="24"/>
          <w:lang w:val="en-US"/>
        </w:rPr>
        <w:t>Matern</w:t>
      </w:r>
      <w:proofErr w:type="spellEnd"/>
      <w:r w:rsidR="00971350" w:rsidRPr="00F91F14">
        <w:rPr>
          <w:rStyle w:val="nfase"/>
          <w:sz w:val="24"/>
          <w:lang w:val="en-US"/>
        </w:rPr>
        <w:t xml:space="preserve"> Fetal Med</w:t>
      </w:r>
      <w:r w:rsidR="00971350" w:rsidRPr="00F91F14">
        <w:rPr>
          <w:rStyle w:val="nfase"/>
          <w:sz w:val="24"/>
        </w:rPr>
        <w:t xml:space="preserve"> </w:t>
      </w:r>
      <w:r w:rsidR="00971350" w:rsidRPr="00845362">
        <w:rPr>
          <w:rStyle w:val="nfase"/>
          <w:i w:val="0"/>
          <w:sz w:val="24"/>
          <w:lang w:val="en-US"/>
        </w:rPr>
        <w:t>2001</w:t>
      </w:r>
      <w:r w:rsidR="00971350" w:rsidRPr="00845362">
        <w:rPr>
          <w:rStyle w:val="nfase"/>
          <w:i w:val="0"/>
          <w:sz w:val="24"/>
        </w:rPr>
        <w:t xml:space="preserve">; </w:t>
      </w:r>
      <w:r w:rsidR="00971350" w:rsidRPr="00845362">
        <w:rPr>
          <w:rStyle w:val="nfase"/>
          <w:i w:val="0"/>
          <w:sz w:val="24"/>
          <w:lang w:val="en-US"/>
        </w:rPr>
        <w:t>10:131-5.</w:t>
      </w:r>
    </w:p>
    <w:p w:rsidR="00971350" w:rsidRPr="00F91F14" w:rsidRDefault="00971350" w:rsidP="00971350">
      <w:pPr>
        <w:pStyle w:val="desc"/>
        <w:numPr>
          <w:ilvl w:val="0"/>
          <w:numId w:val="11"/>
        </w:numPr>
        <w:shd w:val="clear" w:color="auto" w:fill="FFFFFF"/>
        <w:spacing w:line="360" w:lineRule="auto"/>
        <w:jc w:val="both"/>
        <w:textAlignment w:val="baseline"/>
        <w:rPr>
          <w:rFonts w:ascii="Calibri" w:hAnsi="Calibri" w:cs="Arial"/>
          <w:lang w:val="en-US"/>
        </w:rPr>
      </w:pPr>
      <w:r w:rsidRPr="00F91F14">
        <w:rPr>
          <w:rFonts w:ascii="Calibri" w:hAnsi="Calibri" w:cs="Arial"/>
          <w:bCs/>
          <w:bdr w:val="none" w:sz="0" w:space="0" w:color="auto" w:frame="1"/>
          <w:lang w:val="en-US"/>
        </w:rPr>
        <w:t>Sadler</w:t>
      </w:r>
      <w:r w:rsidRPr="00F91F14">
        <w:rPr>
          <w:rStyle w:val="apple-converted-space"/>
          <w:rFonts w:ascii="Calibri" w:hAnsi="Calibri" w:cs="Arial"/>
          <w:lang w:val="en-US"/>
        </w:rPr>
        <w:t> </w:t>
      </w:r>
      <w:r w:rsidRPr="00F91F14">
        <w:rPr>
          <w:rFonts w:ascii="Calibri" w:hAnsi="Calibri" w:cs="Arial"/>
          <w:lang w:val="en-US"/>
        </w:rPr>
        <w:t xml:space="preserve">LC, Lane M, North R. </w:t>
      </w:r>
      <w:r w:rsidR="003751F8">
        <w:fldChar w:fldCharType="begin"/>
      </w:r>
      <w:r w:rsidR="003751F8" w:rsidRPr="006E7EE1">
        <w:rPr>
          <w:lang w:val="en-US"/>
        </w:rPr>
        <w:instrText>HYPERLINK "http://www.ncbi.nlm.nih.gov/pubmed/7756215"</w:instrText>
      </w:r>
      <w:r w:rsidR="003751F8">
        <w:fldChar w:fldCharType="separate"/>
      </w:r>
      <w:r w:rsidRPr="00F91F14">
        <w:rPr>
          <w:rStyle w:val="Hiperligao"/>
          <w:rFonts w:ascii="Calibri" w:hAnsi="Calibri" w:cs="Arial"/>
          <w:color w:val="auto"/>
          <w:u w:val="none"/>
          <w:bdr w:val="none" w:sz="0" w:space="0" w:color="auto" w:frame="1"/>
          <w:lang w:val="en-US"/>
        </w:rPr>
        <w:t xml:space="preserve">Severe fetal intracranial </w:t>
      </w:r>
      <w:proofErr w:type="spellStart"/>
      <w:r w:rsidRPr="00F91F14">
        <w:rPr>
          <w:rStyle w:val="Hiperligao"/>
          <w:rFonts w:ascii="Calibri" w:hAnsi="Calibri" w:cs="Arial"/>
          <w:color w:val="auto"/>
          <w:u w:val="none"/>
          <w:bdr w:val="none" w:sz="0" w:space="0" w:color="auto" w:frame="1"/>
          <w:lang w:val="en-US"/>
        </w:rPr>
        <w:t>haemorrhage</w:t>
      </w:r>
      <w:proofErr w:type="spellEnd"/>
      <w:r w:rsidRPr="00F91F14">
        <w:rPr>
          <w:rStyle w:val="Hiperligao"/>
          <w:rFonts w:ascii="Calibri" w:hAnsi="Calibri" w:cs="Arial"/>
          <w:color w:val="auto"/>
          <w:u w:val="none"/>
          <w:bdr w:val="none" w:sz="0" w:space="0" w:color="auto" w:frame="1"/>
          <w:lang w:val="en-US"/>
        </w:rPr>
        <w:t xml:space="preserve"> during treatment with </w:t>
      </w:r>
      <w:proofErr w:type="spellStart"/>
      <w:r w:rsidRPr="00F91F14">
        <w:rPr>
          <w:rStyle w:val="Hiperligao"/>
          <w:rFonts w:ascii="Calibri" w:hAnsi="Calibri" w:cs="Arial"/>
          <w:color w:val="auto"/>
          <w:u w:val="none"/>
          <w:bdr w:val="none" w:sz="0" w:space="0" w:color="auto" w:frame="1"/>
          <w:lang w:val="en-US"/>
        </w:rPr>
        <w:t>cholestyramine</w:t>
      </w:r>
      <w:proofErr w:type="spellEnd"/>
      <w:r w:rsidRPr="00F91F14">
        <w:rPr>
          <w:rStyle w:val="Hiperligao"/>
          <w:rFonts w:ascii="Calibri" w:hAnsi="Calibri" w:cs="Arial"/>
          <w:color w:val="auto"/>
          <w:u w:val="none"/>
          <w:bdr w:val="none" w:sz="0" w:space="0" w:color="auto" w:frame="1"/>
          <w:lang w:val="en-US"/>
        </w:rPr>
        <w:t xml:space="preserve"> for </w:t>
      </w:r>
      <w:proofErr w:type="spellStart"/>
      <w:r w:rsidRPr="00F91F14">
        <w:rPr>
          <w:rStyle w:val="Hiperligao"/>
          <w:rFonts w:ascii="Calibri" w:hAnsi="Calibri" w:cs="Arial"/>
          <w:color w:val="auto"/>
          <w:u w:val="none"/>
          <w:bdr w:val="none" w:sz="0" w:space="0" w:color="auto" w:frame="1"/>
          <w:lang w:val="en-US"/>
        </w:rPr>
        <w:t>intrahepatic</w:t>
      </w:r>
      <w:proofErr w:type="spellEnd"/>
      <w:r w:rsidRPr="00F91F14">
        <w:rPr>
          <w:rStyle w:val="Hiperligao"/>
          <w:rFonts w:ascii="Calibri" w:hAnsi="Calibri" w:cs="Arial"/>
          <w:color w:val="auto"/>
          <w:u w:val="none"/>
          <w:bdr w:val="none" w:sz="0" w:space="0" w:color="auto" w:frame="1"/>
          <w:lang w:val="en-US"/>
        </w:rPr>
        <w:t xml:space="preserve"> </w:t>
      </w:r>
      <w:proofErr w:type="spellStart"/>
      <w:r w:rsidRPr="00F91F14">
        <w:rPr>
          <w:rStyle w:val="Hiperligao"/>
          <w:rFonts w:ascii="Calibri" w:hAnsi="Calibri" w:cs="Arial"/>
          <w:color w:val="auto"/>
          <w:u w:val="none"/>
          <w:bdr w:val="none" w:sz="0" w:space="0" w:color="auto" w:frame="1"/>
          <w:lang w:val="en-US"/>
        </w:rPr>
        <w:t>cholestasis</w:t>
      </w:r>
      <w:proofErr w:type="spellEnd"/>
      <w:r w:rsidRPr="00F91F14">
        <w:rPr>
          <w:rStyle w:val="Hiperligao"/>
          <w:rFonts w:ascii="Calibri" w:hAnsi="Calibri" w:cs="Arial"/>
          <w:color w:val="auto"/>
          <w:u w:val="none"/>
          <w:bdr w:val="none" w:sz="0" w:space="0" w:color="auto" w:frame="1"/>
          <w:lang w:val="en-US"/>
        </w:rPr>
        <w:t xml:space="preserve"> of</w:t>
      </w:r>
      <w:r w:rsidRPr="00F91F14">
        <w:rPr>
          <w:rStyle w:val="apple-converted-space"/>
          <w:rFonts w:ascii="Calibri" w:hAnsi="Calibri" w:cs="Arial"/>
          <w:bdr w:val="none" w:sz="0" w:space="0" w:color="auto" w:frame="1"/>
          <w:lang w:val="en-US"/>
        </w:rPr>
        <w:t> </w:t>
      </w:r>
      <w:r w:rsidRPr="00F91F14">
        <w:rPr>
          <w:rStyle w:val="Hiperligao"/>
          <w:rFonts w:ascii="Calibri" w:hAnsi="Calibri" w:cs="Arial"/>
          <w:bCs/>
          <w:color w:val="auto"/>
          <w:u w:val="none"/>
          <w:bdr w:val="none" w:sz="0" w:space="0" w:color="auto" w:frame="1"/>
          <w:lang w:val="en-US"/>
        </w:rPr>
        <w:t>pregnancy</w:t>
      </w:r>
      <w:r w:rsidRPr="00F91F14">
        <w:rPr>
          <w:rStyle w:val="Hiperligao"/>
          <w:rFonts w:ascii="Calibri" w:hAnsi="Calibri" w:cs="Arial"/>
          <w:color w:val="auto"/>
          <w:u w:val="none"/>
          <w:bdr w:val="none" w:sz="0" w:space="0" w:color="auto" w:frame="1"/>
          <w:lang w:val="en-US"/>
        </w:rPr>
        <w:t>.</w:t>
      </w:r>
      <w:r w:rsidR="003751F8">
        <w:fldChar w:fldCharType="end"/>
      </w:r>
      <w:r w:rsidRPr="00F91F14">
        <w:rPr>
          <w:rFonts w:ascii="Calibri" w:hAnsi="Calibri"/>
          <w:lang w:val="en-US"/>
        </w:rPr>
        <w:t xml:space="preserve"> </w:t>
      </w:r>
      <w:r w:rsidRPr="00F91F14">
        <w:rPr>
          <w:rStyle w:val="jrnl"/>
          <w:rFonts w:ascii="Calibri" w:hAnsi="Calibri" w:cs="Arial"/>
          <w:i/>
          <w:bdr w:val="none" w:sz="0" w:space="0" w:color="auto" w:frame="1"/>
          <w:lang w:val="en-US"/>
        </w:rPr>
        <w:t xml:space="preserve">Br J </w:t>
      </w:r>
      <w:proofErr w:type="spellStart"/>
      <w:r w:rsidRPr="00F91F14">
        <w:rPr>
          <w:rStyle w:val="jrnl"/>
          <w:rFonts w:ascii="Calibri" w:hAnsi="Calibri" w:cs="Arial"/>
          <w:i/>
          <w:bdr w:val="none" w:sz="0" w:space="0" w:color="auto" w:frame="1"/>
          <w:lang w:val="en-US"/>
        </w:rPr>
        <w:t>Obstet</w:t>
      </w:r>
      <w:proofErr w:type="spellEnd"/>
      <w:r w:rsidRPr="00F91F14">
        <w:rPr>
          <w:rStyle w:val="jrnl"/>
          <w:rFonts w:ascii="Calibri" w:hAnsi="Calibri" w:cs="Arial"/>
          <w:i/>
          <w:bdr w:val="none" w:sz="0" w:space="0" w:color="auto" w:frame="1"/>
          <w:lang w:val="en-US"/>
        </w:rPr>
        <w:t xml:space="preserve"> </w:t>
      </w:r>
      <w:proofErr w:type="spellStart"/>
      <w:r w:rsidRPr="00F91F14">
        <w:rPr>
          <w:rStyle w:val="jrnl"/>
          <w:rFonts w:ascii="Calibri" w:hAnsi="Calibri" w:cs="Arial"/>
          <w:i/>
          <w:bdr w:val="none" w:sz="0" w:space="0" w:color="auto" w:frame="1"/>
          <w:lang w:val="en-US"/>
        </w:rPr>
        <w:t>Gynaecol</w:t>
      </w:r>
      <w:proofErr w:type="spellEnd"/>
      <w:r w:rsidRPr="00F91F14">
        <w:rPr>
          <w:rStyle w:val="apple-converted-space"/>
          <w:rFonts w:ascii="Calibri" w:hAnsi="Calibri" w:cs="Arial"/>
          <w:lang w:val="en-US"/>
        </w:rPr>
        <w:t> </w:t>
      </w:r>
      <w:r w:rsidRPr="00F91F14">
        <w:rPr>
          <w:rFonts w:ascii="Calibri" w:hAnsi="Calibri" w:cs="Arial"/>
          <w:bCs/>
          <w:bdr w:val="none" w:sz="0" w:space="0" w:color="auto" w:frame="1"/>
          <w:lang w:val="en-US"/>
        </w:rPr>
        <w:t xml:space="preserve">1995; </w:t>
      </w:r>
      <w:r w:rsidRPr="00F91F14">
        <w:rPr>
          <w:rFonts w:ascii="Calibri" w:hAnsi="Calibri" w:cs="Arial"/>
          <w:lang w:val="en-US"/>
        </w:rPr>
        <w:t>102:169-70.</w:t>
      </w:r>
    </w:p>
    <w:p w:rsidR="00971350" w:rsidRPr="007438C5" w:rsidRDefault="00971350" w:rsidP="00971350">
      <w:pPr>
        <w:pStyle w:val="desc"/>
        <w:numPr>
          <w:ilvl w:val="0"/>
          <w:numId w:val="11"/>
        </w:numPr>
        <w:shd w:val="clear" w:color="auto" w:fill="FFFFFF"/>
        <w:spacing w:line="360" w:lineRule="auto"/>
        <w:jc w:val="both"/>
        <w:textAlignment w:val="baseline"/>
        <w:rPr>
          <w:rFonts w:ascii="Calibri" w:hAnsi="Calibri" w:cs="Arial"/>
          <w:lang w:val="en-US"/>
        </w:rPr>
      </w:pPr>
      <w:proofErr w:type="spellStart"/>
      <w:r w:rsidRPr="007438C5">
        <w:rPr>
          <w:rFonts w:ascii="Calibri" w:hAnsi="Calibri" w:cs="Arial"/>
          <w:bCs/>
          <w:color w:val="000000"/>
          <w:bdr w:val="none" w:sz="0" w:space="0" w:color="auto" w:frame="1"/>
          <w:lang w:val="en-US"/>
        </w:rPr>
        <w:t>Roncaglia</w:t>
      </w:r>
      <w:proofErr w:type="spellEnd"/>
      <w:r w:rsidRPr="007438C5">
        <w:rPr>
          <w:rStyle w:val="apple-converted-space"/>
          <w:rFonts w:ascii="Calibri" w:hAnsi="Calibri" w:cs="Arial"/>
          <w:color w:val="000000"/>
          <w:lang w:val="en-US"/>
        </w:rPr>
        <w:t> </w:t>
      </w:r>
      <w:r w:rsidRPr="007438C5">
        <w:rPr>
          <w:rFonts w:ascii="Calibri" w:hAnsi="Calibri" w:cs="Arial"/>
          <w:color w:val="000000"/>
          <w:lang w:val="en-US"/>
        </w:rPr>
        <w:t xml:space="preserve">N, </w:t>
      </w:r>
      <w:proofErr w:type="spellStart"/>
      <w:r w:rsidRPr="007438C5">
        <w:rPr>
          <w:rFonts w:ascii="Calibri" w:hAnsi="Calibri" w:cs="Arial"/>
          <w:color w:val="000000"/>
          <w:lang w:val="en-US"/>
        </w:rPr>
        <w:t>Arreghini</w:t>
      </w:r>
      <w:proofErr w:type="spellEnd"/>
      <w:r w:rsidRPr="007438C5">
        <w:rPr>
          <w:rFonts w:ascii="Calibri" w:hAnsi="Calibri" w:cs="Arial"/>
          <w:color w:val="000000"/>
          <w:lang w:val="en-US"/>
        </w:rPr>
        <w:t xml:space="preserve"> A, </w:t>
      </w:r>
      <w:proofErr w:type="spellStart"/>
      <w:r w:rsidRPr="007438C5">
        <w:rPr>
          <w:rFonts w:ascii="Calibri" w:hAnsi="Calibri" w:cs="Arial"/>
          <w:color w:val="000000"/>
          <w:lang w:val="en-US"/>
        </w:rPr>
        <w:t>Locatelli</w:t>
      </w:r>
      <w:proofErr w:type="spellEnd"/>
      <w:r w:rsidRPr="007438C5">
        <w:rPr>
          <w:rFonts w:ascii="Calibri" w:hAnsi="Calibri" w:cs="Arial"/>
          <w:color w:val="000000"/>
          <w:lang w:val="en-US"/>
        </w:rPr>
        <w:t xml:space="preserve"> A, Bellini P, </w:t>
      </w:r>
      <w:proofErr w:type="spellStart"/>
      <w:r w:rsidRPr="007438C5">
        <w:rPr>
          <w:rFonts w:ascii="Calibri" w:hAnsi="Calibri" w:cs="Arial"/>
          <w:color w:val="000000"/>
          <w:lang w:val="en-US"/>
        </w:rPr>
        <w:t>Andreotti</w:t>
      </w:r>
      <w:proofErr w:type="spellEnd"/>
      <w:r w:rsidRPr="007438C5">
        <w:rPr>
          <w:rFonts w:ascii="Calibri" w:hAnsi="Calibri" w:cs="Arial"/>
          <w:color w:val="000000"/>
          <w:lang w:val="en-US"/>
        </w:rPr>
        <w:t xml:space="preserve"> C, </w:t>
      </w:r>
      <w:proofErr w:type="spellStart"/>
      <w:r w:rsidRPr="007438C5">
        <w:rPr>
          <w:rFonts w:ascii="Calibri" w:hAnsi="Calibri" w:cs="Arial"/>
          <w:color w:val="000000"/>
          <w:lang w:val="en-US"/>
        </w:rPr>
        <w:t>Ghidini</w:t>
      </w:r>
      <w:proofErr w:type="spellEnd"/>
      <w:r w:rsidRPr="007438C5">
        <w:rPr>
          <w:rFonts w:ascii="Calibri" w:hAnsi="Calibri" w:cs="Arial"/>
          <w:color w:val="000000"/>
          <w:lang w:val="en-US"/>
        </w:rPr>
        <w:t xml:space="preserve"> A. </w:t>
      </w:r>
      <w:r w:rsidRPr="007438C5">
        <w:rPr>
          <w:rFonts w:ascii="Calibri" w:hAnsi="Calibri" w:cs="Arial"/>
          <w:bdr w:val="none" w:sz="0" w:space="0" w:color="auto" w:frame="1"/>
          <w:lang w:val="en-US"/>
        </w:rPr>
        <w:t xml:space="preserve">Obstetric </w:t>
      </w:r>
      <w:proofErr w:type="spellStart"/>
      <w:r w:rsidRPr="007438C5">
        <w:rPr>
          <w:rFonts w:ascii="Calibri" w:hAnsi="Calibri" w:cs="Arial"/>
          <w:bdr w:val="none" w:sz="0" w:space="0" w:color="auto" w:frame="1"/>
          <w:lang w:val="en-US"/>
        </w:rPr>
        <w:t>cholestasis</w:t>
      </w:r>
      <w:proofErr w:type="spellEnd"/>
      <w:r w:rsidRPr="007438C5">
        <w:rPr>
          <w:rFonts w:ascii="Calibri" w:hAnsi="Calibri" w:cs="Arial"/>
          <w:bdr w:val="none" w:sz="0" w:space="0" w:color="auto" w:frame="1"/>
          <w:lang w:val="en-US"/>
        </w:rPr>
        <w:t>: outcome with active management.</w:t>
      </w:r>
      <w:r w:rsidRPr="007438C5">
        <w:rPr>
          <w:rStyle w:val="jrnl"/>
          <w:rFonts w:ascii="Calibri" w:hAnsi="Calibri" w:cs="Arial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438C5">
        <w:rPr>
          <w:rStyle w:val="jrnl"/>
          <w:rFonts w:ascii="Calibri" w:hAnsi="Calibri" w:cs="Arial"/>
          <w:i/>
          <w:color w:val="000000"/>
          <w:bdr w:val="none" w:sz="0" w:space="0" w:color="auto" w:frame="1"/>
          <w:lang w:val="en-US"/>
        </w:rPr>
        <w:t>Eur</w:t>
      </w:r>
      <w:proofErr w:type="spellEnd"/>
      <w:r w:rsidRPr="007438C5">
        <w:rPr>
          <w:rStyle w:val="jrnl"/>
          <w:rFonts w:ascii="Calibri" w:hAnsi="Calibri" w:cs="Arial"/>
          <w:i/>
          <w:color w:val="000000"/>
          <w:bdr w:val="none" w:sz="0" w:space="0" w:color="auto" w:frame="1"/>
          <w:lang w:val="en-US"/>
        </w:rPr>
        <w:t xml:space="preserve"> J </w:t>
      </w:r>
      <w:proofErr w:type="spellStart"/>
      <w:r w:rsidRPr="007438C5">
        <w:rPr>
          <w:rStyle w:val="jrnl"/>
          <w:rFonts w:ascii="Calibri" w:hAnsi="Calibri" w:cs="Arial"/>
          <w:i/>
          <w:color w:val="000000"/>
          <w:bdr w:val="none" w:sz="0" w:space="0" w:color="auto" w:frame="1"/>
          <w:lang w:val="en-US"/>
        </w:rPr>
        <w:t>Obstet</w:t>
      </w:r>
      <w:proofErr w:type="spellEnd"/>
      <w:r w:rsidRPr="007438C5">
        <w:rPr>
          <w:rStyle w:val="jrnl"/>
          <w:rFonts w:ascii="Calibri" w:hAnsi="Calibri" w:cs="Arial"/>
          <w:i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438C5">
        <w:rPr>
          <w:rStyle w:val="jrnl"/>
          <w:rFonts w:ascii="Calibri" w:hAnsi="Calibri" w:cs="Arial"/>
          <w:i/>
          <w:color w:val="000000"/>
          <w:bdr w:val="none" w:sz="0" w:space="0" w:color="auto" w:frame="1"/>
          <w:lang w:val="en-US"/>
        </w:rPr>
        <w:t>Gynecol</w:t>
      </w:r>
      <w:proofErr w:type="spellEnd"/>
      <w:r w:rsidRPr="007438C5">
        <w:rPr>
          <w:rStyle w:val="jrnl"/>
          <w:rFonts w:ascii="Calibri" w:hAnsi="Calibri" w:cs="Arial"/>
          <w:i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438C5">
        <w:rPr>
          <w:rStyle w:val="jrnl"/>
          <w:rFonts w:ascii="Calibri" w:hAnsi="Calibri" w:cs="Arial"/>
          <w:i/>
          <w:color w:val="000000"/>
          <w:bdr w:val="none" w:sz="0" w:space="0" w:color="auto" w:frame="1"/>
          <w:lang w:val="en-US"/>
        </w:rPr>
        <w:t>Reprod</w:t>
      </w:r>
      <w:proofErr w:type="spellEnd"/>
      <w:r w:rsidRPr="007438C5">
        <w:rPr>
          <w:rStyle w:val="jrnl"/>
          <w:rFonts w:ascii="Calibri" w:hAnsi="Calibri" w:cs="Arial"/>
          <w:i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438C5">
        <w:rPr>
          <w:rStyle w:val="jrnl"/>
          <w:rFonts w:ascii="Calibri" w:hAnsi="Calibri" w:cs="Arial"/>
          <w:i/>
          <w:color w:val="000000"/>
          <w:bdr w:val="none" w:sz="0" w:space="0" w:color="auto" w:frame="1"/>
          <w:lang w:val="en-US"/>
        </w:rPr>
        <w:t>Biol</w:t>
      </w:r>
      <w:proofErr w:type="spellEnd"/>
      <w:r w:rsidRPr="007438C5">
        <w:rPr>
          <w:rStyle w:val="apple-converted-space"/>
          <w:rFonts w:ascii="Calibri" w:hAnsi="Calibri" w:cs="Arial"/>
          <w:i/>
          <w:color w:val="000000"/>
          <w:lang w:val="en-US"/>
        </w:rPr>
        <w:t> </w:t>
      </w:r>
      <w:r w:rsidRPr="007438C5">
        <w:rPr>
          <w:rFonts w:ascii="Calibri" w:hAnsi="Calibri" w:cs="Arial"/>
          <w:bCs/>
          <w:color w:val="000000"/>
          <w:bdr w:val="none" w:sz="0" w:space="0" w:color="auto" w:frame="1"/>
          <w:lang w:val="en-US"/>
        </w:rPr>
        <w:t xml:space="preserve">2002; </w:t>
      </w:r>
      <w:r w:rsidRPr="007438C5">
        <w:rPr>
          <w:rFonts w:ascii="Calibri" w:hAnsi="Calibri" w:cs="Arial"/>
          <w:color w:val="000000"/>
          <w:lang w:val="en-US"/>
        </w:rPr>
        <w:t xml:space="preserve">100:167-70. </w:t>
      </w:r>
    </w:p>
    <w:p w:rsidR="00971350" w:rsidRPr="007438C5" w:rsidRDefault="00971350" w:rsidP="00971350">
      <w:pPr>
        <w:pStyle w:val="desc"/>
        <w:numPr>
          <w:ilvl w:val="0"/>
          <w:numId w:val="11"/>
        </w:numPr>
        <w:shd w:val="clear" w:color="auto" w:fill="FFFFFF"/>
        <w:spacing w:line="360" w:lineRule="auto"/>
        <w:jc w:val="both"/>
        <w:textAlignment w:val="baseline"/>
        <w:rPr>
          <w:rFonts w:ascii="Calibri" w:hAnsi="Calibri" w:cs="Arial"/>
          <w:lang w:val="en-US"/>
        </w:rPr>
      </w:pPr>
      <w:proofErr w:type="spellStart"/>
      <w:r w:rsidRPr="007438C5">
        <w:rPr>
          <w:rFonts w:ascii="Calibri" w:hAnsi="Calibri" w:cs="Arial"/>
          <w:lang w:val="en-GB"/>
        </w:rPr>
        <w:t>Kondrackiene</w:t>
      </w:r>
      <w:proofErr w:type="spellEnd"/>
      <w:r w:rsidRPr="007438C5">
        <w:rPr>
          <w:rFonts w:ascii="Calibri" w:hAnsi="Calibri" w:cs="Arial"/>
          <w:lang w:val="en-GB"/>
        </w:rPr>
        <w:t xml:space="preserve"> J, </w:t>
      </w:r>
      <w:proofErr w:type="spellStart"/>
      <w:r w:rsidRPr="007438C5">
        <w:rPr>
          <w:rFonts w:ascii="Calibri" w:hAnsi="Calibri" w:cs="Arial"/>
          <w:lang w:val="en-GB"/>
        </w:rPr>
        <w:t>Kupcinskas</w:t>
      </w:r>
      <w:proofErr w:type="spellEnd"/>
      <w:r w:rsidRPr="007438C5">
        <w:rPr>
          <w:rFonts w:ascii="Calibri" w:hAnsi="Calibri" w:cs="Arial"/>
          <w:lang w:val="en-GB"/>
        </w:rPr>
        <w:t xml:space="preserve"> L. </w:t>
      </w:r>
      <w:proofErr w:type="spellStart"/>
      <w:r w:rsidRPr="007438C5">
        <w:rPr>
          <w:rFonts w:ascii="Calibri" w:hAnsi="Calibri" w:cs="Arial"/>
          <w:lang w:val="en-GB"/>
        </w:rPr>
        <w:t>Intrahepatic</w:t>
      </w:r>
      <w:proofErr w:type="spellEnd"/>
      <w:r w:rsidRPr="007438C5">
        <w:rPr>
          <w:rFonts w:ascii="Calibri" w:hAnsi="Calibri" w:cs="Arial"/>
          <w:lang w:val="en-GB"/>
        </w:rPr>
        <w:t xml:space="preserve"> </w:t>
      </w:r>
      <w:proofErr w:type="spellStart"/>
      <w:r w:rsidRPr="007438C5">
        <w:rPr>
          <w:rFonts w:ascii="Calibri" w:hAnsi="Calibri" w:cs="Arial"/>
          <w:lang w:val="en-GB"/>
        </w:rPr>
        <w:t>cholestasis</w:t>
      </w:r>
      <w:proofErr w:type="spellEnd"/>
      <w:r w:rsidRPr="007438C5">
        <w:rPr>
          <w:rFonts w:ascii="Calibri" w:hAnsi="Calibri" w:cs="Arial"/>
          <w:lang w:val="en-GB"/>
        </w:rPr>
        <w:t xml:space="preserve"> of pregnancy -</w:t>
      </w:r>
      <w:r>
        <w:rPr>
          <w:rFonts w:ascii="Calibri" w:hAnsi="Calibri" w:cs="Arial"/>
          <w:lang w:val="en-GB"/>
        </w:rPr>
        <w:t xml:space="preserve"> </w:t>
      </w:r>
      <w:r w:rsidRPr="007438C5">
        <w:rPr>
          <w:rFonts w:ascii="Calibri" w:hAnsi="Calibri" w:cs="Arial"/>
          <w:lang w:val="en-GB"/>
        </w:rPr>
        <w:t xml:space="preserve">current achievements and unsolved problems. </w:t>
      </w:r>
      <w:r w:rsidRPr="007438C5">
        <w:rPr>
          <w:rStyle w:val="nfase"/>
          <w:rFonts w:ascii="Calibri" w:hAnsi="Calibri" w:cs="Arial"/>
          <w:lang w:val="en-GB"/>
        </w:rPr>
        <w:t xml:space="preserve">World J </w:t>
      </w:r>
      <w:proofErr w:type="spellStart"/>
      <w:r w:rsidRPr="007438C5">
        <w:rPr>
          <w:rStyle w:val="nfase"/>
          <w:rFonts w:ascii="Calibri" w:hAnsi="Calibri" w:cs="Arial"/>
          <w:lang w:val="en-GB"/>
        </w:rPr>
        <w:t>Gastroenterol</w:t>
      </w:r>
      <w:proofErr w:type="spellEnd"/>
      <w:r w:rsidRPr="007438C5">
        <w:rPr>
          <w:rStyle w:val="nfase"/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>2008;</w:t>
      </w:r>
      <w:r w:rsidRPr="007438C5">
        <w:rPr>
          <w:rFonts w:ascii="Calibri" w:hAnsi="Calibri" w:cs="Arial"/>
          <w:lang w:val="en-GB"/>
        </w:rPr>
        <w:t xml:space="preserve"> </w:t>
      </w:r>
      <w:r w:rsidRPr="00B22730">
        <w:rPr>
          <w:rFonts w:ascii="Calibri" w:hAnsi="Calibri" w:cs="Arial"/>
          <w:lang w:val="en-GB"/>
        </w:rPr>
        <w:t>14:5781</w:t>
      </w:r>
      <w:r w:rsidRPr="007438C5">
        <w:rPr>
          <w:rFonts w:ascii="Calibri" w:hAnsi="Calibri" w:cs="Arial"/>
          <w:lang w:val="en-GB"/>
        </w:rPr>
        <w:t xml:space="preserve">-8. </w:t>
      </w:r>
    </w:p>
    <w:p w:rsidR="00971350" w:rsidRDefault="00971350" w:rsidP="00971350">
      <w:pPr>
        <w:pStyle w:val="desc"/>
        <w:numPr>
          <w:ilvl w:val="0"/>
          <w:numId w:val="11"/>
        </w:numPr>
        <w:shd w:val="clear" w:color="auto" w:fill="FFFFFF"/>
        <w:spacing w:line="360" w:lineRule="auto"/>
        <w:jc w:val="both"/>
        <w:textAlignment w:val="baseline"/>
        <w:rPr>
          <w:rFonts w:ascii="Calibri" w:hAnsi="Calibri" w:cs="Arial"/>
          <w:lang w:val="en-US"/>
        </w:rPr>
      </w:pPr>
      <w:proofErr w:type="spellStart"/>
      <w:r w:rsidRPr="007438C5">
        <w:rPr>
          <w:rFonts w:ascii="Calibri" w:hAnsi="Calibri" w:cs="Arial"/>
          <w:lang w:val="en-GB"/>
        </w:rPr>
        <w:t>Saleh</w:t>
      </w:r>
      <w:proofErr w:type="spellEnd"/>
      <w:r w:rsidRPr="007438C5">
        <w:rPr>
          <w:rFonts w:ascii="Calibri" w:hAnsi="Calibri" w:cs="Arial"/>
          <w:lang w:val="en-GB"/>
        </w:rPr>
        <w:t xml:space="preserve"> MM, </w:t>
      </w:r>
      <w:proofErr w:type="spellStart"/>
      <w:r w:rsidRPr="007438C5">
        <w:rPr>
          <w:rFonts w:ascii="Calibri" w:hAnsi="Calibri" w:cs="Arial"/>
          <w:lang w:val="en-GB"/>
        </w:rPr>
        <w:t>Abdo</w:t>
      </w:r>
      <w:proofErr w:type="spellEnd"/>
      <w:r w:rsidRPr="007438C5">
        <w:rPr>
          <w:rFonts w:ascii="Calibri" w:hAnsi="Calibri" w:cs="Arial"/>
          <w:lang w:val="en-GB"/>
        </w:rPr>
        <w:t xml:space="preserve"> KR. </w:t>
      </w:r>
      <w:proofErr w:type="spellStart"/>
      <w:r w:rsidRPr="007438C5">
        <w:rPr>
          <w:rFonts w:ascii="Calibri" w:hAnsi="Calibri" w:cs="Arial"/>
          <w:lang w:val="en-GB"/>
        </w:rPr>
        <w:t>Intrahepatic</w:t>
      </w:r>
      <w:proofErr w:type="spellEnd"/>
      <w:r w:rsidRPr="007438C5">
        <w:rPr>
          <w:rFonts w:ascii="Calibri" w:hAnsi="Calibri" w:cs="Arial"/>
          <w:lang w:val="en-GB"/>
        </w:rPr>
        <w:t xml:space="preserve"> </w:t>
      </w:r>
      <w:proofErr w:type="spellStart"/>
      <w:r w:rsidRPr="007438C5">
        <w:rPr>
          <w:rFonts w:ascii="Calibri" w:hAnsi="Calibri" w:cs="Arial"/>
          <w:lang w:val="en-GB"/>
        </w:rPr>
        <w:t>cholestasis</w:t>
      </w:r>
      <w:proofErr w:type="spellEnd"/>
      <w:r w:rsidRPr="007438C5">
        <w:rPr>
          <w:rFonts w:ascii="Calibri" w:hAnsi="Calibri" w:cs="Arial"/>
          <w:lang w:val="en-GB"/>
        </w:rPr>
        <w:t xml:space="preserve"> of pregnancy: review of the literature and evaluation of current evidence. </w:t>
      </w:r>
      <w:r w:rsidRPr="007438C5">
        <w:rPr>
          <w:rStyle w:val="nfase"/>
          <w:rFonts w:ascii="Calibri" w:hAnsi="Calibri" w:cs="Arial"/>
          <w:lang w:val="en-US"/>
        </w:rPr>
        <w:t xml:space="preserve">J </w:t>
      </w:r>
      <w:proofErr w:type="spellStart"/>
      <w:r w:rsidRPr="007438C5">
        <w:rPr>
          <w:rStyle w:val="nfase"/>
          <w:rFonts w:ascii="Calibri" w:hAnsi="Calibri" w:cs="Arial"/>
          <w:lang w:val="en-US"/>
        </w:rPr>
        <w:t>Womens</w:t>
      </w:r>
      <w:proofErr w:type="spellEnd"/>
      <w:r w:rsidRPr="007438C5">
        <w:rPr>
          <w:rStyle w:val="nfase"/>
          <w:rFonts w:ascii="Calibri" w:hAnsi="Calibri" w:cs="Arial"/>
          <w:lang w:val="en-US"/>
        </w:rPr>
        <w:t xml:space="preserve"> Health (</w:t>
      </w:r>
      <w:proofErr w:type="spellStart"/>
      <w:r w:rsidRPr="007438C5">
        <w:rPr>
          <w:rStyle w:val="nfase"/>
          <w:rFonts w:ascii="Calibri" w:hAnsi="Calibri" w:cs="Arial"/>
          <w:lang w:val="en-US"/>
        </w:rPr>
        <w:t>Larchmt</w:t>
      </w:r>
      <w:proofErr w:type="spellEnd"/>
      <w:r w:rsidRPr="007438C5">
        <w:rPr>
          <w:rStyle w:val="nfase"/>
          <w:rFonts w:ascii="Calibri" w:hAnsi="Calibri" w:cs="Arial"/>
          <w:lang w:val="en-US"/>
        </w:rPr>
        <w:t>)</w:t>
      </w:r>
      <w:r w:rsidRPr="007438C5">
        <w:rPr>
          <w:rFonts w:ascii="Calibri" w:hAnsi="Calibri" w:cs="Arial"/>
          <w:lang w:val="en-US"/>
        </w:rPr>
        <w:t xml:space="preserve"> 2007</w:t>
      </w:r>
      <w:r>
        <w:rPr>
          <w:rFonts w:ascii="Calibri" w:hAnsi="Calibri" w:cs="Arial"/>
          <w:lang w:val="en-US"/>
        </w:rPr>
        <w:t xml:space="preserve">; </w:t>
      </w:r>
      <w:r w:rsidRPr="007438C5">
        <w:rPr>
          <w:rFonts w:ascii="Calibri" w:hAnsi="Calibri" w:cs="Arial"/>
          <w:lang w:val="en-US"/>
        </w:rPr>
        <w:t>16</w:t>
      </w:r>
      <w:r>
        <w:rPr>
          <w:rFonts w:ascii="Calibri" w:hAnsi="Calibri" w:cs="Arial"/>
          <w:lang w:val="en-US"/>
        </w:rPr>
        <w:t>:</w:t>
      </w:r>
      <w:r w:rsidRPr="007438C5">
        <w:rPr>
          <w:rFonts w:ascii="Calibri" w:hAnsi="Calibri" w:cs="Arial"/>
          <w:lang w:val="en-US"/>
        </w:rPr>
        <w:t>833</w:t>
      </w:r>
      <w:r>
        <w:rPr>
          <w:rFonts w:ascii="Calibri" w:hAnsi="Calibri" w:cs="Arial"/>
          <w:lang w:val="en-US"/>
        </w:rPr>
        <w:t>-</w:t>
      </w:r>
      <w:r w:rsidRPr="007438C5">
        <w:rPr>
          <w:rFonts w:ascii="Calibri" w:hAnsi="Calibri" w:cs="Arial"/>
          <w:lang w:val="en-US"/>
        </w:rPr>
        <w:t>41</w:t>
      </w:r>
      <w:r>
        <w:rPr>
          <w:rFonts w:ascii="Calibri" w:hAnsi="Calibri" w:cs="Arial"/>
          <w:lang w:val="en-US"/>
        </w:rPr>
        <w:t>.</w:t>
      </w:r>
      <w:r w:rsidRPr="007438C5">
        <w:rPr>
          <w:rFonts w:ascii="Calibri" w:hAnsi="Calibri" w:cs="Arial"/>
          <w:lang w:val="en-US"/>
        </w:rPr>
        <w:t xml:space="preserve"> </w:t>
      </w:r>
    </w:p>
    <w:p w:rsidR="00971350" w:rsidRDefault="00971350" w:rsidP="00971350">
      <w:pPr>
        <w:pStyle w:val="desc"/>
        <w:shd w:val="clear" w:color="auto" w:fill="FFFFFF"/>
        <w:spacing w:line="360" w:lineRule="auto"/>
        <w:ind w:left="720"/>
        <w:jc w:val="both"/>
        <w:textAlignment w:val="baseline"/>
        <w:rPr>
          <w:rFonts w:ascii="Calibri" w:hAnsi="Calibri" w:cs="Arial"/>
          <w:lang w:val="en-US"/>
        </w:rPr>
      </w:pPr>
    </w:p>
    <w:p w:rsidR="00971350" w:rsidRPr="00890E7B" w:rsidRDefault="00971350" w:rsidP="009713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</w:p>
    <w:p w:rsidR="00971350" w:rsidRDefault="00971350" w:rsidP="00971350">
      <w:pPr>
        <w:pStyle w:val="desc"/>
        <w:shd w:val="clear" w:color="auto" w:fill="FFFFFF"/>
        <w:spacing w:line="360" w:lineRule="auto"/>
        <w:jc w:val="both"/>
        <w:textAlignment w:val="baseline"/>
        <w:rPr>
          <w:rFonts w:ascii="Calibri" w:hAnsi="Calibri" w:cs="Calibri"/>
          <w:lang w:val="en-US"/>
        </w:rPr>
      </w:pPr>
    </w:p>
    <w:p w:rsidR="00971350" w:rsidRPr="00EE0964" w:rsidRDefault="00971350" w:rsidP="00971350">
      <w:pPr>
        <w:pStyle w:val="desc"/>
        <w:shd w:val="clear" w:color="auto" w:fill="FFFFFF"/>
        <w:spacing w:line="360" w:lineRule="auto"/>
        <w:jc w:val="both"/>
        <w:textAlignment w:val="baseline"/>
        <w:rPr>
          <w:rFonts w:ascii="Calibri" w:hAnsi="Calibri" w:cs="Calibri"/>
          <w:lang w:val="en-US"/>
        </w:rPr>
      </w:pPr>
    </w:p>
    <w:p w:rsidR="00971350" w:rsidRPr="00EE0964" w:rsidRDefault="00971350" w:rsidP="00971350">
      <w:pPr>
        <w:pStyle w:val="desc"/>
        <w:shd w:val="clear" w:color="auto" w:fill="FFFFFF"/>
        <w:spacing w:line="360" w:lineRule="auto"/>
        <w:jc w:val="both"/>
        <w:textAlignment w:val="baseline"/>
        <w:rPr>
          <w:rFonts w:ascii="Calibri" w:hAnsi="Calibri" w:cs="Calibri"/>
          <w:lang w:val="en-US"/>
        </w:rPr>
      </w:pPr>
    </w:p>
    <w:p w:rsidR="00971350" w:rsidRPr="00EE0964" w:rsidRDefault="00971350" w:rsidP="00971350">
      <w:pPr>
        <w:pStyle w:val="desc"/>
        <w:shd w:val="clear" w:color="auto" w:fill="FFFFFF"/>
        <w:spacing w:line="360" w:lineRule="auto"/>
        <w:jc w:val="both"/>
        <w:textAlignment w:val="baseline"/>
        <w:rPr>
          <w:rFonts w:ascii="Calibri" w:hAnsi="Calibri" w:cs="Calibri"/>
          <w:lang w:val="en-US"/>
        </w:rPr>
      </w:pPr>
    </w:p>
    <w:p w:rsidR="00971350" w:rsidRDefault="00971350" w:rsidP="00971350">
      <w:pPr>
        <w:pStyle w:val="desc"/>
        <w:shd w:val="clear" w:color="auto" w:fill="FFFFFF"/>
        <w:spacing w:line="360" w:lineRule="auto"/>
        <w:jc w:val="both"/>
        <w:textAlignment w:val="baseline"/>
        <w:rPr>
          <w:rFonts w:ascii="Calibri" w:hAnsi="Calibri" w:cs="Calibri"/>
          <w:lang w:val="en-US"/>
        </w:rPr>
      </w:pPr>
    </w:p>
    <w:p w:rsidR="00845362" w:rsidRPr="00E05C44" w:rsidRDefault="00845362" w:rsidP="00971350">
      <w:pPr>
        <w:pStyle w:val="desc"/>
        <w:shd w:val="clear" w:color="auto" w:fill="FFFFFF"/>
        <w:spacing w:line="360" w:lineRule="auto"/>
        <w:jc w:val="both"/>
        <w:textAlignment w:val="baseline"/>
        <w:rPr>
          <w:rFonts w:ascii="Calibri" w:hAnsi="Calibri" w:cs="Calibri"/>
          <w:lang w:val="en-US"/>
        </w:rPr>
      </w:pPr>
    </w:p>
    <w:p w:rsidR="00971350" w:rsidRPr="007438C5" w:rsidRDefault="00971350" w:rsidP="00971350">
      <w:pPr>
        <w:pStyle w:val="desc"/>
        <w:shd w:val="clear" w:color="auto" w:fill="FFFFFF"/>
        <w:spacing w:line="360" w:lineRule="auto"/>
        <w:jc w:val="both"/>
        <w:textAlignment w:val="baseline"/>
        <w:rPr>
          <w:rFonts w:ascii="Calibri" w:hAnsi="Calibri" w:cs="Arial"/>
        </w:rPr>
      </w:pPr>
      <w:r w:rsidRPr="007438C5">
        <w:rPr>
          <w:rFonts w:ascii="Calibri" w:hAnsi="Calibri" w:cs="Calibri"/>
        </w:rPr>
        <w:lastRenderedPageBreak/>
        <w:t>Tabela 1 – Classificações tradicional e recente das dermatoses específicas da gravidez.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5920"/>
      </w:tblGrid>
      <w:tr w:rsidR="00971350" w:rsidTr="007B4819">
        <w:tc>
          <w:tcPr>
            <w:tcW w:w="5920" w:type="dxa"/>
            <w:shd w:val="clear" w:color="auto" w:fill="4F81BD"/>
          </w:tcPr>
          <w:p w:rsidR="00971350" w:rsidRPr="007438C5" w:rsidRDefault="00971350" w:rsidP="007B4819">
            <w:pPr>
              <w:spacing w:after="0" w:line="360" w:lineRule="auto"/>
              <w:rPr>
                <w:b/>
                <w:bCs/>
                <w:color w:val="FFFFFF"/>
              </w:rPr>
            </w:pPr>
            <w:r w:rsidRPr="007438C5">
              <w:rPr>
                <w:b/>
                <w:bCs/>
                <w:color w:val="FFFFFF"/>
              </w:rPr>
              <w:t>Dermatoses específicas da gravidez – classificação tradicional</w:t>
            </w:r>
          </w:p>
        </w:tc>
      </w:tr>
      <w:tr w:rsidR="00971350" w:rsidTr="007B4819">
        <w:tc>
          <w:tcPr>
            <w:tcW w:w="5920" w:type="dxa"/>
          </w:tcPr>
          <w:p w:rsidR="00971350" w:rsidRPr="007438C5" w:rsidRDefault="00971350" w:rsidP="007B4819">
            <w:pPr>
              <w:spacing w:after="0" w:line="360" w:lineRule="auto"/>
              <w:rPr>
                <w:b/>
                <w:bCs/>
              </w:rPr>
            </w:pPr>
            <w:proofErr w:type="spellStart"/>
            <w:r w:rsidRPr="007438C5">
              <w:rPr>
                <w:bCs/>
              </w:rPr>
              <w:t>Penfigóide</w:t>
            </w:r>
            <w:proofErr w:type="spellEnd"/>
            <w:r w:rsidRPr="007438C5">
              <w:rPr>
                <w:bCs/>
              </w:rPr>
              <w:t xml:space="preserve"> gestacional</w:t>
            </w:r>
          </w:p>
        </w:tc>
      </w:tr>
      <w:tr w:rsidR="00971350" w:rsidTr="007B4819">
        <w:tc>
          <w:tcPr>
            <w:tcW w:w="5920" w:type="dxa"/>
          </w:tcPr>
          <w:p w:rsidR="00971350" w:rsidRPr="007438C5" w:rsidRDefault="00971350" w:rsidP="007B4819">
            <w:pPr>
              <w:spacing w:after="0" w:line="360" w:lineRule="auto"/>
              <w:rPr>
                <w:b/>
                <w:bCs/>
              </w:rPr>
            </w:pPr>
            <w:r w:rsidRPr="007438C5">
              <w:rPr>
                <w:bCs/>
              </w:rPr>
              <w:t xml:space="preserve">Erupção </w:t>
            </w:r>
            <w:r w:rsidRPr="00B22730">
              <w:rPr>
                <w:bCs/>
              </w:rPr>
              <w:t>polimorfa da</w:t>
            </w:r>
            <w:r w:rsidRPr="007438C5">
              <w:rPr>
                <w:bCs/>
              </w:rPr>
              <w:t xml:space="preserve"> gravidez</w:t>
            </w:r>
          </w:p>
        </w:tc>
      </w:tr>
      <w:tr w:rsidR="00971350" w:rsidTr="007B4819">
        <w:tc>
          <w:tcPr>
            <w:tcW w:w="5920" w:type="dxa"/>
          </w:tcPr>
          <w:p w:rsidR="00971350" w:rsidRPr="007438C5" w:rsidRDefault="00971350" w:rsidP="007B4819">
            <w:pPr>
              <w:spacing w:after="0" w:line="360" w:lineRule="auto"/>
              <w:rPr>
                <w:b/>
                <w:bCs/>
              </w:rPr>
            </w:pPr>
            <w:r w:rsidRPr="007438C5">
              <w:rPr>
                <w:bCs/>
              </w:rPr>
              <w:t>Prurigo da gravidez</w:t>
            </w:r>
          </w:p>
        </w:tc>
      </w:tr>
      <w:tr w:rsidR="00971350" w:rsidTr="007B4819">
        <w:tc>
          <w:tcPr>
            <w:tcW w:w="5920" w:type="dxa"/>
          </w:tcPr>
          <w:p w:rsidR="00971350" w:rsidRPr="007438C5" w:rsidRDefault="00971350" w:rsidP="007B4819">
            <w:pPr>
              <w:spacing w:after="0" w:line="360" w:lineRule="auto"/>
              <w:rPr>
                <w:b/>
                <w:bCs/>
              </w:rPr>
            </w:pPr>
            <w:r w:rsidRPr="007438C5">
              <w:rPr>
                <w:bCs/>
              </w:rPr>
              <w:t>Foliculites pruriginosas da gravidez</w:t>
            </w:r>
          </w:p>
        </w:tc>
      </w:tr>
      <w:tr w:rsidR="00971350" w:rsidTr="007B4819">
        <w:tc>
          <w:tcPr>
            <w:tcW w:w="59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070C0"/>
          </w:tcPr>
          <w:p w:rsidR="00971350" w:rsidRPr="007438C5" w:rsidRDefault="00971350" w:rsidP="007B4819">
            <w:pPr>
              <w:spacing w:after="0" w:line="360" w:lineRule="auto"/>
              <w:rPr>
                <w:b/>
                <w:bCs/>
                <w:color w:val="FFFFFF"/>
                <w:vertAlign w:val="superscript"/>
              </w:rPr>
            </w:pPr>
            <w:r w:rsidRPr="007438C5">
              <w:rPr>
                <w:b/>
                <w:bCs/>
                <w:color w:val="FFFFFF"/>
              </w:rPr>
              <w:t>Dermatoses específicas da gravidez – classificação recente</w:t>
            </w:r>
          </w:p>
        </w:tc>
      </w:tr>
      <w:tr w:rsidR="00971350" w:rsidTr="007B4819">
        <w:tc>
          <w:tcPr>
            <w:tcW w:w="5920" w:type="dxa"/>
          </w:tcPr>
          <w:p w:rsidR="00971350" w:rsidRPr="007438C5" w:rsidRDefault="00971350" w:rsidP="007B4819">
            <w:pPr>
              <w:spacing w:after="0" w:line="360" w:lineRule="auto"/>
              <w:rPr>
                <w:b/>
                <w:bCs/>
              </w:rPr>
            </w:pPr>
            <w:proofErr w:type="spellStart"/>
            <w:r w:rsidRPr="007438C5">
              <w:rPr>
                <w:bCs/>
              </w:rPr>
              <w:t>Penfigóide</w:t>
            </w:r>
            <w:proofErr w:type="spellEnd"/>
            <w:r w:rsidRPr="007438C5">
              <w:rPr>
                <w:bCs/>
              </w:rPr>
              <w:t xml:space="preserve"> gestacional</w:t>
            </w:r>
          </w:p>
        </w:tc>
      </w:tr>
      <w:tr w:rsidR="00971350" w:rsidTr="007B4819">
        <w:tc>
          <w:tcPr>
            <w:tcW w:w="59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71350" w:rsidRPr="007438C5" w:rsidRDefault="00971350" w:rsidP="007B4819">
            <w:pPr>
              <w:spacing w:after="0" w:line="360" w:lineRule="auto"/>
              <w:rPr>
                <w:b/>
                <w:bCs/>
              </w:rPr>
            </w:pPr>
            <w:r w:rsidRPr="007438C5">
              <w:rPr>
                <w:bCs/>
              </w:rPr>
              <w:t xml:space="preserve">Erupção </w:t>
            </w:r>
            <w:r w:rsidRPr="00B22730">
              <w:rPr>
                <w:bCs/>
              </w:rPr>
              <w:t>polimorfa da</w:t>
            </w:r>
            <w:r w:rsidRPr="007438C5">
              <w:rPr>
                <w:bCs/>
              </w:rPr>
              <w:t xml:space="preserve"> gravidez</w:t>
            </w:r>
          </w:p>
        </w:tc>
      </w:tr>
      <w:tr w:rsidR="00971350" w:rsidTr="007B4819">
        <w:tc>
          <w:tcPr>
            <w:tcW w:w="5920" w:type="dxa"/>
          </w:tcPr>
          <w:p w:rsidR="00971350" w:rsidRPr="007438C5" w:rsidRDefault="00971350" w:rsidP="007B4819">
            <w:pPr>
              <w:spacing w:after="0" w:line="360" w:lineRule="auto"/>
              <w:rPr>
                <w:b/>
                <w:bCs/>
              </w:rPr>
            </w:pPr>
            <w:r w:rsidRPr="007438C5">
              <w:rPr>
                <w:bCs/>
              </w:rPr>
              <w:t>Erupção atópica da gravidez*</w:t>
            </w:r>
            <w:r>
              <w:rPr>
                <w:bCs/>
              </w:rPr>
              <w:t xml:space="preserve"> </w:t>
            </w:r>
            <w:r w:rsidRPr="007438C5">
              <w:rPr>
                <w:bCs/>
                <w:sz w:val="20"/>
              </w:rPr>
              <w:t>(controverso)</w:t>
            </w:r>
          </w:p>
        </w:tc>
      </w:tr>
      <w:tr w:rsidR="00971350" w:rsidTr="007B4819">
        <w:tc>
          <w:tcPr>
            <w:tcW w:w="59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71350" w:rsidRPr="007438C5" w:rsidRDefault="00971350" w:rsidP="007B4819">
            <w:pPr>
              <w:spacing w:after="0" w:line="360" w:lineRule="auto"/>
              <w:rPr>
                <w:b/>
                <w:bCs/>
              </w:rPr>
            </w:pPr>
            <w:r w:rsidRPr="007438C5">
              <w:rPr>
                <w:bCs/>
              </w:rPr>
              <w:t xml:space="preserve">Colestase intra-hepática da gravidez </w:t>
            </w:r>
          </w:p>
        </w:tc>
      </w:tr>
    </w:tbl>
    <w:p w:rsidR="00971350" w:rsidRDefault="00971350" w:rsidP="00971350">
      <w:pPr>
        <w:shd w:val="clear" w:color="auto" w:fill="FFFFFF"/>
        <w:spacing w:before="120" w:after="360" w:line="360" w:lineRule="auto"/>
        <w:ind w:right="-240"/>
        <w:jc w:val="both"/>
        <w:rPr>
          <w:rFonts w:cs="Calibri"/>
        </w:rPr>
      </w:pPr>
      <w:r>
        <w:rPr>
          <w:rFonts w:cs="Calibri"/>
        </w:rPr>
        <w:t>*</w:t>
      </w:r>
      <w:r w:rsidRPr="00E45D88">
        <w:rPr>
          <w:rFonts w:cs="Calibri"/>
        </w:rPr>
        <w:t>Erupção atópica da gravidez inclui eczema atópico da gravidez, prurigo da gravidez e foliculites pruriginosas da gravidez</w:t>
      </w:r>
      <w:r>
        <w:rPr>
          <w:rFonts w:cs="Calibri"/>
        </w:rPr>
        <w:t>.</w:t>
      </w:r>
    </w:p>
    <w:p w:rsidR="00971350" w:rsidRDefault="00971350" w:rsidP="00971350">
      <w:pPr>
        <w:spacing w:line="360" w:lineRule="auto"/>
        <w:jc w:val="both"/>
      </w:pPr>
    </w:p>
    <w:p w:rsidR="00971350" w:rsidRDefault="00971350" w:rsidP="00971350">
      <w:pPr>
        <w:spacing w:line="360" w:lineRule="auto"/>
        <w:jc w:val="both"/>
      </w:pPr>
    </w:p>
    <w:p w:rsidR="00971350" w:rsidRDefault="00971350" w:rsidP="00971350">
      <w:pPr>
        <w:spacing w:line="360" w:lineRule="auto"/>
        <w:jc w:val="both"/>
      </w:pPr>
    </w:p>
    <w:p w:rsidR="00971350" w:rsidRDefault="00971350" w:rsidP="00971350">
      <w:pPr>
        <w:spacing w:line="360" w:lineRule="auto"/>
        <w:jc w:val="both"/>
      </w:pPr>
      <w:r>
        <w:t xml:space="preserve">Fig. 1 - </w:t>
      </w:r>
      <w:proofErr w:type="spellStart"/>
      <w:r>
        <w:t>Penfigóide</w:t>
      </w:r>
      <w:proofErr w:type="spellEnd"/>
      <w:r>
        <w:t xml:space="preserve"> gestacional. (A) placas urticariformes e bolhas tensas na região abdominal. (B) pormenor das bol</w:t>
      </w:r>
      <w:r w:rsidRPr="00B22730">
        <w:t>h</w:t>
      </w:r>
      <w:r>
        <w:t>as tensas. (C) lesões em</w:t>
      </w:r>
      <w:r w:rsidRPr="00B22730">
        <w:t>-</w:t>
      </w:r>
      <w:r>
        <w:t xml:space="preserve">alvo. </w:t>
      </w:r>
    </w:p>
    <w:p w:rsidR="00971350" w:rsidRDefault="00971350" w:rsidP="00971350">
      <w:pPr>
        <w:spacing w:line="360" w:lineRule="auto"/>
        <w:jc w:val="both"/>
      </w:pPr>
    </w:p>
    <w:p w:rsidR="00971350" w:rsidRDefault="00971350" w:rsidP="00971350">
      <w:pPr>
        <w:spacing w:line="360" w:lineRule="auto"/>
        <w:jc w:val="both"/>
      </w:pPr>
      <w:r>
        <w:t>Fig. 2 – Erupção atópica da gravidez: lesões eczematiformes no abdómen.</w:t>
      </w:r>
    </w:p>
    <w:p w:rsidR="00971350" w:rsidRDefault="00971350" w:rsidP="00971350">
      <w:pPr>
        <w:spacing w:line="360" w:lineRule="auto"/>
        <w:jc w:val="both"/>
      </w:pPr>
    </w:p>
    <w:p w:rsidR="00971350" w:rsidRPr="00754EB6" w:rsidRDefault="00971350" w:rsidP="00971350">
      <w:pPr>
        <w:spacing w:line="360" w:lineRule="auto"/>
        <w:jc w:val="both"/>
        <w:rPr>
          <w:sz w:val="24"/>
          <w:szCs w:val="24"/>
          <w:vertAlign w:val="superscript"/>
        </w:rPr>
      </w:pPr>
      <w:r>
        <w:t xml:space="preserve">Fig. 3 - Algoritmo de abordagem do prurido na gravidez. Adaptado de </w:t>
      </w:r>
      <w:proofErr w:type="spellStart"/>
      <w:r w:rsidRPr="000350CD">
        <w:rPr>
          <w:i/>
        </w:rPr>
        <w:t>Ambros</w:t>
      </w:r>
      <w:proofErr w:type="spellEnd"/>
      <w:r w:rsidRPr="000350CD">
        <w:rPr>
          <w:i/>
        </w:rPr>
        <w:t>-Rudolph</w:t>
      </w:r>
      <w:r>
        <w:rPr>
          <w:i/>
        </w:rPr>
        <w:t xml:space="preserve"> C. </w:t>
      </w:r>
      <w:r w:rsidRPr="000350CD">
        <w:rPr>
          <w:i/>
        </w:rPr>
        <w:t xml:space="preserve">Dermatoses </w:t>
      </w:r>
      <w:proofErr w:type="spellStart"/>
      <w:r w:rsidRPr="000350CD">
        <w:rPr>
          <w:i/>
        </w:rPr>
        <w:t>of</w:t>
      </w:r>
      <w:proofErr w:type="spellEnd"/>
      <w:r w:rsidRPr="000350CD">
        <w:rPr>
          <w:i/>
        </w:rPr>
        <w:t xml:space="preserve"> </w:t>
      </w:r>
      <w:proofErr w:type="spellStart"/>
      <w:r w:rsidRPr="000350CD">
        <w:rPr>
          <w:i/>
        </w:rPr>
        <w:t>pregnancy</w:t>
      </w:r>
      <w:proofErr w:type="spellEnd"/>
      <w:r w:rsidRPr="000350CD">
        <w:rPr>
          <w:i/>
        </w:rPr>
        <w:t xml:space="preserve"> </w:t>
      </w:r>
      <w:r>
        <w:rPr>
          <w:i/>
        </w:rPr>
        <w:t>-</w:t>
      </w:r>
      <w:r w:rsidRPr="000350CD">
        <w:rPr>
          <w:i/>
        </w:rPr>
        <w:t xml:space="preserve"> </w:t>
      </w:r>
      <w:proofErr w:type="spellStart"/>
      <w:r w:rsidRPr="000350CD">
        <w:rPr>
          <w:i/>
        </w:rPr>
        <w:t>clues</w:t>
      </w:r>
      <w:proofErr w:type="spellEnd"/>
      <w:r w:rsidRPr="000350CD">
        <w:rPr>
          <w:i/>
        </w:rPr>
        <w:t xml:space="preserve"> to </w:t>
      </w:r>
      <w:proofErr w:type="spellStart"/>
      <w:r w:rsidRPr="000350CD">
        <w:rPr>
          <w:i/>
        </w:rPr>
        <w:t>dia</w:t>
      </w:r>
      <w:r>
        <w:rPr>
          <w:i/>
        </w:rPr>
        <w:t>gnosis</w:t>
      </w:r>
      <w:proofErr w:type="spellEnd"/>
      <w:r>
        <w:rPr>
          <w:i/>
        </w:rPr>
        <w:t xml:space="preserve">, fetal </w:t>
      </w:r>
      <w:proofErr w:type="spellStart"/>
      <w:r>
        <w:rPr>
          <w:i/>
        </w:rPr>
        <w:t>risk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therapy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Ann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Dermatol  2011</w:t>
      </w:r>
      <w:proofErr w:type="gramEnd"/>
      <w:r>
        <w:rPr>
          <w:i/>
        </w:rPr>
        <w:t>; 23: 265-</w:t>
      </w:r>
      <w:r w:rsidRPr="00756A37">
        <w:rPr>
          <w:i/>
        </w:rPr>
        <w:t>75</w:t>
      </w:r>
      <w:r w:rsidRPr="00756A37">
        <w:rPr>
          <w:sz w:val="24"/>
          <w:szCs w:val="24"/>
          <w:vertAlign w:val="superscript"/>
        </w:rPr>
        <w:t>11</w:t>
      </w:r>
      <w:r w:rsidRPr="00756A37">
        <w:rPr>
          <w:sz w:val="24"/>
          <w:szCs w:val="24"/>
        </w:rPr>
        <w:t>.</w:t>
      </w:r>
      <w:r w:rsidRPr="00754EB6">
        <w:rPr>
          <w:sz w:val="24"/>
          <w:szCs w:val="24"/>
          <w:vertAlign w:val="superscript"/>
        </w:rPr>
        <w:t xml:space="preserve"> </w:t>
      </w:r>
    </w:p>
    <w:p w:rsidR="00971350" w:rsidRDefault="00971350" w:rsidP="00DF6344">
      <w:pPr>
        <w:spacing w:line="360" w:lineRule="auto"/>
        <w:jc w:val="both"/>
        <w:rPr>
          <w:rFonts w:cs="Calibri"/>
          <w:b/>
          <w:sz w:val="24"/>
          <w:szCs w:val="24"/>
        </w:rPr>
      </w:pPr>
    </w:p>
    <w:sectPr w:rsidR="00971350" w:rsidSect="00E03A83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82D" w:rsidRDefault="0049282D" w:rsidP="00204FB3">
      <w:pPr>
        <w:spacing w:after="0" w:line="240" w:lineRule="auto"/>
      </w:pPr>
      <w:r>
        <w:separator/>
      </w:r>
    </w:p>
  </w:endnote>
  <w:endnote w:type="continuationSeparator" w:id="0">
    <w:p w:rsidR="0049282D" w:rsidRDefault="0049282D" w:rsidP="0020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vSabonR-OS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SAB-I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SAB-B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14" w:rsidRDefault="003751F8">
    <w:pPr>
      <w:pStyle w:val="Rodap"/>
      <w:jc w:val="right"/>
    </w:pPr>
    <w:fldSimple w:instr=" PAGE   \* MERGEFORMAT ">
      <w:r w:rsidR="006E7EE1">
        <w:rPr>
          <w:noProof/>
        </w:rPr>
        <w:t>20</w:t>
      </w:r>
    </w:fldSimple>
  </w:p>
  <w:p w:rsidR="00FD0002" w:rsidRDefault="00FD00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82D" w:rsidRDefault="0049282D" w:rsidP="00204FB3">
      <w:pPr>
        <w:spacing w:after="0" w:line="240" w:lineRule="auto"/>
      </w:pPr>
      <w:r>
        <w:separator/>
      </w:r>
    </w:p>
  </w:footnote>
  <w:footnote w:type="continuationSeparator" w:id="0">
    <w:p w:rsidR="0049282D" w:rsidRDefault="0049282D" w:rsidP="00204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93CA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D20F1"/>
    <w:multiLevelType w:val="multilevel"/>
    <w:tmpl w:val="783CF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C1262E"/>
    <w:multiLevelType w:val="hybridMultilevel"/>
    <w:tmpl w:val="98789938"/>
    <w:lvl w:ilvl="0" w:tplc="2E6A2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A4864"/>
    <w:multiLevelType w:val="multilevel"/>
    <w:tmpl w:val="783CFD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23105DA8"/>
    <w:multiLevelType w:val="hybridMultilevel"/>
    <w:tmpl w:val="DA94F734"/>
    <w:lvl w:ilvl="0" w:tplc="7B42273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E24ECA"/>
    <w:multiLevelType w:val="hybridMultilevel"/>
    <w:tmpl w:val="6810A7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8790D"/>
    <w:multiLevelType w:val="hybridMultilevel"/>
    <w:tmpl w:val="DCE4A760"/>
    <w:lvl w:ilvl="0" w:tplc="08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43703"/>
    <w:multiLevelType w:val="multilevel"/>
    <w:tmpl w:val="783CF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B9B76BF"/>
    <w:multiLevelType w:val="hybridMultilevel"/>
    <w:tmpl w:val="7C3A4D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C28C5"/>
    <w:multiLevelType w:val="hybridMultilevel"/>
    <w:tmpl w:val="2C7E66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12032"/>
    <w:multiLevelType w:val="hybridMultilevel"/>
    <w:tmpl w:val="EAEAC252"/>
    <w:lvl w:ilvl="0" w:tplc="0310DEFC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35F81"/>
    <w:multiLevelType w:val="hybridMultilevel"/>
    <w:tmpl w:val="85D6E0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51647"/>
    <w:multiLevelType w:val="hybridMultilevel"/>
    <w:tmpl w:val="B8A63A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F01DBC"/>
    <w:multiLevelType w:val="multilevel"/>
    <w:tmpl w:val="D242D9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474DAA"/>
    <w:multiLevelType w:val="hybridMultilevel"/>
    <w:tmpl w:val="0FA0AC28"/>
    <w:lvl w:ilvl="0" w:tplc="0816000F">
      <w:start w:val="7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E777CF6"/>
    <w:multiLevelType w:val="hybridMultilevel"/>
    <w:tmpl w:val="40402882"/>
    <w:lvl w:ilvl="0" w:tplc="E4123EC4">
      <w:start w:val="1"/>
      <w:numFmt w:val="upperLetter"/>
      <w:lvlText w:val="(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4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  <w:num w:numId="13">
    <w:abstractNumId w:val="0"/>
  </w:num>
  <w:num w:numId="14">
    <w:abstractNumId w:val="3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671"/>
    <w:rsid w:val="00005F1E"/>
    <w:rsid w:val="00007070"/>
    <w:rsid w:val="00007137"/>
    <w:rsid w:val="0003404C"/>
    <w:rsid w:val="00034E99"/>
    <w:rsid w:val="00035AE1"/>
    <w:rsid w:val="0003719B"/>
    <w:rsid w:val="00046195"/>
    <w:rsid w:val="00053A99"/>
    <w:rsid w:val="00053BAD"/>
    <w:rsid w:val="00060A6C"/>
    <w:rsid w:val="0006723B"/>
    <w:rsid w:val="0007176A"/>
    <w:rsid w:val="000750B4"/>
    <w:rsid w:val="000774B5"/>
    <w:rsid w:val="000809E1"/>
    <w:rsid w:val="00094DF5"/>
    <w:rsid w:val="000A6814"/>
    <w:rsid w:val="000B2F52"/>
    <w:rsid w:val="000B5354"/>
    <w:rsid w:val="000B6652"/>
    <w:rsid w:val="000B765D"/>
    <w:rsid w:val="000C7D0E"/>
    <w:rsid w:val="000D51E5"/>
    <w:rsid w:val="000E07A4"/>
    <w:rsid w:val="000F0C43"/>
    <w:rsid w:val="000F6FFB"/>
    <w:rsid w:val="000F778B"/>
    <w:rsid w:val="00103708"/>
    <w:rsid w:val="00106F00"/>
    <w:rsid w:val="00111214"/>
    <w:rsid w:val="001305EF"/>
    <w:rsid w:val="0015002E"/>
    <w:rsid w:val="001507CE"/>
    <w:rsid w:val="00175B4D"/>
    <w:rsid w:val="00180A4C"/>
    <w:rsid w:val="00182E66"/>
    <w:rsid w:val="00190C7B"/>
    <w:rsid w:val="001A15E0"/>
    <w:rsid w:val="001B0C48"/>
    <w:rsid w:val="001B23BF"/>
    <w:rsid w:val="001B3B8B"/>
    <w:rsid w:val="001C0B06"/>
    <w:rsid w:val="001C1581"/>
    <w:rsid w:val="001C3702"/>
    <w:rsid w:val="001D668A"/>
    <w:rsid w:val="001D66E1"/>
    <w:rsid w:val="001D771C"/>
    <w:rsid w:val="001E56AE"/>
    <w:rsid w:val="001F0D10"/>
    <w:rsid w:val="001F71E9"/>
    <w:rsid w:val="00200D2A"/>
    <w:rsid w:val="00204FB3"/>
    <w:rsid w:val="002118C4"/>
    <w:rsid w:val="0021614A"/>
    <w:rsid w:val="002173CF"/>
    <w:rsid w:val="0022523A"/>
    <w:rsid w:val="00225C85"/>
    <w:rsid w:val="00234815"/>
    <w:rsid w:val="00234BB7"/>
    <w:rsid w:val="00234BD5"/>
    <w:rsid w:val="002379FC"/>
    <w:rsid w:val="00251840"/>
    <w:rsid w:val="00260CF6"/>
    <w:rsid w:val="00265C27"/>
    <w:rsid w:val="00275E81"/>
    <w:rsid w:val="00276F84"/>
    <w:rsid w:val="0027789B"/>
    <w:rsid w:val="0028173D"/>
    <w:rsid w:val="002820DF"/>
    <w:rsid w:val="0028254E"/>
    <w:rsid w:val="002850B9"/>
    <w:rsid w:val="002934F2"/>
    <w:rsid w:val="00293EB4"/>
    <w:rsid w:val="00296870"/>
    <w:rsid w:val="002A3AB4"/>
    <w:rsid w:val="002C1CC4"/>
    <w:rsid w:val="002D176F"/>
    <w:rsid w:val="002D33A9"/>
    <w:rsid w:val="002E2491"/>
    <w:rsid w:val="002E41EA"/>
    <w:rsid w:val="002E4E8A"/>
    <w:rsid w:val="002E74BD"/>
    <w:rsid w:val="002F16AD"/>
    <w:rsid w:val="002F70CB"/>
    <w:rsid w:val="00313026"/>
    <w:rsid w:val="0031724D"/>
    <w:rsid w:val="00321024"/>
    <w:rsid w:val="00331329"/>
    <w:rsid w:val="003408BC"/>
    <w:rsid w:val="00352C75"/>
    <w:rsid w:val="00357967"/>
    <w:rsid w:val="00370A95"/>
    <w:rsid w:val="003751F8"/>
    <w:rsid w:val="0039179E"/>
    <w:rsid w:val="00392306"/>
    <w:rsid w:val="003A0AF6"/>
    <w:rsid w:val="003A1956"/>
    <w:rsid w:val="003C0F07"/>
    <w:rsid w:val="003D1221"/>
    <w:rsid w:val="003D304F"/>
    <w:rsid w:val="003E196B"/>
    <w:rsid w:val="003F07E5"/>
    <w:rsid w:val="003F1630"/>
    <w:rsid w:val="003F4355"/>
    <w:rsid w:val="003F6FAE"/>
    <w:rsid w:val="00427D4D"/>
    <w:rsid w:val="0044059D"/>
    <w:rsid w:val="00443FEA"/>
    <w:rsid w:val="00452D92"/>
    <w:rsid w:val="0047121F"/>
    <w:rsid w:val="00480EEB"/>
    <w:rsid w:val="00487924"/>
    <w:rsid w:val="0049282D"/>
    <w:rsid w:val="004A0795"/>
    <w:rsid w:val="004A07C4"/>
    <w:rsid w:val="004A10B9"/>
    <w:rsid w:val="004A30F3"/>
    <w:rsid w:val="004A424D"/>
    <w:rsid w:val="004B4098"/>
    <w:rsid w:val="004B6E27"/>
    <w:rsid w:val="004C6FE9"/>
    <w:rsid w:val="004C778D"/>
    <w:rsid w:val="004D7F70"/>
    <w:rsid w:val="004F1525"/>
    <w:rsid w:val="00506AAC"/>
    <w:rsid w:val="005078C1"/>
    <w:rsid w:val="005148EC"/>
    <w:rsid w:val="00514DC3"/>
    <w:rsid w:val="00521255"/>
    <w:rsid w:val="0052192D"/>
    <w:rsid w:val="00522A23"/>
    <w:rsid w:val="0052502C"/>
    <w:rsid w:val="00534671"/>
    <w:rsid w:val="005500A9"/>
    <w:rsid w:val="00551240"/>
    <w:rsid w:val="00574BEE"/>
    <w:rsid w:val="00580744"/>
    <w:rsid w:val="00597379"/>
    <w:rsid w:val="005A2ED3"/>
    <w:rsid w:val="005A3E4E"/>
    <w:rsid w:val="005A4AC5"/>
    <w:rsid w:val="005B0BD4"/>
    <w:rsid w:val="005B4C0D"/>
    <w:rsid w:val="005C0A6C"/>
    <w:rsid w:val="005C2E8F"/>
    <w:rsid w:val="005C64F5"/>
    <w:rsid w:val="005D0189"/>
    <w:rsid w:val="005F3A97"/>
    <w:rsid w:val="005F7611"/>
    <w:rsid w:val="00604B2B"/>
    <w:rsid w:val="00606B20"/>
    <w:rsid w:val="00611C09"/>
    <w:rsid w:val="00621DE5"/>
    <w:rsid w:val="00633553"/>
    <w:rsid w:val="00640C3F"/>
    <w:rsid w:val="00646B1C"/>
    <w:rsid w:val="00646DC9"/>
    <w:rsid w:val="00651887"/>
    <w:rsid w:val="00656B3C"/>
    <w:rsid w:val="00672B3D"/>
    <w:rsid w:val="006830AE"/>
    <w:rsid w:val="00693746"/>
    <w:rsid w:val="006A56CE"/>
    <w:rsid w:val="006B26A9"/>
    <w:rsid w:val="006C42AF"/>
    <w:rsid w:val="006E5D08"/>
    <w:rsid w:val="006E5D66"/>
    <w:rsid w:val="006E7EE1"/>
    <w:rsid w:val="006F23A8"/>
    <w:rsid w:val="00700670"/>
    <w:rsid w:val="00701BC3"/>
    <w:rsid w:val="00710A15"/>
    <w:rsid w:val="0072356A"/>
    <w:rsid w:val="00734943"/>
    <w:rsid w:val="0074761A"/>
    <w:rsid w:val="00754EB6"/>
    <w:rsid w:val="007566C3"/>
    <w:rsid w:val="007668F9"/>
    <w:rsid w:val="00766DED"/>
    <w:rsid w:val="00782D25"/>
    <w:rsid w:val="007A0BE5"/>
    <w:rsid w:val="007B0078"/>
    <w:rsid w:val="007B10E2"/>
    <w:rsid w:val="007B44FC"/>
    <w:rsid w:val="007C0067"/>
    <w:rsid w:val="007D034A"/>
    <w:rsid w:val="007D352D"/>
    <w:rsid w:val="007D4DAD"/>
    <w:rsid w:val="007D4EDA"/>
    <w:rsid w:val="007D5F22"/>
    <w:rsid w:val="007F0856"/>
    <w:rsid w:val="007F5F83"/>
    <w:rsid w:val="007F7E8C"/>
    <w:rsid w:val="00801EF3"/>
    <w:rsid w:val="008029B2"/>
    <w:rsid w:val="00804061"/>
    <w:rsid w:val="00812B18"/>
    <w:rsid w:val="00826917"/>
    <w:rsid w:val="00833EB9"/>
    <w:rsid w:val="008344BB"/>
    <w:rsid w:val="00845362"/>
    <w:rsid w:val="008471CC"/>
    <w:rsid w:val="0087206A"/>
    <w:rsid w:val="00886389"/>
    <w:rsid w:val="00896D5A"/>
    <w:rsid w:val="00896F3F"/>
    <w:rsid w:val="008B1AA0"/>
    <w:rsid w:val="008C7368"/>
    <w:rsid w:val="008E3392"/>
    <w:rsid w:val="008F3EFE"/>
    <w:rsid w:val="00902782"/>
    <w:rsid w:val="0090499D"/>
    <w:rsid w:val="00906448"/>
    <w:rsid w:val="009173A8"/>
    <w:rsid w:val="00917B9A"/>
    <w:rsid w:val="00922E3A"/>
    <w:rsid w:val="0092338A"/>
    <w:rsid w:val="00932D75"/>
    <w:rsid w:val="00941FE9"/>
    <w:rsid w:val="00950F97"/>
    <w:rsid w:val="00961B98"/>
    <w:rsid w:val="00962634"/>
    <w:rsid w:val="00971350"/>
    <w:rsid w:val="009A08A0"/>
    <w:rsid w:val="009B118B"/>
    <w:rsid w:val="009B4278"/>
    <w:rsid w:val="009D39AF"/>
    <w:rsid w:val="009E3E0B"/>
    <w:rsid w:val="00A01C42"/>
    <w:rsid w:val="00A14557"/>
    <w:rsid w:val="00A2132F"/>
    <w:rsid w:val="00A2276A"/>
    <w:rsid w:val="00A24E04"/>
    <w:rsid w:val="00A27361"/>
    <w:rsid w:val="00A318BB"/>
    <w:rsid w:val="00A41984"/>
    <w:rsid w:val="00A6219E"/>
    <w:rsid w:val="00A6471A"/>
    <w:rsid w:val="00A8046C"/>
    <w:rsid w:val="00A860D8"/>
    <w:rsid w:val="00A94CCC"/>
    <w:rsid w:val="00AA490A"/>
    <w:rsid w:val="00AB4B3C"/>
    <w:rsid w:val="00AB644A"/>
    <w:rsid w:val="00AD0886"/>
    <w:rsid w:val="00AD6CCD"/>
    <w:rsid w:val="00AE0BAB"/>
    <w:rsid w:val="00AE18B9"/>
    <w:rsid w:val="00AE2693"/>
    <w:rsid w:val="00AE7B1C"/>
    <w:rsid w:val="00AF73C9"/>
    <w:rsid w:val="00AF7DD2"/>
    <w:rsid w:val="00B0191D"/>
    <w:rsid w:val="00B07127"/>
    <w:rsid w:val="00B22223"/>
    <w:rsid w:val="00B22730"/>
    <w:rsid w:val="00B6575C"/>
    <w:rsid w:val="00B70B8D"/>
    <w:rsid w:val="00B73320"/>
    <w:rsid w:val="00B76690"/>
    <w:rsid w:val="00B77563"/>
    <w:rsid w:val="00BA2A5D"/>
    <w:rsid w:val="00BA5413"/>
    <w:rsid w:val="00BA711C"/>
    <w:rsid w:val="00BB77F2"/>
    <w:rsid w:val="00BC11C1"/>
    <w:rsid w:val="00BC632E"/>
    <w:rsid w:val="00BD0A9E"/>
    <w:rsid w:val="00BD6A39"/>
    <w:rsid w:val="00BE06C2"/>
    <w:rsid w:val="00BE65A6"/>
    <w:rsid w:val="00BE6CA0"/>
    <w:rsid w:val="00BF404F"/>
    <w:rsid w:val="00BF4A53"/>
    <w:rsid w:val="00C02D93"/>
    <w:rsid w:val="00C15444"/>
    <w:rsid w:val="00C15652"/>
    <w:rsid w:val="00C3238C"/>
    <w:rsid w:val="00C4079F"/>
    <w:rsid w:val="00C46484"/>
    <w:rsid w:val="00C4721F"/>
    <w:rsid w:val="00C55B19"/>
    <w:rsid w:val="00C65CCD"/>
    <w:rsid w:val="00C945C9"/>
    <w:rsid w:val="00CA08B7"/>
    <w:rsid w:val="00CA097F"/>
    <w:rsid w:val="00CA74FE"/>
    <w:rsid w:val="00CC0CA5"/>
    <w:rsid w:val="00CD27CD"/>
    <w:rsid w:val="00CE151F"/>
    <w:rsid w:val="00D02314"/>
    <w:rsid w:val="00D0338E"/>
    <w:rsid w:val="00D17C8F"/>
    <w:rsid w:val="00D2685A"/>
    <w:rsid w:val="00D33B94"/>
    <w:rsid w:val="00D35DDC"/>
    <w:rsid w:val="00D43ACF"/>
    <w:rsid w:val="00D43FE3"/>
    <w:rsid w:val="00D53153"/>
    <w:rsid w:val="00D62419"/>
    <w:rsid w:val="00D62A89"/>
    <w:rsid w:val="00D653BF"/>
    <w:rsid w:val="00D7147A"/>
    <w:rsid w:val="00D815DD"/>
    <w:rsid w:val="00D83B31"/>
    <w:rsid w:val="00D86480"/>
    <w:rsid w:val="00D97265"/>
    <w:rsid w:val="00DA0308"/>
    <w:rsid w:val="00DB29AF"/>
    <w:rsid w:val="00DC7A9B"/>
    <w:rsid w:val="00DE649C"/>
    <w:rsid w:val="00DF2CFA"/>
    <w:rsid w:val="00DF6344"/>
    <w:rsid w:val="00E00052"/>
    <w:rsid w:val="00E00EDF"/>
    <w:rsid w:val="00E03A83"/>
    <w:rsid w:val="00E04CE7"/>
    <w:rsid w:val="00E05C44"/>
    <w:rsid w:val="00E14BFC"/>
    <w:rsid w:val="00E279C4"/>
    <w:rsid w:val="00E27BF1"/>
    <w:rsid w:val="00E404BD"/>
    <w:rsid w:val="00E423B0"/>
    <w:rsid w:val="00E42403"/>
    <w:rsid w:val="00E446CC"/>
    <w:rsid w:val="00E448C6"/>
    <w:rsid w:val="00E44BF3"/>
    <w:rsid w:val="00E45D88"/>
    <w:rsid w:val="00E5447B"/>
    <w:rsid w:val="00E568A6"/>
    <w:rsid w:val="00E56CEB"/>
    <w:rsid w:val="00E575DE"/>
    <w:rsid w:val="00E57E93"/>
    <w:rsid w:val="00E62D55"/>
    <w:rsid w:val="00E66712"/>
    <w:rsid w:val="00E7365C"/>
    <w:rsid w:val="00E73D99"/>
    <w:rsid w:val="00E75B48"/>
    <w:rsid w:val="00E7780A"/>
    <w:rsid w:val="00E815A4"/>
    <w:rsid w:val="00E912F3"/>
    <w:rsid w:val="00EA5ABB"/>
    <w:rsid w:val="00EA7C5B"/>
    <w:rsid w:val="00EB2344"/>
    <w:rsid w:val="00EB7030"/>
    <w:rsid w:val="00EC08FB"/>
    <w:rsid w:val="00EC1881"/>
    <w:rsid w:val="00EC6364"/>
    <w:rsid w:val="00ED0F24"/>
    <w:rsid w:val="00ED185F"/>
    <w:rsid w:val="00ED46E4"/>
    <w:rsid w:val="00EF08CD"/>
    <w:rsid w:val="00EF1BA2"/>
    <w:rsid w:val="00EF30EA"/>
    <w:rsid w:val="00F07244"/>
    <w:rsid w:val="00F1066C"/>
    <w:rsid w:val="00F17F31"/>
    <w:rsid w:val="00F200F4"/>
    <w:rsid w:val="00F311EE"/>
    <w:rsid w:val="00F34C6D"/>
    <w:rsid w:val="00F35269"/>
    <w:rsid w:val="00F363BD"/>
    <w:rsid w:val="00F46E41"/>
    <w:rsid w:val="00F479F2"/>
    <w:rsid w:val="00F52CF2"/>
    <w:rsid w:val="00F743E2"/>
    <w:rsid w:val="00F84719"/>
    <w:rsid w:val="00F91F14"/>
    <w:rsid w:val="00FC5061"/>
    <w:rsid w:val="00FC723E"/>
    <w:rsid w:val="00FD0002"/>
    <w:rsid w:val="00FE07A7"/>
    <w:rsid w:val="00FE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71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534671"/>
    <w:rPr>
      <w:color w:val="0000FF"/>
      <w:u w:val="single"/>
    </w:rPr>
  </w:style>
  <w:style w:type="character" w:customStyle="1" w:styleId="highlight">
    <w:name w:val="highlight"/>
    <w:basedOn w:val="Tipodeletrapredefinidodopargrafo"/>
    <w:rsid w:val="00534671"/>
  </w:style>
  <w:style w:type="paragraph" w:customStyle="1" w:styleId="title1">
    <w:name w:val="title1"/>
    <w:basedOn w:val="Normal"/>
    <w:rsid w:val="00534671"/>
    <w:pPr>
      <w:spacing w:after="0" w:line="240" w:lineRule="auto"/>
    </w:pPr>
    <w:rPr>
      <w:rFonts w:ascii="Times New Roman" w:eastAsia="Times New Roman" w:hAnsi="Times New Roman"/>
      <w:sz w:val="29"/>
      <w:szCs w:val="29"/>
      <w:lang w:eastAsia="pt-PT"/>
    </w:rPr>
  </w:style>
  <w:style w:type="paragraph" w:customStyle="1" w:styleId="desc1">
    <w:name w:val="desc1"/>
    <w:basedOn w:val="Normal"/>
    <w:rsid w:val="005346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pt-PT"/>
    </w:rPr>
  </w:style>
  <w:style w:type="character" w:customStyle="1" w:styleId="jrnl">
    <w:name w:val="jrnl"/>
    <w:basedOn w:val="Tipodeletrapredefinidodopargrafo"/>
    <w:rsid w:val="00534671"/>
  </w:style>
  <w:style w:type="paragraph" w:customStyle="1" w:styleId="ListaColorida-Cor11">
    <w:name w:val="Lista Colorida - Cor 11"/>
    <w:basedOn w:val="Normal"/>
    <w:uiPriority w:val="34"/>
    <w:qFormat/>
    <w:rsid w:val="00534671"/>
    <w:pPr>
      <w:ind w:left="720"/>
      <w:contextualSpacing/>
    </w:pPr>
  </w:style>
  <w:style w:type="character" w:customStyle="1" w:styleId="shorttext">
    <w:name w:val="short_text"/>
    <w:basedOn w:val="Tipodeletrapredefinidodopargrafo"/>
    <w:rsid w:val="00534671"/>
  </w:style>
  <w:style w:type="character" w:customStyle="1" w:styleId="hps">
    <w:name w:val="hps"/>
    <w:basedOn w:val="Tipodeletrapredefinidodopargrafo"/>
    <w:rsid w:val="00534671"/>
  </w:style>
  <w:style w:type="paragraph" w:customStyle="1" w:styleId="desc">
    <w:name w:val="desc"/>
    <w:basedOn w:val="Normal"/>
    <w:rsid w:val="005346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nfase">
    <w:name w:val="Emphasis"/>
    <w:qFormat/>
    <w:rsid w:val="00D35DDC"/>
    <w:rPr>
      <w:i/>
      <w:i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75B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175B4D"/>
    <w:rPr>
      <w:rFonts w:ascii="Tahoma" w:eastAsia="Calibri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0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204FB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arcter">
    <w:name w:val="Cabeçalho Carácter"/>
    <w:link w:val="Cabealho"/>
    <w:uiPriority w:val="99"/>
    <w:semiHidden/>
    <w:rsid w:val="00204FB3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204FB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arcter">
    <w:name w:val="Rodapé Carácter"/>
    <w:link w:val="Rodap"/>
    <w:uiPriority w:val="99"/>
    <w:rsid w:val="00204FB3"/>
    <w:rPr>
      <w:rFonts w:ascii="Calibri" w:eastAsia="Calibri" w:hAnsi="Calibri" w:cs="Times New Roman"/>
    </w:rPr>
  </w:style>
  <w:style w:type="table" w:customStyle="1" w:styleId="Calendar3">
    <w:name w:val="Calendar 3"/>
    <w:basedOn w:val="Tabelanormal"/>
    <w:uiPriority w:val="99"/>
    <w:qFormat/>
    <w:rsid w:val="00521255"/>
    <w:pPr>
      <w:jc w:val="right"/>
    </w:pPr>
    <w:rPr>
      <w:rFonts w:ascii="Cambria" w:eastAsia="Times New Roman" w:hAnsi="Cambria"/>
      <w:color w:val="7F7F7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customStyle="1" w:styleId="DecimalAligned">
    <w:name w:val="Decimal Aligned"/>
    <w:basedOn w:val="Normal"/>
    <w:uiPriority w:val="40"/>
    <w:qFormat/>
    <w:rsid w:val="00521255"/>
    <w:pPr>
      <w:tabs>
        <w:tab w:val="decimal" w:pos="360"/>
      </w:tabs>
    </w:pPr>
    <w:rPr>
      <w:rFonts w:eastAsia="Times New Roman"/>
    </w:rPr>
  </w:style>
  <w:style w:type="paragraph" w:styleId="Textodenotaderodap">
    <w:name w:val="footnote text"/>
    <w:basedOn w:val="Normal"/>
    <w:link w:val="TextodenotaderodapCarcter"/>
    <w:uiPriority w:val="99"/>
    <w:unhideWhenUsed/>
    <w:rsid w:val="00521255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rsid w:val="00521255"/>
    <w:rPr>
      <w:rFonts w:eastAsia="Times New Roman"/>
      <w:sz w:val="20"/>
      <w:szCs w:val="20"/>
    </w:rPr>
  </w:style>
  <w:style w:type="character" w:customStyle="1" w:styleId="SubtleEmphasis1">
    <w:name w:val="Subtle Emphasis1"/>
    <w:uiPriority w:val="19"/>
    <w:qFormat/>
    <w:rsid w:val="00521255"/>
    <w:rPr>
      <w:rFonts w:eastAsia="Times New Roman" w:cs="Times New Roman"/>
      <w:bCs w:val="0"/>
      <w:i/>
      <w:iCs/>
      <w:color w:val="808080"/>
      <w:szCs w:val="22"/>
      <w:lang w:val="pt-PT"/>
    </w:rPr>
  </w:style>
  <w:style w:type="table" w:customStyle="1" w:styleId="SombreadoClaro-Cor11">
    <w:name w:val="Sombreado Claro - Cor 11"/>
    <w:basedOn w:val="Tabelanormal"/>
    <w:uiPriority w:val="60"/>
    <w:rsid w:val="00521255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">
    <w:name w:val="Lista Clara - Cor 11"/>
    <w:basedOn w:val="Tabelanormal"/>
    <w:uiPriority w:val="61"/>
    <w:rsid w:val="0052125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sc2">
    <w:name w:val="desc2"/>
    <w:basedOn w:val="Normal"/>
    <w:rsid w:val="007F0856"/>
    <w:pPr>
      <w:spacing w:after="0" w:line="240" w:lineRule="auto"/>
    </w:pPr>
    <w:rPr>
      <w:rFonts w:ascii="Times New Roman" w:eastAsia="Times New Roman" w:hAnsi="Times New Roman"/>
      <w:sz w:val="26"/>
      <w:szCs w:val="26"/>
      <w:lang w:eastAsia="pt-PT"/>
    </w:rPr>
  </w:style>
  <w:style w:type="paragraph" w:customStyle="1" w:styleId="details1">
    <w:name w:val="details1"/>
    <w:basedOn w:val="Normal"/>
    <w:rsid w:val="007F0856"/>
    <w:pPr>
      <w:spacing w:after="0" w:line="240" w:lineRule="auto"/>
    </w:pPr>
    <w:rPr>
      <w:rFonts w:ascii="Times New Roman" w:eastAsia="Times New Roman" w:hAnsi="Times New Roman"/>
      <w:lang w:eastAsia="pt-PT"/>
    </w:rPr>
  </w:style>
  <w:style w:type="character" w:styleId="Refdecomentrio">
    <w:name w:val="annotation reference"/>
    <w:uiPriority w:val="99"/>
    <w:semiHidden/>
    <w:unhideWhenUsed/>
    <w:rsid w:val="004A424D"/>
    <w:rPr>
      <w:sz w:val="18"/>
      <w:szCs w:val="18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A424D"/>
    <w:rPr>
      <w:sz w:val="24"/>
      <w:szCs w:val="24"/>
    </w:rPr>
  </w:style>
  <w:style w:type="character" w:customStyle="1" w:styleId="TextodecomentrioCarcter">
    <w:name w:val="Texto de comentário Carácter"/>
    <w:link w:val="Textodecomentrio"/>
    <w:uiPriority w:val="99"/>
    <w:semiHidden/>
    <w:rsid w:val="004A424D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A424D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4A424D"/>
    <w:rPr>
      <w:b/>
      <w:bCs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DF6344"/>
  </w:style>
  <w:style w:type="paragraph" w:styleId="PargrafodaLista">
    <w:name w:val="List Paragraph"/>
    <w:basedOn w:val="Normal"/>
    <w:uiPriority w:val="34"/>
    <w:qFormat/>
    <w:rsid w:val="000071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619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90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6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21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154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0018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07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6265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99999"/>
                    <w:right w:val="none" w:sz="0" w:space="0" w:color="auto"/>
                  </w:divBdr>
                </w:div>
                <w:div w:id="9316639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Dann%20J%5BAuthor%5D&amp;cauthor=true&amp;cauthor_uid=6347235" TargetMode="External"/><Relationship Id="rId13" Type="http://schemas.openxmlformats.org/officeDocument/2006/relationships/hyperlink" Target="http://www.ncbi.nlm.nih.gov/pubmed?term=Stiller%20RJ%5BAuthor%5D&amp;cauthor=true&amp;cauthor_uid=113925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?term=Laifer%20SA%5BAuthor%5D&amp;cauthor=true&amp;cauthor_uid=1139259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107829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h.gov/pubmed?term=Hofmann%20SC%5BAuthor%5D&amp;cauthor=true&amp;cauthor_uid=180551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James%20DC%5BAuthor%5D&amp;cauthor=true&amp;cauthor_uid=634723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12198-2421-489B-9679-CEFE9951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6006</Words>
  <Characters>32436</Characters>
  <Application>Microsoft Office Word</Application>
  <DocSecurity>0</DocSecurity>
  <Lines>270</Lines>
  <Paragraphs>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38366</CharactersWithSpaces>
  <SharedDoc>false</SharedDoc>
  <HLinks>
    <vt:vector size="96" baseType="variant">
      <vt:variant>
        <vt:i4>3473446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http://www.ncbi.nlm.nih.gov/pubmed/7756215</vt:lpwstr>
      </vt:variant>
      <vt:variant>
        <vt:lpwstr/>
      </vt:variant>
      <vt:variant>
        <vt:i4>6094910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http://www.ncbi.nlm.nih.gov/pubmed?term=Whetham%20JC%5BAuthor%5D&amp;cauthor=true&amp;cauthor_uid=11392594</vt:lpwstr>
      </vt:variant>
      <vt:variant>
        <vt:lpwstr/>
      </vt:variant>
      <vt:variant>
        <vt:i4>2359370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http://www.ncbi.nlm.nih.gov/pubmed?term=Dunston-Boone%20G%5BAuthor%5D&amp;cauthor=true&amp;cauthor_uid=11392594</vt:lpwstr>
      </vt:variant>
      <vt:variant>
        <vt:lpwstr/>
      </vt:variant>
      <vt:variant>
        <vt:i4>3604490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http://www.ncbi.nlm.nih.gov/pubmed?term=Siddiqui%20DS%5BAuthor%5D&amp;cauthor=true&amp;cauthor_uid=11392594</vt:lpwstr>
      </vt:variant>
      <vt:variant>
        <vt:lpwstr/>
      </vt:variant>
      <vt:variant>
        <vt:i4>5505077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http://www.ncbi.nlm.nih.gov/pubmed?term=Stiller%20RJ%5BAuthor%5D&amp;cauthor=true&amp;cauthor_uid=11392594</vt:lpwstr>
      </vt:variant>
      <vt:variant>
        <vt:lpwstr/>
      </vt:variant>
      <vt:variant>
        <vt:i4>4194419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http://www.ncbi.nlm.nih.gov/pubmed?term=Laifer%20SA%5BAuthor%5D&amp;cauthor=true&amp;cauthor_uid=11392594</vt:lpwstr>
      </vt:variant>
      <vt:variant>
        <vt:lpwstr/>
      </vt:variant>
      <vt:variant>
        <vt:i4>3342373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http://www.ncbi.nlm.nih.gov/pubmed/7054071</vt:lpwstr>
      </vt:variant>
      <vt:variant>
        <vt:lpwstr/>
      </vt:variant>
      <vt:variant>
        <vt:i4>3407911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http://www.ncbi.nlm.nih.gov/pubmed/10782901</vt:lpwstr>
      </vt:variant>
      <vt:variant>
        <vt:lpwstr/>
      </vt:variant>
      <vt:variant>
        <vt:i4>3604512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http://www.ncbi.nlm.nih.gov/pubmed/16557542</vt:lpwstr>
      </vt:variant>
      <vt:variant>
        <vt:lpwstr/>
      </vt:variant>
      <vt:variant>
        <vt:i4>3670052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http://www.ncbi.nlm.nih.gov/pubmed/23278603</vt:lpwstr>
      </vt:variant>
      <vt:variant>
        <vt:lpwstr/>
      </vt:variant>
      <vt:variant>
        <vt:i4>3407917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http://www.ncbi.nlm.nih.gov/pubmed/11423829</vt:lpwstr>
      </vt:variant>
      <vt:variant>
        <vt:lpwstr/>
      </vt:variant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http://www.ncbi.nlm.nih.gov/pubmed?term=elling%20Pruritic%20urticarial%20papules%20and%20plaques%20of%20pregnancy</vt:lpwstr>
      </vt:variant>
      <vt:variant>
        <vt:lpwstr/>
      </vt:variant>
      <vt:variant>
        <vt:i4>5177461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http://www.ncbi.nlm.nih.gov/pubmed?term=Powell%20FC%5BAuthor%5D&amp;cauthor=true&amp;cauthor_uid=11305379</vt:lpwstr>
      </vt:variant>
      <vt:variant>
        <vt:lpwstr/>
      </vt:variant>
      <vt:variant>
        <vt:i4>35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http://www.ncbi.nlm.nih.gov/pubmed?term=McKenna%20P%5BAuthor%5D&amp;cauthor=true&amp;cauthor_uid=11305379</vt:lpwstr>
      </vt:variant>
      <vt:variant>
        <vt:lpwstr/>
      </vt:variant>
      <vt:variant>
        <vt:i4>6160492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http://www.ncbi.nlm.nih.gov/pubmed?term=Elling%20SV%5BAuthor%5D&amp;cauthor=true&amp;cauthor_uid=11305379</vt:lpwstr>
      </vt:variant>
      <vt:variant>
        <vt:lpwstr/>
      </vt:variant>
      <vt:variant>
        <vt:i4>4128800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http://www.ncbi.nlm.nih.gov/pubmed/16403094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hp</cp:lastModifiedBy>
  <cp:revision>14</cp:revision>
  <dcterms:created xsi:type="dcterms:W3CDTF">2013-05-02T16:02:00Z</dcterms:created>
  <dcterms:modified xsi:type="dcterms:W3CDTF">2013-05-10T15:21:00Z</dcterms:modified>
</cp:coreProperties>
</file>