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AAD5" w14:textId="474B603A" w:rsidR="00F32CD4" w:rsidRDefault="00F32CD4" w:rsidP="006A641E">
      <w:pPr>
        <w:spacing w:before="240" w:line="240" w:lineRule="auto"/>
        <w:outlineLvl w:val="2"/>
        <w:rPr>
          <w:rFonts w:ascii="Segoe UI" w:eastAsia="Times New Roman" w:hAnsi="Segoe UI" w:cs="Segoe UI"/>
          <w:color w:val="000000"/>
          <w:sz w:val="22"/>
          <w:szCs w:val="26"/>
        </w:rPr>
      </w:pPr>
      <w:r>
        <w:rPr>
          <w:rFonts w:ascii="Segoe UI" w:eastAsia="Times New Roman" w:hAnsi="Segoe UI" w:cs="Segoe UI"/>
          <w:color w:val="000000"/>
          <w:sz w:val="22"/>
          <w:szCs w:val="26"/>
        </w:rPr>
        <w:t>Appendix 1</w:t>
      </w:r>
    </w:p>
    <w:p w14:paraId="1F022653" w14:textId="77777777" w:rsidR="00F32CD4" w:rsidRDefault="00F32CD4" w:rsidP="006A641E">
      <w:pPr>
        <w:spacing w:before="240" w:line="240" w:lineRule="auto"/>
        <w:outlineLvl w:val="2"/>
        <w:rPr>
          <w:rFonts w:ascii="Segoe UI" w:eastAsia="Times New Roman" w:hAnsi="Segoe UI" w:cs="Segoe UI"/>
          <w:color w:val="000000"/>
          <w:sz w:val="22"/>
          <w:szCs w:val="26"/>
        </w:rPr>
      </w:pPr>
    </w:p>
    <w:p w14:paraId="548401A9" w14:textId="4830BD25" w:rsidR="006A641E" w:rsidRDefault="00F32CD4" w:rsidP="006A641E">
      <w:pPr>
        <w:spacing w:before="240" w:line="240" w:lineRule="auto"/>
        <w:outlineLvl w:val="2"/>
        <w:rPr>
          <w:rFonts w:ascii="Segoe UI" w:eastAsia="Times New Roman" w:hAnsi="Segoe UI" w:cs="Segoe UI"/>
          <w:color w:val="000000"/>
          <w:sz w:val="22"/>
          <w:szCs w:val="26"/>
        </w:rPr>
      </w:pPr>
      <w:r>
        <w:rPr>
          <w:rFonts w:ascii="Segoe UI" w:eastAsia="Times New Roman" w:hAnsi="Segoe UI" w:cs="Segoe UI"/>
          <w:color w:val="000000"/>
          <w:sz w:val="22"/>
          <w:szCs w:val="26"/>
        </w:rPr>
        <w:t>Population At-Risk using an Alternative definition (i.e. Age</w:t>
      </w:r>
      <m:oMath>
        <m:r>
          <w:rPr>
            <w:rFonts w:ascii="Cambria Math" w:eastAsia="Times New Roman" w:hAnsi="Cambria Math" w:cs="Segoe UI"/>
            <w:color w:val="000000"/>
            <w:sz w:val="22"/>
            <w:szCs w:val="26"/>
          </w:rPr>
          <m:t>≥</m:t>
        </m:r>
      </m:oMath>
      <w:r>
        <w:rPr>
          <w:rFonts w:ascii="Segoe UI" w:eastAsia="Times New Roman" w:hAnsi="Segoe UI" w:cs="Segoe UI"/>
          <w:color w:val="000000"/>
          <w:sz w:val="22"/>
          <w:szCs w:val="26"/>
        </w:rPr>
        <w:t>65 OR Any Chronic Disease)</w:t>
      </w:r>
    </w:p>
    <w:p w14:paraId="58B1ECA4" w14:textId="1AD7B919" w:rsidR="00F32CD4" w:rsidRDefault="00F32CD4" w:rsidP="006A641E">
      <w:pPr>
        <w:spacing w:before="240" w:line="240" w:lineRule="auto"/>
        <w:outlineLvl w:val="2"/>
        <w:rPr>
          <w:rFonts w:ascii="Segoe UI" w:eastAsia="Times New Roman" w:hAnsi="Segoe UI" w:cs="Segoe UI"/>
          <w:color w:val="000000"/>
          <w:sz w:val="22"/>
          <w:szCs w:val="26"/>
        </w:rPr>
      </w:pPr>
      <w:r w:rsidRPr="00F32CD4">
        <w:rPr>
          <w:rFonts w:ascii="Segoe UI" w:eastAsia="Times New Roman" w:hAnsi="Segoe UI" w:cs="Segoe UI"/>
          <w:noProof/>
          <w:color w:val="000000"/>
          <w:sz w:val="22"/>
          <w:szCs w:val="26"/>
        </w:rPr>
        <w:drawing>
          <wp:inline distT="0" distB="0" distL="0" distR="0" wp14:anchorId="60E4C17B" wp14:editId="512EB91E">
            <wp:extent cx="572770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EA3A" w14:textId="77777777" w:rsidR="006A641E" w:rsidRPr="002A5D48" w:rsidRDefault="006A641E" w:rsidP="006A641E">
      <w:pPr>
        <w:spacing w:line="240" w:lineRule="auto"/>
        <w:ind w:right="231"/>
        <w:rPr>
          <w:i/>
          <w:sz w:val="15"/>
        </w:rPr>
      </w:pPr>
      <w:r w:rsidRPr="0073102D">
        <w:rPr>
          <w:i/>
          <w:sz w:val="15"/>
        </w:rPr>
        <w:t>*Chronic conditions: chronic obstructive pulmonary disease</w:t>
      </w:r>
      <w:r>
        <w:rPr>
          <w:i/>
          <w:sz w:val="15"/>
        </w:rPr>
        <w:t xml:space="preserve"> (COPD),</w:t>
      </w:r>
      <w:r w:rsidRPr="0073102D">
        <w:rPr>
          <w:i/>
          <w:sz w:val="15"/>
        </w:rPr>
        <w:t xml:space="preserve"> </w:t>
      </w:r>
      <w:proofErr w:type="spellStart"/>
      <w:r w:rsidRPr="0073102D">
        <w:rPr>
          <w:i/>
          <w:sz w:val="15"/>
        </w:rPr>
        <w:t>cerebro</w:t>
      </w:r>
      <w:proofErr w:type="spellEnd"/>
      <w:r w:rsidRPr="0073102D">
        <w:rPr>
          <w:i/>
          <w:sz w:val="15"/>
        </w:rPr>
        <w:t xml:space="preserve"> &amp; cardiovascular disease</w:t>
      </w:r>
      <w:r>
        <w:rPr>
          <w:i/>
          <w:sz w:val="15"/>
        </w:rPr>
        <w:t xml:space="preserve"> (CV)</w:t>
      </w:r>
      <w:r w:rsidRPr="0073102D">
        <w:rPr>
          <w:i/>
          <w:sz w:val="15"/>
        </w:rPr>
        <w:t>, diabetes</w:t>
      </w:r>
      <w:r>
        <w:rPr>
          <w:i/>
          <w:sz w:val="15"/>
        </w:rPr>
        <w:t xml:space="preserve">, </w:t>
      </w:r>
      <w:r w:rsidRPr="0073102D">
        <w:rPr>
          <w:i/>
          <w:sz w:val="15"/>
        </w:rPr>
        <w:t>or hypertension</w:t>
      </w:r>
      <w:r>
        <w:rPr>
          <w:i/>
          <w:sz w:val="15"/>
        </w:rPr>
        <w:t xml:space="preserve"> (HTA)</w:t>
      </w:r>
      <w:r w:rsidRPr="0073102D">
        <w:rPr>
          <w:i/>
          <w:sz w:val="15"/>
        </w:rPr>
        <w:t>.</w:t>
      </w:r>
      <w:r>
        <w:rPr>
          <w:i/>
          <w:sz w:val="15"/>
        </w:rPr>
        <w:t xml:space="preserve"> </w:t>
      </w:r>
      <w:r w:rsidRPr="0073102D">
        <w:rPr>
          <w:i/>
          <w:sz w:val="15"/>
        </w:rPr>
        <w:t>†Population at-risk values were obtained using official population data from census</w:t>
      </w:r>
      <w:r w:rsidRPr="0073102D">
        <w:rPr>
          <w:sz w:val="21"/>
        </w:rPr>
        <w:t xml:space="preserve"> </w:t>
      </w:r>
      <w:r w:rsidRPr="0073102D">
        <w:rPr>
          <w:i/>
          <w:sz w:val="15"/>
        </w:rPr>
        <w:t>and will not fully agree with calculations made from raw data (INS database).</w:t>
      </w:r>
      <w:r>
        <w:rPr>
          <w:i/>
          <w:sz w:val="15"/>
        </w:rPr>
        <w:t xml:space="preserve"> </w:t>
      </w:r>
    </w:p>
    <w:p w14:paraId="2D8ED8B7" w14:textId="77777777" w:rsidR="000E5EB9" w:rsidRDefault="000D01FB"/>
    <w:sectPr w:rsidR="000E5EB9" w:rsidSect="002969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1E"/>
    <w:rsid w:val="000D01FB"/>
    <w:rsid w:val="00296926"/>
    <w:rsid w:val="006A641E"/>
    <w:rsid w:val="00EC1BA2"/>
    <w:rsid w:val="00F3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4CEA"/>
  <w15:chartTrackingRefBased/>
  <w15:docId w15:val="{95271A7F-AE9A-8B47-AD8E-EF9FDEC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1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de Sousa</cp:lastModifiedBy>
  <cp:revision>2</cp:revision>
  <dcterms:created xsi:type="dcterms:W3CDTF">2020-06-26T12:25:00Z</dcterms:created>
  <dcterms:modified xsi:type="dcterms:W3CDTF">2020-06-26T12:25:00Z</dcterms:modified>
</cp:coreProperties>
</file>