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DDEF" w14:textId="77777777" w:rsidR="0054630D" w:rsidRDefault="0054630D" w:rsidP="00FA06D5">
      <w:pPr>
        <w:jc w:val="center"/>
        <w:rPr>
          <w:rFonts w:ascii="Times New Roman" w:hAnsi="Times New Roman" w:cs="Times New Roman"/>
          <w:b/>
          <w:bCs/>
          <w:lang w:val="pt-PT"/>
        </w:rPr>
      </w:pPr>
    </w:p>
    <w:p w14:paraId="32507144" w14:textId="77777777" w:rsidR="0054630D" w:rsidRPr="00284834" w:rsidRDefault="0054630D" w:rsidP="00FA06D5">
      <w:pPr>
        <w:jc w:val="center"/>
        <w:rPr>
          <w:rFonts w:ascii="Times New Roman" w:hAnsi="Times New Roman" w:cs="Times New Roman"/>
          <w:b/>
          <w:bCs/>
          <w:color w:val="538135" w:themeColor="accent6" w:themeShade="BF"/>
          <w:lang w:val="pt-PT"/>
        </w:rPr>
      </w:pPr>
    </w:p>
    <w:p w14:paraId="77288C4C" w14:textId="77777777" w:rsidR="0054630D" w:rsidRPr="00284834" w:rsidRDefault="0054630D" w:rsidP="0054630D">
      <w:pPr>
        <w:jc w:val="center"/>
        <w:rPr>
          <w:rFonts w:ascii="Times New Roman" w:hAnsi="Times New Roman" w:cs="Times New Roman"/>
          <w:b/>
          <w:bCs/>
          <w:color w:val="538135" w:themeColor="accent6" w:themeShade="BF"/>
          <w:lang w:val="pt-PT"/>
        </w:rPr>
      </w:pPr>
      <w:r w:rsidRPr="00284834">
        <w:rPr>
          <w:rFonts w:ascii="Times New Roman" w:hAnsi="Times New Roman" w:cs="Times New Roman"/>
          <w:b/>
          <w:bCs/>
          <w:color w:val="538135" w:themeColor="accent6" w:themeShade="BF"/>
          <w:lang w:val="pt-PT"/>
        </w:rPr>
        <w:t xml:space="preserve">Desafios clínicos na Perturbação Obsessivo-Compulsiva com Obsessões </w:t>
      </w:r>
      <w:proofErr w:type="spellStart"/>
      <w:r w:rsidRPr="00284834">
        <w:rPr>
          <w:rFonts w:ascii="Times New Roman" w:hAnsi="Times New Roman" w:cs="Times New Roman"/>
          <w:b/>
          <w:bCs/>
          <w:color w:val="538135" w:themeColor="accent6" w:themeShade="BF"/>
          <w:lang w:val="pt-PT"/>
        </w:rPr>
        <w:t>Pedofílicas</w:t>
      </w:r>
      <w:proofErr w:type="spellEnd"/>
      <w:r w:rsidRPr="00284834">
        <w:rPr>
          <w:rFonts w:ascii="Times New Roman" w:hAnsi="Times New Roman" w:cs="Times New Roman"/>
          <w:b/>
          <w:bCs/>
          <w:color w:val="538135" w:themeColor="accent6" w:themeShade="BF"/>
          <w:lang w:val="pt-PT"/>
        </w:rPr>
        <w:t xml:space="preserve">: Caso Clínico </w:t>
      </w:r>
    </w:p>
    <w:p w14:paraId="11B19FC0" w14:textId="77777777" w:rsidR="0054630D" w:rsidRPr="00284834" w:rsidRDefault="0054630D" w:rsidP="00FA06D5">
      <w:pPr>
        <w:jc w:val="center"/>
        <w:rPr>
          <w:rFonts w:ascii="Times New Roman" w:hAnsi="Times New Roman" w:cs="Times New Roman"/>
          <w:b/>
          <w:bCs/>
          <w:color w:val="538135" w:themeColor="accent6" w:themeShade="BF"/>
          <w:lang w:val="pt-PT"/>
        </w:rPr>
      </w:pPr>
    </w:p>
    <w:p w14:paraId="02DACC86" w14:textId="77777777" w:rsidR="0054630D" w:rsidRPr="00284834" w:rsidRDefault="0054630D" w:rsidP="0054630D">
      <w:pPr>
        <w:jc w:val="center"/>
        <w:rPr>
          <w:rFonts w:ascii="Times New Roman" w:hAnsi="Times New Roman" w:cs="Times New Roman"/>
          <w:b/>
          <w:bCs/>
          <w:color w:val="538135" w:themeColor="accent6" w:themeShade="BF"/>
        </w:rPr>
      </w:pPr>
      <w:r w:rsidRPr="00284834">
        <w:rPr>
          <w:rFonts w:ascii="Times New Roman" w:hAnsi="Times New Roman" w:cs="Times New Roman"/>
          <w:b/>
          <w:bCs/>
          <w:color w:val="538135" w:themeColor="accent6" w:themeShade="BF"/>
        </w:rPr>
        <w:t>Clinical Challenges in Pedophilia Themed Obsessive-Compulsive Disorder: Case Report</w:t>
      </w:r>
    </w:p>
    <w:p w14:paraId="47D8BB8C" w14:textId="77777777" w:rsidR="0054630D" w:rsidRPr="0054630D" w:rsidRDefault="0054630D" w:rsidP="00FA06D5">
      <w:pPr>
        <w:jc w:val="center"/>
        <w:rPr>
          <w:rFonts w:ascii="Times New Roman" w:hAnsi="Times New Roman" w:cs="Times New Roman"/>
          <w:b/>
          <w:bCs/>
        </w:rPr>
      </w:pPr>
    </w:p>
    <w:p w14:paraId="69F8B4A8" w14:textId="77777777" w:rsidR="0054630D" w:rsidRPr="0054630D" w:rsidRDefault="0054630D" w:rsidP="00FA06D5">
      <w:pPr>
        <w:jc w:val="center"/>
        <w:rPr>
          <w:rFonts w:ascii="Times New Roman" w:hAnsi="Times New Roman" w:cs="Times New Roman"/>
          <w:b/>
          <w:bCs/>
        </w:rPr>
      </w:pPr>
    </w:p>
    <w:p w14:paraId="2666DDBA" w14:textId="5354EE41" w:rsidR="00280617" w:rsidRPr="00B77BED" w:rsidRDefault="00280617" w:rsidP="0054630D">
      <w:pPr>
        <w:pStyle w:val="PargrafodaLista"/>
        <w:rPr>
          <w:rFonts w:ascii="Arial" w:eastAsia="Times New Roman" w:hAnsi="Arial" w:cs="Arial"/>
          <w:color w:val="111111"/>
          <w:sz w:val="18"/>
          <w:szCs w:val="18"/>
          <w:shd w:val="clear" w:color="auto" w:fill="FFFFFF"/>
          <w:lang w:eastAsia="pt-PT"/>
        </w:rPr>
      </w:pPr>
    </w:p>
    <w:p w14:paraId="7C450A9A" w14:textId="1783A84E" w:rsidR="00280617" w:rsidRPr="00B77BED" w:rsidRDefault="00280617" w:rsidP="00DE1B2D">
      <w:pPr>
        <w:pStyle w:val="PargrafodaLista"/>
        <w:spacing w:line="360" w:lineRule="auto"/>
        <w:ind w:left="0"/>
        <w:rPr>
          <w:rFonts w:ascii="Times New Roman" w:eastAsia="Times New Roman" w:hAnsi="Times New Roman" w:cs="Times New Roman"/>
          <w:color w:val="000000" w:themeColor="text1"/>
          <w:lang w:val="pt-PT" w:eastAsia="pt-PT"/>
        </w:rPr>
      </w:pPr>
      <w:r w:rsidRPr="00B77BED">
        <w:rPr>
          <w:rFonts w:ascii="Times New Roman" w:eastAsia="Times New Roman" w:hAnsi="Times New Roman" w:cs="Times New Roman"/>
          <w:color w:val="000000" w:themeColor="text1"/>
          <w:lang w:val="pt-PT" w:eastAsia="pt-PT"/>
        </w:rPr>
        <w:t>AUTHORS</w:t>
      </w:r>
      <w:r w:rsidR="00BD54E1">
        <w:rPr>
          <w:rFonts w:ascii="Times New Roman" w:eastAsia="Times New Roman" w:hAnsi="Times New Roman" w:cs="Times New Roman"/>
          <w:color w:val="000000" w:themeColor="text1"/>
          <w:lang w:val="pt-PT" w:eastAsia="pt-PT"/>
        </w:rPr>
        <w:t>:</w:t>
      </w:r>
    </w:p>
    <w:p w14:paraId="130313FB" w14:textId="48736F1D" w:rsidR="0054630D" w:rsidRPr="00DE1B2D" w:rsidRDefault="0054630D" w:rsidP="00DE1B2D">
      <w:pPr>
        <w:spacing w:line="360" w:lineRule="auto"/>
        <w:jc w:val="both"/>
        <w:rPr>
          <w:rFonts w:ascii="Times New Roman" w:eastAsia="Times New Roman" w:hAnsi="Times New Roman" w:cs="Times New Roman"/>
          <w:color w:val="000000" w:themeColor="text1"/>
          <w:sz w:val="20"/>
          <w:szCs w:val="20"/>
          <w:lang w:val="pt-PT" w:eastAsia="pt-PT"/>
        </w:rPr>
      </w:pPr>
      <w:r w:rsidRPr="00DE1B2D">
        <w:rPr>
          <w:rFonts w:ascii="Times New Roman" w:eastAsia="Times New Roman" w:hAnsi="Times New Roman" w:cs="Times New Roman"/>
          <w:color w:val="111111"/>
          <w:sz w:val="20"/>
          <w:szCs w:val="20"/>
          <w:shd w:val="clear" w:color="auto" w:fill="FFFFFF"/>
          <w:lang w:val="pt-PT" w:eastAsia="pt-PT"/>
        </w:rPr>
        <w:t xml:space="preserve">Carla Ferreira, </w:t>
      </w:r>
      <w:r w:rsidRPr="00DE1B2D">
        <w:rPr>
          <w:rFonts w:ascii="Times New Roman" w:eastAsia="Times New Roman" w:hAnsi="Times New Roman" w:cs="Times New Roman"/>
          <w:color w:val="000000" w:themeColor="text1"/>
          <w:sz w:val="20"/>
          <w:szCs w:val="20"/>
          <w:lang w:val="pt-PT" w:eastAsia="pt-PT"/>
        </w:rPr>
        <w:t>Serviço de Psiquiatria e Saúde Mental, Centro Hospitalar Universitário Lisboa Norte, Lisboa, Portugal</w:t>
      </w:r>
      <w:r w:rsidR="006C2892" w:rsidRPr="00DE1B2D">
        <w:rPr>
          <w:rFonts w:ascii="Times New Roman" w:eastAsia="Times New Roman" w:hAnsi="Times New Roman" w:cs="Times New Roman"/>
          <w:color w:val="000000" w:themeColor="text1"/>
          <w:sz w:val="20"/>
          <w:szCs w:val="20"/>
          <w:lang w:val="pt-PT" w:eastAsia="pt-PT"/>
        </w:rPr>
        <w:t>; Faculdade de Medicina, Universidade de Lisboa</w:t>
      </w:r>
      <w:r w:rsidRPr="00DE1B2D">
        <w:rPr>
          <w:rFonts w:ascii="Times New Roman" w:eastAsia="Times New Roman" w:hAnsi="Times New Roman" w:cs="Times New Roman"/>
          <w:color w:val="000000" w:themeColor="text1"/>
          <w:sz w:val="20"/>
          <w:szCs w:val="20"/>
          <w:lang w:val="pt-PT" w:eastAsia="pt-PT"/>
        </w:rPr>
        <w:t xml:space="preserve"> </w:t>
      </w:r>
    </w:p>
    <w:p w14:paraId="569B1F16" w14:textId="77777777" w:rsidR="0054630D" w:rsidRPr="00DE1B2D" w:rsidRDefault="0054630D" w:rsidP="00DE1B2D">
      <w:pPr>
        <w:spacing w:line="360" w:lineRule="auto"/>
        <w:jc w:val="both"/>
        <w:rPr>
          <w:rFonts w:ascii="Times New Roman" w:eastAsia="Times New Roman" w:hAnsi="Times New Roman" w:cs="Times New Roman"/>
          <w:color w:val="000000" w:themeColor="text1"/>
          <w:sz w:val="20"/>
          <w:szCs w:val="20"/>
          <w:lang w:val="pt-PT" w:eastAsia="pt-PT"/>
        </w:rPr>
      </w:pPr>
    </w:p>
    <w:p w14:paraId="75F4BC82" w14:textId="4595345E" w:rsidR="00BD54E1" w:rsidRPr="00DE1B2D" w:rsidRDefault="0054630D" w:rsidP="00DE1B2D">
      <w:pPr>
        <w:spacing w:line="360" w:lineRule="auto"/>
        <w:jc w:val="both"/>
        <w:rPr>
          <w:rFonts w:ascii="Times New Roman" w:eastAsia="Times New Roman" w:hAnsi="Times New Roman" w:cs="Times New Roman"/>
          <w:color w:val="000000" w:themeColor="text1"/>
          <w:sz w:val="20"/>
          <w:szCs w:val="20"/>
          <w:lang w:val="pt-PT" w:eastAsia="pt-PT"/>
        </w:rPr>
      </w:pPr>
      <w:r w:rsidRPr="00DE1B2D">
        <w:rPr>
          <w:rFonts w:ascii="Times New Roman" w:eastAsia="Times New Roman" w:hAnsi="Times New Roman" w:cs="Times New Roman"/>
          <w:color w:val="111111"/>
          <w:sz w:val="20"/>
          <w:szCs w:val="20"/>
          <w:shd w:val="clear" w:color="auto" w:fill="FFFFFF"/>
          <w:lang w:val="pt-PT" w:eastAsia="pt-PT"/>
        </w:rPr>
        <w:t xml:space="preserve">Liliana Ferreira, </w:t>
      </w:r>
      <w:r w:rsidR="00BD54E1" w:rsidRPr="00DE1B2D">
        <w:rPr>
          <w:rFonts w:ascii="Times New Roman" w:eastAsia="Times New Roman" w:hAnsi="Times New Roman" w:cs="Times New Roman"/>
          <w:color w:val="000000" w:themeColor="text1"/>
          <w:sz w:val="20"/>
          <w:szCs w:val="20"/>
          <w:lang w:val="pt-PT" w:eastAsia="pt-PT"/>
        </w:rPr>
        <w:t xml:space="preserve">Serviço de Psiquiatria e Saúde Mental, Hospital Distrital de Santarém, Santarém, Portugal </w:t>
      </w:r>
    </w:p>
    <w:p w14:paraId="4974458C" w14:textId="77777777" w:rsidR="0054630D" w:rsidRPr="00DE1B2D" w:rsidRDefault="0054630D" w:rsidP="00DE1B2D">
      <w:pPr>
        <w:spacing w:line="360" w:lineRule="auto"/>
        <w:jc w:val="both"/>
        <w:rPr>
          <w:rFonts w:ascii="Times New Roman" w:eastAsia="Times New Roman" w:hAnsi="Times New Roman" w:cs="Times New Roman"/>
          <w:color w:val="111111"/>
          <w:sz w:val="20"/>
          <w:szCs w:val="20"/>
          <w:shd w:val="clear" w:color="auto" w:fill="FFFFFF"/>
          <w:lang w:val="pt-PT" w:eastAsia="pt-PT"/>
        </w:rPr>
      </w:pPr>
    </w:p>
    <w:p w14:paraId="089DA6FC" w14:textId="795160A5" w:rsidR="00BD54E1" w:rsidRPr="00DE1B2D" w:rsidRDefault="0054630D" w:rsidP="00DE1B2D">
      <w:pPr>
        <w:spacing w:line="360" w:lineRule="auto"/>
        <w:jc w:val="both"/>
        <w:rPr>
          <w:rFonts w:ascii="Times New Roman" w:eastAsia="Times New Roman" w:hAnsi="Times New Roman" w:cs="Times New Roman"/>
          <w:color w:val="000000" w:themeColor="text1"/>
          <w:sz w:val="20"/>
          <w:szCs w:val="20"/>
          <w:lang w:val="pt-PT" w:eastAsia="pt-PT"/>
        </w:rPr>
      </w:pPr>
      <w:r w:rsidRPr="00DE1B2D">
        <w:rPr>
          <w:rFonts w:ascii="Times New Roman" w:eastAsia="Times New Roman" w:hAnsi="Times New Roman" w:cs="Times New Roman"/>
          <w:color w:val="111111"/>
          <w:sz w:val="20"/>
          <w:szCs w:val="20"/>
          <w:shd w:val="clear" w:color="auto" w:fill="FFFFFF"/>
          <w:lang w:val="pt-PT" w:eastAsia="pt-PT"/>
        </w:rPr>
        <w:t>Samuel Pombo,</w:t>
      </w:r>
      <w:r w:rsidR="00BD54E1" w:rsidRPr="00DE1B2D">
        <w:rPr>
          <w:rFonts w:ascii="Times New Roman" w:eastAsia="Times New Roman" w:hAnsi="Times New Roman" w:cs="Times New Roman"/>
          <w:color w:val="111111"/>
          <w:sz w:val="20"/>
          <w:szCs w:val="20"/>
          <w:shd w:val="clear" w:color="auto" w:fill="FFFFFF"/>
          <w:lang w:val="pt-PT" w:eastAsia="pt-PT"/>
        </w:rPr>
        <w:t xml:space="preserve"> </w:t>
      </w:r>
      <w:r w:rsidR="00BD54E1" w:rsidRPr="00DE1B2D">
        <w:rPr>
          <w:rFonts w:ascii="Times New Roman" w:eastAsia="Times New Roman" w:hAnsi="Times New Roman" w:cs="Times New Roman"/>
          <w:color w:val="000000" w:themeColor="text1"/>
          <w:sz w:val="20"/>
          <w:szCs w:val="20"/>
          <w:lang w:val="pt-PT" w:eastAsia="pt-PT"/>
        </w:rPr>
        <w:t xml:space="preserve">Serviço de Psiquiatria e Saúde Mental, Centro Hospitalar Universitário Lisboa Norte, Lisboa, Portugal; Faculdade de Medicina, Universidade de Lisboa </w:t>
      </w:r>
    </w:p>
    <w:p w14:paraId="48EECB64" w14:textId="77777777" w:rsidR="0054630D" w:rsidRPr="00DE1B2D" w:rsidRDefault="0054630D" w:rsidP="00DE1B2D">
      <w:pPr>
        <w:spacing w:line="360" w:lineRule="auto"/>
        <w:jc w:val="both"/>
        <w:rPr>
          <w:rFonts w:ascii="Times New Roman" w:eastAsia="Times New Roman" w:hAnsi="Times New Roman" w:cs="Times New Roman"/>
          <w:color w:val="111111"/>
          <w:sz w:val="20"/>
          <w:szCs w:val="20"/>
          <w:shd w:val="clear" w:color="auto" w:fill="FFFFFF"/>
          <w:lang w:val="pt-PT" w:eastAsia="pt-PT"/>
        </w:rPr>
      </w:pPr>
    </w:p>
    <w:p w14:paraId="41F590B4" w14:textId="77777777" w:rsidR="00BD54E1" w:rsidRPr="00DE1B2D" w:rsidRDefault="0054630D" w:rsidP="00DE1B2D">
      <w:pPr>
        <w:spacing w:line="360" w:lineRule="auto"/>
        <w:jc w:val="both"/>
        <w:rPr>
          <w:rFonts w:ascii="Times New Roman" w:eastAsia="Times New Roman" w:hAnsi="Times New Roman" w:cs="Times New Roman"/>
          <w:color w:val="111111"/>
          <w:sz w:val="20"/>
          <w:szCs w:val="20"/>
          <w:shd w:val="clear" w:color="auto" w:fill="FFFFFF"/>
          <w:lang w:val="pt-PT" w:eastAsia="pt-PT"/>
        </w:rPr>
      </w:pPr>
      <w:r w:rsidRPr="00DE1B2D">
        <w:rPr>
          <w:rFonts w:ascii="Times New Roman" w:eastAsia="Times New Roman" w:hAnsi="Times New Roman" w:cs="Times New Roman"/>
          <w:color w:val="111111"/>
          <w:sz w:val="20"/>
          <w:szCs w:val="20"/>
          <w:shd w:val="clear" w:color="auto" w:fill="FFFFFF"/>
          <w:lang w:val="pt-PT" w:eastAsia="pt-PT"/>
        </w:rPr>
        <w:t xml:space="preserve">Rui Xavier Vieira, </w:t>
      </w:r>
      <w:r w:rsidR="00BD54E1" w:rsidRPr="00DE1B2D">
        <w:rPr>
          <w:rFonts w:ascii="Times New Roman" w:eastAsia="Times New Roman" w:hAnsi="Times New Roman" w:cs="Times New Roman"/>
          <w:color w:val="000000" w:themeColor="text1"/>
          <w:sz w:val="20"/>
          <w:szCs w:val="20"/>
          <w:lang w:val="pt-PT" w:eastAsia="pt-PT"/>
        </w:rPr>
        <w:t>Serviço de Psiquiatria e Saúde Mental, Centro Hospitalar Universitário Lisboa Norte, Lisboa, Portugal; Faculdade de Medicina, Universidade de Lisboa</w:t>
      </w:r>
      <w:r w:rsidR="00BD54E1" w:rsidRPr="00DE1B2D">
        <w:rPr>
          <w:rFonts w:ascii="Times New Roman" w:eastAsia="Times New Roman" w:hAnsi="Times New Roman" w:cs="Times New Roman"/>
          <w:color w:val="111111"/>
          <w:sz w:val="20"/>
          <w:szCs w:val="20"/>
          <w:shd w:val="clear" w:color="auto" w:fill="FFFFFF"/>
          <w:lang w:val="pt-PT" w:eastAsia="pt-PT"/>
        </w:rPr>
        <w:t xml:space="preserve"> </w:t>
      </w:r>
    </w:p>
    <w:p w14:paraId="06D05C8B" w14:textId="77777777" w:rsidR="0054630D" w:rsidRDefault="0054630D" w:rsidP="00280617">
      <w:pPr>
        <w:rPr>
          <w:rFonts w:ascii="Arial" w:eastAsia="Times New Roman" w:hAnsi="Arial" w:cs="Arial"/>
          <w:color w:val="111111"/>
          <w:sz w:val="18"/>
          <w:szCs w:val="18"/>
          <w:shd w:val="clear" w:color="auto" w:fill="FFFFFF"/>
          <w:lang w:val="pt-PT" w:eastAsia="pt-PT"/>
        </w:rPr>
      </w:pPr>
    </w:p>
    <w:p w14:paraId="784DD2B8" w14:textId="77777777" w:rsidR="00280617" w:rsidRPr="001E521F" w:rsidRDefault="00280617" w:rsidP="00280617">
      <w:pPr>
        <w:spacing w:before="100" w:beforeAutospacing="1" w:after="100" w:afterAutospacing="1" w:line="360" w:lineRule="auto"/>
        <w:jc w:val="both"/>
        <w:rPr>
          <w:rFonts w:ascii="Times New Roman" w:eastAsia="Times New Roman" w:hAnsi="Times New Roman" w:cs="Times New Roman"/>
          <w:color w:val="000000" w:themeColor="text1"/>
          <w:lang w:eastAsia="pt-PT"/>
        </w:rPr>
      </w:pPr>
      <w:r w:rsidRPr="001E521F">
        <w:rPr>
          <w:rFonts w:ascii="Times New Roman" w:eastAsia="Times New Roman" w:hAnsi="Times New Roman" w:cs="Times New Roman"/>
          <w:color w:val="000000" w:themeColor="text1"/>
          <w:lang w:eastAsia="pt-PT"/>
        </w:rPr>
        <w:t xml:space="preserve">FINANCING: </w:t>
      </w:r>
      <w:r w:rsidRPr="00BD54E1">
        <w:rPr>
          <w:rFonts w:ascii="Times New Roman" w:eastAsia="Times New Roman" w:hAnsi="Times New Roman" w:cs="Times New Roman"/>
          <w:color w:val="000000" w:themeColor="text1"/>
          <w:sz w:val="20"/>
          <w:szCs w:val="20"/>
          <w:lang w:eastAsia="pt-PT"/>
        </w:rPr>
        <w:t>This paper received no specific grant from any funding agency in the public, commercial, or not-for-profit sectors</w:t>
      </w:r>
      <w:r w:rsidRPr="001E521F">
        <w:rPr>
          <w:rFonts w:ascii="Times New Roman" w:eastAsia="Times New Roman" w:hAnsi="Times New Roman" w:cs="Times New Roman"/>
          <w:color w:val="000000" w:themeColor="text1"/>
          <w:lang w:eastAsia="pt-PT"/>
        </w:rPr>
        <w:t xml:space="preserve">. </w:t>
      </w:r>
    </w:p>
    <w:p w14:paraId="5C99E117" w14:textId="165D2020" w:rsidR="00280617" w:rsidRPr="00BD54E1" w:rsidRDefault="00280617" w:rsidP="00280617">
      <w:pPr>
        <w:spacing w:line="360" w:lineRule="auto"/>
        <w:jc w:val="both"/>
        <w:rPr>
          <w:rFonts w:ascii="Times New Roman" w:eastAsia="Times New Roman" w:hAnsi="Times New Roman" w:cs="Times New Roman"/>
          <w:color w:val="000000" w:themeColor="text1"/>
          <w:sz w:val="20"/>
          <w:szCs w:val="20"/>
          <w:lang w:eastAsia="pt-PT"/>
        </w:rPr>
      </w:pPr>
      <w:r w:rsidRPr="001E521F">
        <w:rPr>
          <w:rFonts w:ascii="Times New Roman" w:eastAsia="Times New Roman" w:hAnsi="Times New Roman" w:cs="Times New Roman"/>
          <w:color w:val="000000" w:themeColor="text1"/>
          <w:lang w:eastAsia="pt-PT"/>
        </w:rPr>
        <w:t xml:space="preserve">DECLARATION OF CONFLICTS OF INTEREST: </w:t>
      </w:r>
      <w:r w:rsidRPr="00BD54E1">
        <w:rPr>
          <w:rFonts w:ascii="Times New Roman" w:eastAsia="Times New Roman" w:hAnsi="Times New Roman" w:cs="Times New Roman"/>
          <w:color w:val="000000" w:themeColor="text1"/>
          <w:sz w:val="20"/>
          <w:szCs w:val="20"/>
          <w:lang w:eastAsia="pt-PT"/>
        </w:rPr>
        <w:t xml:space="preserve">All authors declare the absence of potential conflicts of interest and that the article with the title “Clinical Challenges and Stigma in Pedophilia Themed Obsessions in Obsessive Compulsive Disorder: A Case Report” has not been published anywhere else. </w:t>
      </w:r>
    </w:p>
    <w:p w14:paraId="0DA62D44" w14:textId="77777777" w:rsidR="00280617" w:rsidRPr="001E521F" w:rsidRDefault="00280617" w:rsidP="00280617">
      <w:pPr>
        <w:spacing w:line="360" w:lineRule="auto"/>
        <w:jc w:val="both"/>
        <w:rPr>
          <w:rFonts w:ascii="Times New Roman" w:eastAsia="Times New Roman" w:hAnsi="Times New Roman" w:cs="Times New Roman"/>
          <w:color w:val="000000" w:themeColor="text1"/>
          <w:lang w:eastAsia="pt-PT"/>
        </w:rPr>
      </w:pPr>
    </w:p>
    <w:p w14:paraId="5DBC6B01" w14:textId="77777777" w:rsidR="00280617" w:rsidRDefault="00280617" w:rsidP="00280617">
      <w:pPr>
        <w:rPr>
          <w:rFonts w:ascii="Arial" w:eastAsia="Times New Roman" w:hAnsi="Arial" w:cs="Arial"/>
          <w:b/>
          <w:bCs/>
          <w:color w:val="111111"/>
          <w:sz w:val="18"/>
          <w:szCs w:val="18"/>
          <w:shd w:val="clear" w:color="auto" w:fill="FFFFFF"/>
          <w:lang w:eastAsia="pt-PT"/>
        </w:rPr>
      </w:pPr>
    </w:p>
    <w:p w14:paraId="3B2A0F29" w14:textId="47803063" w:rsidR="0054630D" w:rsidRPr="00B77BED" w:rsidRDefault="00280617" w:rsidP="00280617">
      <w:pPr>
        <w:rPr>
          <w:rFonts w:ascii="Times New Roman" w:eastAsia="Times New Roman" w:hAnsi="Times New Roman" w:cs="Times New Roman"/>
          <w:color w:val="000000" w:themeColor="text1"/>
          <w:lang w:val="pt-PT" w:eastAsia="pt-PT"/>
        </w:rPr>
      </w:pPr>
      <w:r w:rsidRPr="00B77BED">
        <w:rPr>
          <w:rFonts w:ascii="Times New Roman" w:eastAsia="Times New Roman" w:hAnsi="Times New Roman" w:cs="Times New Roman"/>
          <w:color w:val="000000" w:themeColor="text1"/>
          <w:lang w:val="pt-PT" w:eastAsia="pt-PT"/>
        </w:rPr>
        <w:t>CCORRESPONDING AUTHOR ADRESS:</w:t>
      </w:r>
    </w:p>
    <w:p w14:paraId="021E19EF" w14:textId="1B7A3AAF" w:rsidR="0054630D" w:rsidRPr="00DE1B2D" w:rsidRDefault="0054630D" w:rsidP="00DE1B2D">
      <w:pPr>
        <w:pStyle w:val="PargrafodaLista"/>
        <w:spacing w:line="360" w:lineRule="auto"/>
        <w:ind w:left="1440"/>
        <w:rPr>
          <w:rFonts w:ascii="Times New Roman" w:eastAsia="Times New Roman" w:hAnsi="Times New Roman" w:cs="Times New Roman"/>
          <w:color w:val="111111"/>
          <w:sz w:val="20"/>
          <w:szCs w:val="20"/>
          <w:shd w:val="clear" w:color="auto" w:fill="FFFFFF"/>
          <w:lang w:val="pt-PT" w:eastAsia="pt-PT"/>
        </w:rPr>
      </w:pPr>
      <w:r w:rsidRPr="00DE1B2D">
        <w:rPr>
          <w:rFonts w:ascii="Times New Roman" w:eastAsia="Times New Roman" w:hAnsi="Times New Roman" w:cs="Times New Roman"/>
          <w:color w:val="111111"/>
          <w:sz w:val="20"/>
          <w:szCs w:val="20"/>
          <w:shd w:val="clear" w:color="auto" w:fill="FFFFFF"/>
          <w:lang w:val="pt-PT" w:eastAsia="pt-PT"/>
        </w:rPr>
        <w:t xml:space="preserve">Carla Nunes Ferreira </w:t>
      </w:r>
    </w:p>
    <w:p w14:paraId="6939FC00" w14:textId="07ECFAE3" w:rsidR="0054630D" w:rsidRPr="00DE1B2D" w:rsidRDefault="0054630D" w:rsidP="00DE1B2D">
      <w:pPr>
        <w:spacing w:line="360" w:lineRule="auto"/>
        <w:ind w:left="708" w:firstLine="708"/>
        <w:rPr>
          <w:rFonts w:ascii="Times New Roman" w:eastAsia="Times New Roman" w:hAnsi="Times New Roman" w:cs="Times New Roman"/>
          <w:color w:val="111111"/>
          <w:sz w:val="20"/>
          <w:szCs w:val="20"/>
          <w:shd w:val="clear" w:color="auto" w:fill="FFFFFF"/>
          <w:lang w:val="pt-PT" w:eastAsia="pt-PT"/>
        </w:rPr>
      </w:pPr>
      <w:r w:rsidRPr="00DE1B2D">
        <w:rPr>
          <w:rFonts w:ascii="Times New Roman" w:eastAsia="Times New Roman" w:hAnsi="Times New Roman" w:cs="Times New Roman"/>
          <w:color w:val="111111"/>
          <w:sz w:val="20"/>
          <w:szCs w:val="20"/>
          <w:shd w:val="clear" w:color="auto" w:fill="FFFFFF"/>
          <w:lang w:val="pt-PT" w:eastAsia="pt-PT"/>
        </w:rPr>
        <w:t xml:space="preserve">Serviço de Psiquiatria e Saúde Mental, Hospital de Santa Maria </w:t>
      </w:r>
    </w:p>
    <w:p w14:paraId="09F3D54C" w14:textId="291068C7" w:rsidR="0054630D" w:rsidRPr="00DE1B2D" w:rsidRDefault="0054630D" w:rsidP="00DE1B2D">
      <w:pPr>
        <w:spacing w:line="360" w:lineRule="auto"/>
        <w:ind w:left="708" w:firstLine="708"/>
        <w:rPr>
          <w:rFonts w:ascii="Times New Roman" w:eastAsia="Times New Roman" w:hAnsi="Times New Roman" w:cs="Times New Roman"/>
          <w:color w:val="111111"/>
          <w:sz w:val="20"/>
          <w:szCs w:val="20"/>
          <w:shd w:val="clear" w:color="auto" w:fill="FFFFFF"/>
          <w:lang w:val="pt-PT" w:eastAsia="pt-PT"/>
        </w:rPr>
      </w:pPr>
      <w:r w:rsidRPr="00DE1B2D">
        <w:rPr>
          <w:rFonts w:ascii="Times New Roman" w:eastAsia="Times New Roman" w:hAnsi="Times New Roman" w:cs="Times New Roman"/>
          <w:color w:val="111111"/>
          <w:sz w:val="20"/>
          <w:szCs w:val="20"/>
          <w:shd w:val="clear" w:color="auto" w:fill="FFFFFF"/>
          <w:lang w:val="pt-PT" w:eastAsia="pt-PT"/>
        </w:rPr>
        <w:t>Av. Prof. Egas Moniz, 1649-028 Lisboa</w:t>
      </w:r>
    </w:p>
    <w:p w14:paraId="470AF80F" w14:textId="1BCAEBAE" w:rsidR="0054630D" w:rsidRPr="00DE1B2D" w:rsidRDefault="0054630D" w:rsidP="00DE1B2D">
      <w:pPr>
        <w:spacing w:line="360" w:lineRule="auto"/>
        <w:ind w:left="708" w:firstLine="708"/>
        <w:rPr>
          <w:rFonts w:ascii="Times New Roman" w:eastAsia="Times New Roman" w:hAnsi="Times New Roman" w:cs="Times New Roman"/>
          <w:color w:val="111111"/>
          <w:sz w:val="20"/>
          <w:szCs w:val="20"/>
          <w:shd w:val="clear" w:color="auto" w:fill="FFFFFF"/>
          <w:lang w:val="pt-PT" w:eastAsia="pt-PT"/>
        </w:rPr>
      </w:pPr>
      <w:r w:rsidRPr="00DE1B2D">
        <w:rPr>
          <w:rFonts w:ascii="Times New Roman" w:hAnsi="Times New Roman" w:cs="Times New Roman"/>
          <w:color w:val="111111"/>
          <w:sz w:val="20"/>
          <w:szCs w:val="20"/>
          <w:lang w:val="pt-PT" w:eastAsia="pt-PT"/>
        </w:rPr>
        <w:t>carla.ferreira.psiq@gmail.com</w:t>
      </w:r>
      <w:r w:rsidRPr="00DE1B2D">
        <w:rPr>
          <w:rFonts w:ascii="Times New Roman" w:eastAsia="Times New Roman" w:hAnsi="Times New Roman" w:cs="Times New Roman"/>
          <w:color w:val="111111"/>
          <w:sz w:val="20"/>
          <w:szCs w:val="20"/>
          <w:shd w:val="clear" w:color="auto" w:fill="FFFFFF"/>
          <w:lang w:val="pt-PT" w:eastAsia="pt-PT"/>
        </w:rPr>
        <w:t xml:space="preserve"> </w:t>
      </w:r>
    </w:p>
    <w:p w14:paraId="131A4989" w14:textId="77777777" w:rsidR="0054630D" w:rsidRPr="00DE1B2D" w:rsidRDefault="0054630D" w:rsidP="00DE1B2D">
      <w:pPr>
        <w:spacing w:line="360" w:lineRule="auto"/>
        <w:rPr>
          <w:rFonts w:ascii="Arial" w:eastAsia="Times New Roman" w:hAnsi="Arial" w:cs="Arial"/>
          <w:color w:val="111111"/>
          <w:sz w:val="18"/>
          <w:szCs w:val="18"/>
          <w:shd w:val="clear" w:color="auto" w:fill="FFFFFF"/>
          <w:lang w:val="pt-PT" w:eastAsia="pt-PT"/>
        </w:rPr>
      </w:pPr>
    </w:p>
    <w:p w14:paraId="3991E333" w14:textId="77777777" w:rsidR="0054630D" w:rsidRPr="0054630D" w:rsidRDefault="0054630D" w:rsidP="00FA06D5">
      <w:pPr>
        <w:jc w:val="center"/>
        <w:rPr>
          <w:rFonts w:ascii="Times New Roman" w:hAnsi="Times New Roman" w:cs="Times New Roman"/>
          <w:b/>
          <w:bCs/>
          <w:lang w:val="pt-PT"/>
        </w:rPr>
      </w:pPr>
    </w:p>
    <w:p w14:paraId="3E076F7D" w14:textId="77777777" w:rsidR="0054630D" w:rsidRPr="0054630D" w:rsidRDefault="0054630D" w:rsidP="00FA06D5">
      <w:pPr>
        <w:jc w:val="center"/>
        <w:rPr>
          <w:rFonts w:ascii="Times New Roman" w:hAnsi="Times New Roman" w:cs="Times New Roman"/>
          <w:b/>
          <w:bCs/>
          <w:lang w:val="pt-PT"/>
        </w:rPr>
      </w:pPr>
    </w:p>
    <w:p w14:paraId="2814C9D0" w14:textId="77777777" w:rsidR="0054630D" w:rsidRPr="0054630D" w:rsidRDefault="0054630D" w:rsidP="00FA06D5">
      <w:pPr>
        <w:jc w:val="center"/>
        <w:rPr>
          <w:rFonts w:ascii="Times New Roman" w:hAnsi="Times New Roman" w:cs="Times New Roman"/>
          <w:b/>
          <w:bCs/>
          <w:lang w:val="pt-PT"/>
        </w:rPr>
      </w:pPr>
    </w:p>
    <w:p w14:paraId="45450001" w14:textId="77777777" w:rsidR="0054630D" w:rsidRPr="0054630D" w:rsidRDefault="0054630D" w:rsidP="00FA06D5">
      <w:pPr>
        <w:jc w:val="center"/>
        <w:rPr>
          <w:rFonts w:ascii="Times New Roman" w:hAnsi="Times New Roman" w:cs="Times New Roman"/>
          <w:b/>
          <w:bCs/>
          <w:lang w:val="pt-PT"/>
        </w:rPr>
      </w:pPr>
    </w:p>
    <w:p w14:paraId="2E96581C" w14:textId="77777777" w:rsidR="0054630D" w:rsidRPr="0054630D" w:rsidRDefault="0054630D" w:rsidP="00FA06D5">
      <w:pPr>
        <w:jc w:val="center"/>
        <w:rPr>
          <w:rFonts w:ascii="Times New Roman" w:hAnsi="Times New Roman" w:cs="Times New Roman"/>
          <w:b/>
          <w:bCs/>
          <w:lang w:val="pt-PT"/>
        </w:rPr>
      </w:pPr>
    </w:p>
    <w:p w14:paraId="05265BF8" w14:textId="77777777" w:rsidR="0054630D" w:rsidRPr="0054630D" w:rsidRDefault="0054630D" w:rsidP="00DE1B2D">
      <w:pPr>
        <w:rPr>
          <w:rFonts w:ascii="Times New Roman" w:hAnsi="Times New Roman" w:cs="Times New Roman"/>
          <w:b/>
          <w:bCs/>
          <w:lang w:val="pt-PT"/>
        </w:rPr>
      </w:pPr>
    </w:p>
    <w:p w14:paraId="396A92B6" w14:textId="77777777" w:rsidR="0054630D" w:rsidRPr="0054630D" w:rsidRDefault="0054630D" w:rsidP="00280617">
      <w:pPr>
        <w:rPr>
          <w:rFonts w:ascii="Times New Roman" w:hAnsi="Times New Roman" w:cs="Times New Roman"/>
          <w:b/>
          <w:bCs/>
          <w:lang w:val="pt-PT"/>
        </w:rPr>
      </w:pPr>
    </w:p>
    <w:p w14:paraId="1C7C7D33" w14:textId="77777777" w:rsidR="0054630D" w:rsidRPr="0054630D" w:rsidRDefault="0054630D" w:rsidP="00FA06D5">
      <w:pPr>
        <w:jc w:val="center"/>
        <w:rPr>
          <w:rFonts w:ascii="Times New Roman" w:hAnsi="Times New Roman" w:cs="Times New Roman"/>
          <w:b/>
          <w:bCs/>
          <w:lang w:val="pt-PT"/>
        </w:rPr>
      </w:pPr>
    </w:p>
    <w:p w14:paraId="4B9A1020" w14:textId="77777777" w:rsidR="0054630D" w:rsidRPr="0054630D" w:rsidRDefault="0054630D" w:rsidP="00FA06D5">
      <w:pPr>
        <w:jc w:val="center"/>
        <w:rPr>
          <w:rFonts w:ascii="Times New Roman" w:hAnsi="Times New Roman" w:cs="Times New Roman"/>
          <w:b/>
          <w:bCs/>
          <w:lang w:val="pt-PT"/>
        </w:rPr>
      </w:pPr>
    </w:p>
    <w:p w14:paraId="02C6DC95" w14:textId="402AF8DD" w:rsidR="00FA06D5" w:rsidRPr="0054630D" w:rsidRDefault="00FA06D5" w:rsidP="00FA06D5">
      <w:pPr>
        <w:jc w:val="center"/>
        <w:rPr>
          <w:rFonts w:ascii="Times New Roman" w:hAnsi="Times New Roman" w:cs="Times New Roman"/>
          <w:b/>
          <w:bCs/>
          <w:color w:val="538135" w:themeColor="accent6" w:themeShade="BF"/>
          <w:lang w:val="pt-PT"/>
        </w:rPr>
      </w:pPr>
      <w:r w:rsidRPr="0054630D">
        <w:rPr>
          <w:rFonts w:ascii="Times New Roman" w:hAnsi="Times New Roman" w:cs="Times New Roman"/>
          <w:b/>
          <w:bCs/>
          <w:color w:val="538135" w:themeColor="accent6" w:themeShade="BF"/>
          <w:lang w:val="pt-PT"/>
        </w:rPr>
        <w:t xml:space="preserve">Desafios clínicos na Perturbação Obsessivo-Compulsiva com Obsessões </w:t>
      </w:r>
      <w:proofErr w:type="spellStart"/>
      <w:r w:rsidRPr="0054630D">
        <w:rPr>
          <w:rFonts w:ascii="Times New Roman" w:hAnsi="Times New Roman" w:cs="Times New Roman"/>
          <w:b/>
          <w:bCs/>
          <w:color w:val="538135" w:themeColor="accent6" w:themeShade="BF"/>
          <w:lang w:val="pt-PT"/>
        </w:rPr>
        <w:t>Pedofílicas</w:t>
      </w:r>
      <w:proofErr w:type="spellEnd"/>
      <w:r w:rsidR="0054630D" w:rsidRPr="0054630D">
        <w:rPr>
          <w:rFonts w:ascii="Times New Roman" w:hAnsi="Times New Roman" w:cs="Times New Roman"/>
          <w:b/>
          <w:bCs/>
          <w:color w:val="538135" w:themeColor="accent6" w:themeShade="BF"/>
          <w:lang w:val="pt-PT"/>
        </w:rPr>
        <w:t xml:space="preserve">: Caso Clínico </w:t>
      </w:r>
    </w:p>
    <w:p w14:paraId="2208DFD3" w14:textId="77777777" w:rsidR="00FA06D5" w:rsidRPr="00FA06D5" w:rsidRDefault="00FA06D5" w:rsidP="00FA06D5">
      <w:pPr>
        <w:jc w:val="center"/>
        <w:rPr>
          <w:rFonts w:ascii="Times New Roman" w:hAnsi="Times New Roman" w:cs="Times New Roman"/>
          <w:b/>
          <w:bCs/>
          <w:lang w:val="pt-PT"/>
        </w:rPr>
      </w:pPr>
    </w:p>
    <w:p w14:paraId="282BD865" w14:textId="77777777" w:rsidR="00FA06D5" w:rsidRPr="00FA06D5" w:rsidRDefault="00FA06D5" w:rsidP="00FA06D5">
      <w:pPr>
        <w:rPr>
          <w:rFonts w:ascii="Times New Roman" w:hAnsi="Times New Roman" w:cs="Times New Roman"/>
          <w:lang w:val="pt-PT"/>
        </w:rPr>
      </w:pPr>
    </w:p>
    <w:p w14:paraId="35197043" w14:textId="77777777" w:rsidR="00FA06D5" w:rsidRPr="00FA06D5" w:rsidRDefault="00FA06D5" w:rsidP="00FA06D5">
      <w:pPr>
        <w:jc w:val="center"/>
        <w:rPr>
          <w:rFonts w:ascii="Times New Roman" w:hAnsi="Times New Roman" w:cs="Times New Roman"/>
          <w:lang w:val="pt-PT"/>
        </w:rPr>
      </w:pPr>
      <w:r w:rsidRPr="00FA06D5">
        <w:rPr>
          <w:rFonts w:ascii="Times New Roman" w:hAnsi="Times New Roman" w:cs="Times New Roman"/>
          <w:lang w:val="pt-PT"/>
        </w:rPr>
        <w:t>Resumo</w:t>
      </w:r>
    </w:p>
    <w:p w14:paraId="2BF47E74" w14:textId="77777777" w:rsidR="00FA06D5" w:rsidRPr="00FA06D5" w:rsidRDefault="00FA06D5" w:rsidP="00FA06D5">
      <w:pPr>
        <w:rPr>
          <w:rFonts w:ascii="Times New Roman" w:hAnsi="Times New Roman" w:cs="Times New Roman"/>
          <w:lang w:val="pt-PT"/>
        </w:rPr>
      </w:pPr>
    </w:p>
    <w:p w14:paraId="5DA3DFE3" w14:textId="1173ACC6" w:rsidR="00FA06D5" w:rsidRPr="00FA06D5" w:rsidRDefault="00FA06D5" w:rsidP="00FA06D5">
      <w:pPr>
        <w:spacing w:line="360" w:lineRule="auto"/>
        <w:ind w:firstLine="708"/>
        <w:jc w:val="both"/>
        <w:rPr>
          <w:rFonts w:ascii="Times New Roman" w:hAnsi="Times New Roman" w:cs="Times New Roman"/>
          <w:lang w:val="pt-PT"/>
        </w:rPr>
      </w:pPr>
      <w:r w:rsidRPr="00FA06D5">
        <w:rPr>
          <w:rFonts w:ascii="Times New Roman" w:hAnsi="Times New Roman" w:cs="Times New Roman"/>
          <w:lang w:val="pt-PT"/>
        </w:rPr>
        <w:t xml:space="preserve">Na perturbação obsessivo-compulsiva as obsessões </w:t>
      </w:r>
      <w:proofErr w:type="spellStart"/>
      <w:r w:rsidRPr="00FA06D5">
        <w:rPr>
          <w:rFonts w:ascii="Times New Roman" w:hAnsi="Times New Roman" w:cs="Times New Roman"/>
          <w:lang w:val="pt-PT"/>
        </w:rPr>
        <w:t>pedofílicas</w:t>
      </w:r>
      <w:proofErr w:type="spellEnd"/>
      <w:r w:rsidRPr="00FA06D5">
        <w:rPr>
          <w:rFonts w:ascii="Times New Roman" w:hAnsi="Times New Roman" w:cs="Times New Roman"/>
          <w:lang w:val="pt-PT"/>
        </w:rPr>
        <w:t xml:space="preserve"> - pensamentos intrusivos sobre ser sexualmente </w:t>
      </w:r>
      <w:r w:rsidR="008B6C88" w:rsidRPr="00FA06D5">
        <w:rPr>
          <w:rFonts w:ascii="Times New Roman" w:hAnsi="Times New Roman" w:cs="Times New Roman"/>
          <w:lang w:val="pt-PT"/>
        </w:rPr>
        <w:t>excitado</w:t>
      </w:r>
      <w:r w:rsidRPr="00FA06D5">
        <w:rPr>
          <w:rFonts w:ascii="Times New Roman" w:hAnsi="Times New Roman" w:cs="Times New Roman"/>
          <w:lang w:val="pt-PT"/>
        </w:rPr>
        <w:t>, ou abusar sexualmente, de crianças - estão entre os mais angustiantes para os doentes e os mais incorretamente diagnosticados pelos profissionais de saúde.</w:t>
      </w:r>
    </w:p>
    <w:p w14:paraId="72D0E6B2" w14:textId="45B18573" w:rsidR="00FA06D5" w:rsidRPr="00FA06D5" w:rsidRDefault="00FA06D5" w:rsidP="00FA06D5">
      <w:pPr>
        <w:spacing w:line="360" w:lineRule="auto"/>
        <w:ind w:firstLine="708"/>
        <w:jc w:val="both"/>
        <w:rPr>
          <w:rFonts w:ascii="Times New Roman" w:hAnsi="Times New Roman" w:cs="Times New Roman"/>
          <w:lang w:val="pt-PT"/>
        </w:rPr>
      </w:pPr>
      <w:r w:rsidRPr="00FA06D5">
        <w:rPr>
          <w:rFonts w:ascii="Times New Roman" w:hAnsi="Times New Roman" w:cs="Times New Roman"/>
          <w:lang w:val="pt-PT"/>
        </w:rPr>
        <w:t xml:space="preserve">O nosso </w:t>
      </w:r>
      <w:r w:rsidR="008B6C88" w:rsidRPr="00FA06D5">
        <w:rPr>
          <w:rFonts w:ascii="Times New Roman" w:hAnsi="Times New Roman" w:cs="Times New Roman"/>
          <w:lang w:val="pt-PT"/>
        </w:rPr>
        <w:t>objetivo</w:t>
      </w:r>
      <w:r w:rsidRPr="00FA06D5">
        <w:rPr>
          <w:rFonts w:ascii="Times New Roman" w:hAnsi="Times New Roman" w:cs="Times New Roman"/>
          <w:lang w:val="pt-PT"/>
        </w:rPr>
        <w:t xml:space="preserve"> é apresentar um caso clínico destacando o papel que o estigma tem no atraso do início do tratamento e os desafios clínicos que se verificam em relação ao diagnóstico e ao </w:t>
      </w:r>
      <w:r w:rsidR="008B6C88" w:rsidRPr="00FA06D5">
        <w:rPr>
          <w:rFonts w:ascii="Times New Roman" w:hAnsi="Times New Roman" w:cs="Times New Roman"/>
          <w:lang w:val="pt-PT"/>
        </w:rPr>
        <w:t>tratamento</w:t>
      </w:r>
      <w:r w:rsidRPr="00FA06D5">
        <w:rPr>
          <w:rFonts w:ascii="Times New Roman" w:hAnsi="Times New Roman" w:cs="Times New Roman"/>
          <w:lang w:val="pt-PT"/>
        </w:rPr>
        <w:t xml:space="preserve"> </w:t>
      </w:r>
      <w:r w:rsidRPr="0054630D">
        <w:rPr>
          <w:rFonts w:ascii="Times New Roman" w:hAnsi="Times New Roman" w:cs="Times New Roman"/>
          <w:color w:val="538135" w:themeColor="accent6" w:themeShade="BF"/>
          <w:lang w:val="pt-PT"/>
        </w:rPr>
        <w:t>d</w:t>
      </w:r>
      <w:r w:rsidR="0054630D" w:rsidRPr="0054630D">
        <w:rPr>
          <w:rFonts w:ascii="Times New Roman" w:hAnsi="Times New Roman" w:cs="Times New Roman"/>
          <w:color w:val="538135" w:themeColor="accent6" w:themeShade="BF"/>
          <w:lang w:val="pt-PT"/>
        </w:rPr>
        <w:t>esta perturbação</w:t>
      </w:r>
      <w:r w:rsidRPr="00FA06D5">
        <w:rPr>
          <w:rFonts w:ascii="Times New Roman" w:hAnsi="Times New Roman" w:cs="Times New Roman"/>
          <w:lang w:val="pt-PT"/>
        </w:rPr>
        <w:t>, de modo a colmatar a falta de literatura sobre o assunto.</w:t>
      </w:r>
    </w:p>
    <w:p w14:paraId="532F35B2" w14:textId="77777777" w:rsidR="00FA06D5" w:rsidRPr="00FA06D5" w:rsidRDefault="00FA06D5" w:rsidP="00FA06D5">
      <w:pPr>
        <w:spacing w:line="360" w:lineRule="auto"/>
        <w:ind w:firstLine="708"/>
        <w:jc w:val="both"/>
        <w:rPr>
          <w:rFonts w:ascii="Times New Roman" w:hAnsi="Times New Roman" w:cs="Times New Roman"/>
          <w:lang w:val="pt-PT"/>
        </w:rPr>
      </w:pPr>
      <w:r w:rsidRPr="00FA06D5">
        <w:rPr>
          <w:rFonts w:ascii="Times New Roman" w:hAnsi="Times New Roman" w:cs="Times New Roman"/>
          <w:lang w:val="pt-PT"/>
        </w:rPr>
        <w:t xml:space="preserve">O caso é relativo a um homem de 33 anos, com ideação suicida associada ao sofrimento insuportável causado pelas </w:t>
      </w:r>
      <w:r w:rsidR="008B6C88" w:rsidRPr="00FA06D5">
        <w:rPr>
          <w:rFonts w:ascii="Times New Roman" w:hAnsi="Times New Roman" w:cs="Times New Roman"/>
          <w:lang w:val="pt-PT"/>
        </w:rPr>
        <w:t>obsessões</w:t>
      </w:r>
      <w:r w:rsidRPr="00FA06D5">
        <w:rPr>
          <w:rFonts w:ascii="Times New Roman" w:hAnsi="Times New Roman" w:cs="Times New Roman"/>
          <w:lang w:val="pt-PT"/>
        </w:rPr>
        <w:t xml:space="preserve"> sexuais </w:t>
      </w:r>
      <w:proofErr w:type="spellStart"/>
      <w:r w:rsidRPr="00FA06D5">
        <w:rPr>
          <w:rFonts w:ascii="Times New Roman" w:hAnsi="Times New Roman" w:cs="Times New Roman"/>
          <w:lang w:val="pt-PT"/>
        </w:rPr>
        <w:t>pedofílicas</w:t>
      </w:r>
      <w:proofErr w:type="spellEnd"/>
      <w:r w:rsidRPr="00FA06D5">
        <w:rPr>
          <w:rFonts w:ascii="Times New Roman" w:hAnsi="Times New Roman" w:cs="Times New Roman"/>
          <w:lang w:val="pt-PT"/>
        </w:rPr>
        <w:t xml:space="preserve"> que tinha desde há uma década, sem nunca ter recorrido a um profissional de saúde. Esta situação teve muito impacto no seu </w:t>
      </w:r>
      <w:r w:rsidR="008B6C88" w:rsidRPr="00FA06D5">
        <w:rPr>
          <w:rFonts w:ascii="Times New Roman" w:hAnsi="Times New Roman" w:cs="Times New Roman"/>
          <w:lang w:val="pt-PT"/>
        </w:rPr>
        <w:t>funcionamento deixando</w:t>
      </w:r>
      <w:r w:rsidRPr="00FA06D5">
        <w:rPr>
          <w:rFonts w:ascii="Times New Roman" w:hAnsi="Times New Roman" w:cs="Times New Roman"/>
          <w:lang w:val="pt-PT"/>
        </w:rPr>
        <w:t>-o maioritariamente isolado no seu quarto.</w:t>
      </w:r>
      <w:r w:rsidR="008B6C88">
        <w:rPr>
          <w:rFonts w:ascii="Times New Roman" w:hAnsi="Times New Roman" w:cs="Times New Roman"/>
          <w:lang w:val="pt-PT"/>
        </w:rPr>
        <w:t xml:space="preserve"> </w:t>
      </w:r>
      <w:r w:rsidRPr="00FA06D5">
        <w:rPr>
          <w:rFonts w:ascii="Times New Roman" w:hAnsi="Times New Roman" w:cs="Times New Roman"/>
          <w:lang w:val="pt-PT"/>
        </w:rPr>
        <w:t xml:space="preserve">Após o diagnóstico diferencial, </w:t>
      </w:r>
      <w:r w:rsidR="008B6C88" w:rsidRPr="00FA06D5">
        <w:rPr>
          <w:rFonts w:ascii="Times New Roman" w:hAnsi="Times New Roman" w:cs="Times New Roman"/>
          <w:lang w:val="pt-PT"/>
        </w:rPr>
        <w:t>implementou-se</w:t>
      </w:r>
      <w:r w:rsidRPr="00FA06D5">
        <w:rPr>
          <w:rFonts w:ascii="Times New Roman" w:hAnsi="Times New Roman" w:cs="Times New Roman"/>
          <w:lang w:val="pt-PT"/>
        </w:rPr>
        <w:t xml:space="preserve"> o </w:t>
      </w:r>
      <w:r w:rsidR="008B6C88" w:rsidRPr="00FA06D5">
        <w:rPr>
          <w:rFonts w:ascii="Times New Roman" w:hAnsi="Times New Roman" w:cs="Times New Roman"/>
          <w:lang w:val="pt-PT"/>
        </w:rPr>
        <w:t>projeto</w:t>
      </w:r>
      <w:r w:rsidRPr="00FA06D5">
        <w:rPr>
          <w:rFonts w:ascii="Times New Roman" w:hAnsi="Times New Roman" w:cs="Times New Roman"/>
          <w:lang w:val="pt-PT"/>
        </w:rPr>
        <w:t xml:space="preserve"> terapêutico combinando tratamento farmacológico e psicoterapia cognitivo-comportamental. Após 18 meses o doente apresentou uma melhoria significativa permitindo-o concorrer a um trabalho.</w:t>
      </w:r>
    </w:p>
    <w:p w14:paraId="552BD165" w14:textId="77777777" w:rsidR="00FA06D5" w:rsidRPr="00FA06D5" w:rsidRDefault="00FA06D5" w:rsidP="00FA06D5">
      <w:pPr>
        <w:rPr>
          <w:rFonts w:ascii="Times New Roman" w:hAnsi="Times New Roman" w:cs="Times New Roman"/>
          <w:lang w:val="pt-PT"/>
        </w:rPr>
      </w:pPr>
    </w:p>
    <w:p w14:paraId="0D0CE078" w14:textId="77777777" w:rsidR="00FA06D5" w:rsidRPr="00FA06D5" w:rsidRDefault="00FA06D5" w:rsidP="00FA06D5">
      <w:pPr>
        <w:widowControl w:val="0"/>
        <w:autoSpaceDE w:val="0"/>
        <w:autoSpaceDN w:val="0"/>
        <w:adjustRightInd w:val="0"/>
        <w:spacing w:after="240" w:line="360" w:lineRule="auto"/>
        <w:contextualSpacing/>
        <w:jc w:val="both"/>
        <w:rPr>
          <w:rFonts w:ascii="Times New Roman" w:hAnsi="Times New Roman" w:cs="Times New Roman"/>
          <w:color w:val="000000"/>
          <w:lang w:val="pt-PT"/>
        </w:rPr>
      </w:pPr>
    </w:p>
    <w:p w14:paraId="420C07BA" w14:textId="77777777" w:rsidR="00FA06D5" w:rsidRDefault="00FA06D5" w:rsidP="00FA06D5">
      <w:pPr>
        <w:spacing w:line="360" w:lineRule="auto"/>
        <w:contextualSpacing/>
        <w:jc w:val="both"/>
        <w:rPr>
          <w:rFonts w:ascii="Times New Roman" w:hAnsi="Times New Roman" w:cs="Times New Roman"/>
          <w:lang w:val="pt-PT"/>
        </w:rPr>
      </w:pPr>
      <w:r w:rsidRPr="00FA06D5">
        <w:rPr>
          <w:rFonts w:ascii="Times New Roman" w:hAnsi="Times New Roman" w:cs="Times New Roman"/>
          <w:lang w:val="pt-PT"/>
        </w:rPr>
        <w:t xml:space="preserve">Palavras-Chave: Perturbação </w:t>
      </w:r>
      <w:r w:rsidR="008B6C88" w:rsidRPr="00FA06D5">
        <w:rPr>
          <w:rFonts w:ascii="Times New Roman" w:hAnsi="Times New Roman" w:cs="Times New Roman"/>
          <w:lang w:val="pt-PT"/>
        </w:rPr>
        <w:t>Obsessivo-compulsiva</w:t>
      </w:r>
      <w:r w:rsidRPr="00FA06D5">
        <w:rPr>
          <w:rFonts w:ascii="Times New Roman" w:hAnsi="Times New Roman" w:cs="Times New Roman"/>
          <w:lang w:val="pt-PT"/>
        </w:rPr>
        <w:t xml:space="preserve">; Estigma; Pedofilia; Terapia Cognitivo Comportamental; </w:t>
      </w:r>
      <w:r w:rsidR="008B6C88" w:rsidRPr="00FA06D5">
        <w:rPr>
          <w:rFonts w:ascii="Times New Roman" w:hAnsi="Times New Roman" w:cs="Times New Roman"/>
          <w:lang w:val="pt-PT"/>
        </w:rPr>
        <w:t>Obsessões</w:t>
      </w:r>
      <w:r w:rsidRPr="00FA06D5">
        <w:rPr>
          <w:rFonts w:ascii="Times New Roman" w:hAnsi="Times New Roman" w:cs="Times New Roman"/>
          <w:lang w:val="pt-PT"/>
        </w:rPr>
        <w:t xml:space="preserve"> Sexuais</w:t>
      </w:r>
    </w:p>
    <w:p w14:paraId="629143E2" w14:textId="77777777" w:rsidR="008B6C88" w:rsidRDefault="008B6C88" w:rsidP="00FA06D5">
      <w:pPr>
        <w:spacing w:line="360" w:lineRule="auto"/>
        <w:contextualSpacing/>
        <w:jc w:val="both"/>
        <w:rPr>
          <w:rFonts w:ascii="Times New Roman" w:hAnsi="Times New Roman" w:cs="Times New Roman"/>
          <w:lang w:val="pt-PT"/>
        </w:rPr>
      </w:pPr>
    </w:p>
    <w:p w14:paraId="79E622B8" w14:textId="77777777" w:rsidR="008B6C88" w:rsidRDefault="008B6C88" w:rsidP="00FA06D5">
      <w:pPr>
        <w:spacing w:line="360" w:lineRule="auto"/>
        <w:contextualSpacing/>
        <w:jc w:val="both"/>
        <w:rPr>
          <w:rFonts w:ascii="Times New Roman" w:hAnsi="Times New Roman" w:cs="Times New Roman"/>
          <w:lang w:val="pt-PT"/>
        </w:rPr>
      </w:pPr>
    </w:p>
    <w:p w14:paraId="0CCEE316" w14:textId="77777777" w:rsidR="008B6C88" w:rsidRDefault="008B6C88" w:rsidP="00FA06D5">
      <w:pPr>
        <w:spacing w:line="360" w:lineRule="auto"/>
        <w:contextualSpacing/>
        <w:jc w:val="both"/>
        <w:rPr>
          <w:rFonts w:ascii="Times New Roman" w:hAnsi="Times New Roman" w:cs="Times New Roman"/>
          <w:lang w:val="pt-PT"/>
        </w:rPr>
      </w:pPr>
    </w:p>
    <w:p w14:paraId="77EA6861" w14:textId="77777777" w:rsidR="008B6C88" w:rsidRDefault="008B6C88" w:rsidP="00FA06D5">
      <w:pPr>
        <w:spacing w:line="360" w:lineRule="auto"/>
        <w:contextualSpacing/>
        <w:jc w:val="both"/>
        <w:rPr>
          <w:rFonts w:ascii="Times New Roman" w:hAnsi="Times New Roman" w:cs="Times New Roman"/>
          <w:lang w:val="pt-PT"/>
        </w:rPr>
      </w:pPr>
    </w:p>
    <w:p w14:paraId="76B34393" w14:textId="77777777" w:rsidR="008B6C88" w:rsidRDefault="008B6C88" w:rsidP="00FA06D5">
      <w:pPr>
        <w:spacing w:line="360" w:lineRule="auto"/>
        <w:contextualSpacing/>
        <w:jc w:val="both"/>
        <w:rPr>
          <w:rFonts w:ascii="Times New Roman" w:hAnsi="Times New Roman" w:cs="Times New Roman"/>
          <w:lang w:val="pt-PT"/>
        </w:rPr>
      </w:pPr>
    </w:p>
    <w:p w14:paraId="563465CC" w14:textId="77777777" w:rsidR="008B6C88" w:rsidRDefault="008B6C88" w:rsidP="00FA06D5">
      <w:pPr>
        <w:spacing w:line="360" w:lineRule="auto"/>
        <w:contextualSpacing/>
        <w:jc w:val="both"/>
        <w:rPr>
          <w:rFonts w:ascii="Times New Roman" w:hAnsi="Times New Roman" w:cs="Times New Roman"/>
          <w:lang w:val="pt-PT"/>
        </w:rPr>
      </w:pPr>
    </w:p>
    <w:p w14:paraId="333225A4" w14:textId="77777777" w:rsidR="008B6C88" w:rsidRDefault="008B6C88" w:rsidP="00FA06D5">
      <w:pPr>
        <w:spacing w:line="360" w:lineRule="auto"/>
        <w:contextualSpacing/>
        <w:jc w:val="both"/>
        <w:rPr>
          <w:rFonts w:ascii="Times New Roman" w:hAnsi="Times New Roman" w:cs="Times New Roman"/>
          <w:lang w:val="pt-PT"/>
        </w:rPr>
      </w:pPr>
    </w:p>
    <w:p w14:paraId="25DAD8F3" w14:textId="77777777" w:rsidR="008B6C88" w:rsidRDefault="008B6C88" w:rsidP="00FA06D5">
      <w:pPr>
        <w:spacing w:line="360" w:lineRule="auto"/>
        <w:contextualSpacing/>
        <w:jc w:val="both"/>
        <w:rPr>
          <w:rFonts w:ascii="Times New Roman" w:hAnsi="Times New Roman" w:cs="Times New Roman"/>
          <w:lang w:val="pt-PT"/>
        </w:rPr>
      </w:pPr>
    </w:p>
    <w:p w14:paraId="57C1A9FC" w14:textId="77777777" w:rsidR="008B6C88" w:rsidRDefault="008B6C88" w:rsidP="00FA06D5">
      <w:pPr>
        <w:spacing w:line="360" w:lineRule="auto"/>
        <w:contextualSpacing/>
        <w:jc w:val="both"/>
        <w:rPr>
          <w:rFonts w:ascii="Times New Roman" w:hAnsi="Times New Roman" w:cs="Times New Roman"/>
          <w:lang w:val="pt-PT"/>
        </w:rPr>
      </w:pPr>
    </w:p>
    <w:p w14:paraId="3BA2FBDE" w14:textId="77777777" w:rsidR="008B6C88" w:rsidRDefault="008B6C88" w:rsidP="00FA06D5">
      <w:pPr>
        <w:spacing w:line="360" w:lineRule="auto"/>
        <w:contextualSpacing/>
        <w:jc w:val="both"/>
        <w:rPr>
          <w:rFonts w:ascii="Times New Roman" w:hAnsi="Times New Roman" w:cs="Times New Roman"/>
          <w:lang w:val="pt-PT"/>
        </w:rPr>
      </w:pPr>
    </w:p>
    <w:p w14:paraId="76A54CE3" w14:textId="77777777" w:rsidR="008B6C88" w:rsidRPr="001C50F7" w:rsidRDefault="008B6C88" w:rsidP="008B6C88">
      <w:pPr>
        <w:jc w:val="center"/>
        <w:rPr>
          <w:rFonts w:ascii="Times New Roman" w:hAnsi="Times New Roman" w:cs="Times New Roman"/>
          <w:b/>
          <w:bCs/>
          <w:lang w:val="pt-PT"/>
        </w:rPr>
      </w:pPr>
    </w:p>
    <w:p w14:paraId="3E83871E" w14:textId="6DCE380F" w:rsidR="008B6C88" w:rsidRPr="0054630D" w:rsidRDefault="008B6C88" w:rsidP="008B6C88">
      <w:pPr>
        <w:jc w:val="center"/>
        <w:rPr>
          <w:rFonts w:ascii="Times New Roman" w:hAnsi="Times New Roman" w:cs="Times New Roman"/>
          <w:b/>
          <w:bCs/>
          <w:color w:val="538135" w:themeColor="accent6" w:themeShade="BF"/>
        </w:rPr>
      </w:pPr>
      <w:r w:rsidRPr="0054630D">
        <w:rPr>
          <w:rFonts w:ascii="Times New Roman" w:hAnsi="Times New Roman" w:cs="Times New Roman"/>
          <w:b/>
          <w:bCs/>
          <w:color w:val="538135" w:themeColor="accent6" w:themeShade="BF"/>
        </w:rPr>
        <w:t xml:space="preserve">Clinical Challenges in Pedophilia Themed </w:t>
      </w:r>
      <w:r w:rsidR="0054630D" w:rsidRPr="0054630D">
        <w:rPr>
          <w:rFonts w:ascii="Times New Roman" w:hAnsi="Times New Roman" w:cs="Times New Roman"/>
          <w:b/>
          <w:bCs/>
          <w:color w:val="538135" w:themeColor="accent6" w:themeShade="BF"/>
        </w:rPr>
        <w:t>Obsessive-Compulsive</w:t>
      </w:r>
      <w:r w:rsidRPr="0054630D">
        <w:rPr>
          <w:rFonts w:ascii="Times New Roman" w:hAnsi="Times New Roman" w:cs="Times New Roman"/>
          <w:b/>
          <w:bCs/>
          <w:color w:val="538135" w:themeColor="accent6" w:themeShade="BF"/>
        </w:rPr>
        <w:t xml:space="preserve"> Disorder: Case Report</w:t>
      </w:r>
    </w:p>
    <w:p w14:paraId="4D1BF594" w14:textId="77777777" w:rsidR="008B6C88" w:rsidRPr="0054630D" w:rsidRDefault="008B6C88" w:rsidP="008B6C88">
      <w:pPr>
        <w:rPr>
          <w:rFonts w:ascii="Times New Roman" w:hAnsi="Times New Roman" w:cs="Times New Roman"/>
          <w:color w:val="538135" w:themeColor="accent6" w:themeShade="BF"/>
        </w:rPr>
      </w:pPr>
    </w:p>
    <w:p w14:paraId="44A906F5" w14:textId="77777777" w:rsidR="008B6C88" w:rsidRPr="003D0242" w:rsidRDefault="008B6C88" w:rsidP="008B6C88">
      <w:pPr>
        <w:rPr>
          <w:rFonts w:ascii="Times New Roman" w:hAnsi="Times New Roman" w:cs="Times New Roman"/>
        </w:rPr>
      </w:pPr>
    </w:p>
    <w:p w14:paraId="237CB6D4" w14:textId="77777777" w:rsidR="008B6C88" w:rsidRPr="003D0242" w:rsidRDefault="008B6C88" w:rsidP="008B6C88">
      <w:pPr>
        <w:jc w:val="center"/>
        <w:rPr>
          <w:rFonts w:ascii="Times New Roman" w:hAnsi="Times New Roman" w:cs="Times New Roman"/>
        </w:rPr>
      </w:pPr>
      <w:r w:rsidRPr="003D0242">
        <w:rPr>
          <w:rFonts w:ascii="Times New Roman" w:hAnsi="Times New Roman" w:cs="Times New Roman"/>
        </w:rPr>
        <w:t>Abstract</w:t>
      </w:r>
    </w:p>
    <w:p w14:paraId="027EA3FC" w14:textId="77777777" w:rsidR="008B6C88" w:rsidRPr="003D0242" w:rsidRDefault="008B6C88" w:rsidP="008B6C88">
      <w:pPr>
        <w:rPr>
          <w:rFonts w:ascii="Times New Roman" w:hAnsi="Times New Roman" w:cs="Times New Roman"/>
        </w:rPr>
      </w:pPr>
    </w:p>
    <w:p w14:paraId="4F659A2A" w14:textId="4898DEDE" w:rsidR="008B6C88" w:rsidRPr="00E55EF5" w:rsidRDefault="008B6C88" w:rsidP="008B6C88">
      <w:pPr>
        <w:spacing w:line="360" w:lineRule="auto"/>
        <w:ind w:firstLine="708"/>
        <w:contextualSpacing/>
        <w:jc w:val="both"/>
        <w:rPr>
          <w:rFonts w:ascii="Times New Roman" w:hAnsi="Times New Roman" w:cs="Times New Roman"/>
        </w:rPr>
      </w:pPr>
      <w:r>
        <w:rPr>
          <w:rFonts w:ascii="Times New Roman" w:hAnsi="Times New Roman" w:cs="Times New Roman"/>
          <w:color w:val="000000"/>
        </w:rPr>
        <w:t>In</w:t>
      </w:r>
      <w:r>
        <w:rPr>
          <w:rFonts w:ascii="Times New Roman" w:hAnsi="Times New Roman" w:cs="Times New Roman"/>
        </w:rPr>
        <w:t xml:space="preserve"> </w:t>
      </w:r>
      <w:r w:rsidRPr="003D0242">
        <w:rPr>
          <w:rFonts w:ascii="Times New Roman" w:hAnsi="Times New Roman" w:cs="Times New Roman"/>
        </w:rPr>
        <w:t>obsessive</w:t>
      </w:r>
      <w:r>
        <w:rPr>
          <w:rFonts w:ascii="Times New Roman" w:hAnsi="Times New Roman" w:cs="Times New Roman"/>
        </w:rPr>
        <w:t>-</w:t>
      </w:r>
      <w:r w:rsidRPr="003D0242">
        <w:rPr>
          <w:rFonts w:ascii="Times New Roman" w:hAnsi="Times New Roman" w:cs="Times New Roman"/>
        </w:rPr>
        <w:t>compulsive disorder</w:t>
      </w:r>
      <w:r>
        <w:rPr>
          <w:rFonts w:ascii="Times New Roman" w:hAnsi="Times New Roman" w:cs="Times New Roman"/>
        </w:rPr>
        <w:t xml:space="preserve">, </w:t>
      </w:r>
      <w:r>
        <w:rPr>
          <w:rFonts w:ascii="Times New Roman" w:hAnsi="Times New Roman" w:cs="Times New Roman"/>
          <w:color w:val="000000"/>
        </w:rPr>
        <w:t>pe</w:t>
      </w:r>
      <w:r w:rsidRPr="003D0242">
        <w:rPr>
          <w:rFonts w:ascii="Times New Roman" w:hAnsi="Times New Roman" w:cs="Times New Roman"/>
          <w:color w:val="000000"/>
        </w:rPr>
        <w:t>dophilia</w:t>
      </w:r>
      <w:r w:rsidRPr="008978D7">
        <w:rPr>
          <w:rFonts w:ascii="Times New Roman" w:hAnsi="Times New Roman" w:cs="Times New Roman"/>
          <w:color w:val="000000"/>
        </w:rPr>
        <w:t>-themed obsessions</w:t>
      </w:r>
      <w:r>
        <w:rPr>
          <w:rFonts w:ascii="Times New Roman" w:hAnsi="Times New Roman" w:cs="Times New Roman"/>
          <w:color w:val="000000"/>
        </w:rPr>
        <w:t>-</w:t>
      </w:r>
      <w:r w:rsidRPr="008978D7">
        <w:rPr>
          <w:rFonts w:ascii="Times New Roman" w:hAnsi="Times New Roman" w:cs="Times New Roman"/>
          <w:color w:val="000000"/>
        </w:rPr>
        <w:t xml:space="preserve"> distressing intrusive thoughts about being sexually attracted to, </w:t>
      </w:r>
      <w:r>
        <w:rPr>
          <w:rFonts w:ascii="Times New Roman" w:hAnsi="Times New Roman" w:cs="Times New Roman"/>
          <w:color w:val="000000"/>
        </w:rPr>
        <w:t>or</w:t>
      </w:r>
      <w:r w:rsidRPr="008978D7">
        <w:rPr>
          <w:rFonts w:ascii="Times New Roman" w:hAnsi="Times New Roman" w:cs="Times New Roman"/>
          <w:color w:val="000000"/>
        </w:rPr>
        <w:t xml:space="preserve"> sexually abusing, children</w:t>
      </w:r>
      <w:r>
        <w:rPr>
          <w:rFonts w:ascii="Times New Roman" w:hAnsi="Times New Roman" w:cs="Times New Roman"/>
          <w:color w:val="000000"/>
        </w:rPr>
        <w:t xml:space="preserve">- </w:t>
      </w:r>
      <w:r w:rsidRPr="008978D7">
        <w:rPr>
          <w:rFonts w:ascii="Times New Roman" w:hAnsi="Times New Roman" w:cs="Times New Roman"/>
        </w:rPr>
        <w:t>are the most distressing</w:t>
      </w:r>
      <w:r>
        <w:rPr>
          <w:rFonts w:ascii="Times New Roman" w:hAnsi="Times New Roman" w:cs="Times New Roman"/>
        </w:rPr>
        <w:t xml:space="preserve"> for the patients</w:t>
      </w:r>
      <w:r w:rsidRPr="008978D7">
        <w:rPr>
          <w:rFonts w:ascii="Times New Roman" w:hAnsi="Times New Roman" w:cs="Times New Roman"/>
        </w:rPr>
        <w:t xml:space="preserve"> and misdiagnosed among</w:t>
      </w:r>
      <w:r>
        <w:rPr>
          <w:rFonts w:ascii="Times New Roman" w:hAnsi="Times New Roman" w:cs="Times New Roman"/>
        </w:rPr>
        <w:t>st</w:t>
      </w:r>
      <w:r w:rsidRPr="008978D7">
        <w:rPr>
          <w:rFonts w:ascii="Times New Roman" w:hAnsi="Times New Roman" w:cs="Times New Roman"/>
        </w:rPr>
        <w:t xml:space="preserve"> health professionals.</w:t>
      </w:r>
      <w:r>
        <w:rPr>
          <w:rFonts w:ascii="Times New Roman" w:hAnsi="Times New Roman" w:cs="Times New Roman"/>
        </w:rPr>
        <w:t xml:space="preserve"> </w:t>
      </w:r>
      <w:r w:rsidRPr="009024D9">
        <w:rPr>
          <w:rFonts w:ascii="Times New Roman" w:hAnsi="Times New Roman" w:cs="Times New Roman"/>
        </w:rPr>
        <w:t xml:space="preserve">Our aim </w:t>
      </w:r>
      <w:r>
        <w:rPr>
          <w:rFonts w:ascii="Times New Roman" w:hAnsi="Times New Roman" w:cs="Times New Roman"/>
        </w:rPr>
        <w:t>is</w:t>
      </w:r>
      <w:r w:rsidRPr="009024D9">
        <w:rPr>
          <w:rFonts w:ascii="Times New Roman" w:hAnsi="Times New Roman" w:cs="Times New Roman"/>
        </w:rPr>
        <w:t xml:space="preserve"> to </w:t>
      </w:r>
      <w:r w:rsidRPr="009024D9">
        <w:rPr>
          <w:rFonts w:ascii="Times New Roman" w:hAnsi="Times New Roman" w:cs="Times New Roman"/>
          <w:color w:val="000000"/>
        </w:rPr>
        <w:t xml:space="preserve">present </w:t>
      </w:r>
      <w:r w:rsidRPr="009024D9">
        <w:rPr>
          <w:rFonts w:ascii="Times New Roman" w:hAnsi="Times New Roman" w:cs="Times New Roman"/>
        </w:rPr>
        <w:t xml:space="preserve">a clinical case highlighting </w:t>
      </w:r>
      <w:r>
        <w:rPr>
          <w:rFonts w:ascii="Times New Roman" w:hAnsi="Times New Roman" w:cs="Times New Roman"/>
        </w:rPr>
        <w:t xml:space="preserve">the </w:t>
      </w:r>
      <w:r w:rsidRPr="009024D9">
        <w:rPr>
          <w:rFonts w:ascii="Times New Roman" w:hAnsi="Times New Roman" w:cs="Times New Roman"/>
        </w:rPr>
        <w:t>role stigma plays</w:t>
      </w:r>
      <w:r>
        <w:rPr>
          <w:rFonts w:ascii="Times New Roman" w:hAnsi="Times New Roman" w:cs="Times New Roman"/>
        </w:rPr>
        <w:t xml:space="preserve"> in delaying treatment</w:t>
      </w:r>
      <w:r w:rsidRPr="009024D9">
        <w:rPr>
          <w:rFonts w:ascii="Times New Roman" w:hAnsi="Times New Roman" w:cs="Times New Roman"/>
        </w:rPr>
        <w:t xml:space="preserve">, </w:t>
      </w:r>
      <w:r>
        <w:rPr>
          <w:rFonts w:ascii="Times New Roman" w:hAnsi="Times New Roman" w:cs="Times New Roman"/>
        </w:rPr>
        <w:t xml:space="preserve">the clinical </w:t>
      </w:r>
      <w:r w:rsidRPr="009024D9">
        <w:rPr>
          <w:rFonts w:ascii="Times New Roman" w:hAnsi="Times New Roman" w:cs="Times New Roman"/>
        </w:rPr>
        <w:t>challenges</w:t>
      </w:r>
      <w:r>
        <w:rPr>
          <w:rFonts w:ascii="Times New Roman" w:hAnsi="Times New Roman" w:cs="Times New Roman"/>
        </w:rPr>
        <w:t xml:space="preserve"> in the diagnosis and in the </w:t>
      </w:r>
      <w:r w:rsidRPr="009024D9">
        <w:rPr>
          <w:rFonts w:ascii="Times New Roman" w:hAnsi="Times New Roman" w:cs="Times New Roman"/>
        </w:rPr>
        <w:t>treatment</w:t>
      </w:r>
      <w:r>
        <w:rPr>
          <w:rFonts w:ascii="Times New Roman" w:hAnsi="Times New Roman" w:cs="Times New Roman"/>
        </w:rPr>
        <w:t xml:space="preserve"> of pedophilia-themed </w:t>
      </w:r>
      <w:r w:rsidR="0054630D" w:rsidRPr="003D0242">
        <w:rPr>
          <w:rFonts w:ascii="Times New Roman" w:hAnsi="Times New Roman" w:cs="Times New Roman"/>
        </w:rPr>
        <w:t>obsessive</w:t>
      </w:r>
      <w:r w:rsidR="0054630D">
        <w:rPr>
          <w:rFonts w:ascii="Times New Roman" w:hAnsi="Times New Roman" w:cs="Times New Roman"/>
        </w:rPr>
        <w:t>-</w:t>
      </w:r>
      <w:r w:rsidR="0054630D" w:rsidRPr="003D0242">
        <w:rPr>
          <w:rFonts w:ascii="Times New Roman" w:hAnsi="Times New Roman" w:cs="Times New Roman"/>
        </w:rPr>
        <w:t>compulsive disorder</w:t>
      </w:r>
      <w:r>
        <w:rPr>
          <w:rFonts w:ascii="Times New Roman" w:hAnsi="Times New Roman" w:cs="Times New Roman"/>
        </w:rPr>
        <w:t>, to suppress the lack of literature on the subject.</w:t>
      </w:r>
    </w:p>
    <w:p w14:paraId="07D83021" w14:textId="77777777" w:rsidR="008B6C88" w:rsidRPr="008978D7" w:rsidRDefault="008B6C88" w:rsidP="008B6C88">
      <w:pPr>
        <w:widowControl w:val="0"/>
        <w:autoSpaceDE w:val="0"/>
        <w:autoSpaceDN w:val="0"/>
        <w:adjustRightInd w:val="0"/>
        <w:spacing w:after="240" w:line="360" w:lineRule="auto"/>
        <w:contextualSpacing/>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The case concerns a</w:t>
      </w:r>
      <w:r w:rsidRPr="003D0242">
        <w:rPr>
          <w:rFonts w:ascii="Times New Roman" w:hAnsi="Times New Roman" w:cs="Times New Roman"/>
        </w:rPr>
        <w:t xml:space="preserve"> 33</w:t>
      </w:r>
      <w:r>
        <w:rPr>
          <w:rFonts w:ascii="Times New Roman" w:hAnsi="Times New Roman" w:cs="Times New Roman"/>
        </w:rPr>
        <w:t>-year-old</w:t>
      </w:r>
      <w:r w:rsidRPr="003D0242">
        <w:rPr>
          <w:rFonts w:ascii="Times New Roman" w:hAnsi="Times New Roman" w:cs="Times New Roman"/>
        </w:rPr>
        <w:t xml:space="preserve"> man with suicidal thoughts</w:t>
      </w:r>
      <w:r>
        <w:rPr>
          <w:rFonts w:ascii="Times New Roman" w:hAnsi="Times New Roman" w:cs="Times New Roman"/>
        </w:rPr>
        <w:t xml:space="preserve"> associated with the unbearable suffering caused </w:t>
      </w:r>
      <w:r w:rsidRPr="0054630D">
        <w:rPr>
          <w:rFonts w:ascii="Times New Roman" w:hAnsi="Times New Roman" w:cs="Times New Roman"/>
          <w:color w:val="538135" w:themeColor="accent6" w:themeShade="BF"/>
        </w:rPr>
        <w:t xml:space="preserve">by pedophilia themed obsessions </w:t>
      </w:r>
      <w:r w:rsidRPr="003D0242">
        <w:rPr>
          <w:rFonts w:ascii="Times New Roman" w:hAnsi="Times New Roman" w:cs="Times New Roman"/>
        </w:rPr>
        <w:t xml:space="preserve">he had been having </w:t>
      </w:r>
      <w:r>
        <w:rPr>
          <w:rFonts w:ascii="Times New Roman" w:hAnsi="Times New Roman" w:cs="Times New Roman"/>
        </w:rPr>
        <w:t xml:space="preserve">over </w:t>
      </w:r>
      <w:r w:rsidRPr="003D0242">
        <w:rPr>
          <w:rFonts w:ascii="Times New Roman" w:hAnsi="Times New Roman" w:cs="Times New Roman"/>
        </w:rPr>
        <w:t xml:space="preserve">the previous </w:t>
      </w:r>
      <w:r>
        <w:rPr>
          <w:rFonts w:ascii="Times New Roman" w:hAnsi="Times New Roman" w:cs="Times New Roman"/>
        </w:rPr>
        <w:t>decade, without ever asking for help</w:t>
      </w:r>
      <w:r w:rsidRPr="003D0242">
        <w:rPr>
          <w:rFonts w:ascii="Times New Roman" w:hAnsi="Times New Roman" w:cs="Times New Roman"/>
        </w:rPr>
        <w:t xml:space="preserve">. This situation was highly incapacitating leaving him mostly isolated in his bedroom. After </w:t>
      </w:r>
      <w:r>
        <w:rPr>
          <w:rFonts w:ascii="Times New Roman" w:hAnsi="Times New Roman" w:cs="Times New Roman"/>
        </w:rPr>
        <w:t>the differential</w:t>
      </w:r>
      <w:r w:rsidRPr="003D0242">
        <w:rPr>
          <w:rFonts w:ascii="Times New Roman" w:hAnsi="Times New Roman" w:cs="Times New Roman"/>
        </w:rPr>
        <w:t xml:space="preserve"> </w:t>
      </w:r>
      <w:r>
        <w:rPr>
          <w:rFonts w:ascii="Times New Roman" w:hAnsi="Times New Roman" w:cs="Times New Roman"/>
        </w:rPr>
        <w:t>diagnosis was made,</w:t>
      </w:r>
      <w:r w:rsidRPr="003D0242">
        <w:rPr>
          <w:rFonts w:ascii="Times New Roman" w:hAnsi="Times New Roman" w:cs="Times New Roman"/>
        </w:rPr>
        <w:t xml:space="preserve"> a </w:t>
      </w:r>
      <w:r>
        <w:rPr>
          <w:rFonts w:ascii="Times New Roman" w:hAnsi="Times New Roman" w:cs="Times New Roman"/>
        </w:rPr>
        <w:t xml:space="preserve">treatment plan </w:t>
      </w:r>
      <w:r w:rsidRPr="003D0242">
        <w:rPr>
          <w:rFonts w:ascii="Times New Roman" w:hAnsi="Times New Roman" w:cs="Times New Roman"/>
        </w:rPr>
        <w:t xml:space="preserve">combining pharmacological and cognitive-behavior therapy was implemented. </w:t>
      </w:r>
      <w:r>
        <w:rPr>
          <w:rFonts w:ascii="Times New Roman" w:hAnsi="Times New Roman" w:cs="Times New Roman"/>
        </w:rPr>
        <w:t>After 18 months he</w:t>
      </w:r>
      <w:r w:rsidRPr="003D0242">
        <w:rPr>
          <w:rFonts w:ascii="Times New Roman" w:hAnsi="Times New Roman" w:cs="Times New Roman"/>
        </w:rPr>
        <w:t xml:space="preserve"> showed a degree of remission that made </w:t>
      </w:r>
      <w:r>
        <w:rPr>
          <w:rFonts w:ascii="Times New Roman" w:hAnsi="Times New Roman" w:cs="Times New Roman"/>
        </w:rPr>
        <w:t xml:space="preserve">it </w:t>
      </w:r>
      <w:r w:rsidRPr="003D0242">
        <w:rPr>
          <w:rFonts w:ascii="Times New Roman" w:hAnsi="Times New Roman" w:cs="Times New Roman"/>
        </w:rPr>
        <w:t>possible for him to apply for a job.</w:t>
      </w:r>
    </w:p>
    <w:p w14:paraId="0BBB1791" w14:textId="77777777" w:rsidR="008B6C88" w:rsidRPr="003D0242" w:rsidRDefault="008B6C88" w:rsidP="008B6C88">
      <w:pPr>
        <w:widowControl w:val="0"/>
        <w:autoSpaceDE w:val="0"/>
        <w:autoSpaceDN w:val="0"/>
        <w:adjustRightInd w:val="0"/>
        <w:spacing w:after="240" w:line="360" w:lineRule="auto"/>
        <w:contextualSpacing/>
        <w:jc w:val="both"/>
        <w:rPr>
          <w:rFonts w:ascii="Times New Roman" w:hAnsi="Times New Roman" w:cs="Times New Roman"/>
          <w:color w:val="000000"/>
        </w:rPr>
      </w:pPr>
    </w:p>
    <w:p w14:paraId="2383C449" w14:textId="77777777" w:rsidR="008B6C88" w:rsidRDefault="008B6C88" w:rsidP="008B6C88">
      <w:pPr>
        <w:spacing w:line="360" w:lineRule="auto"/>
        <w:contextualSpacing/>
        <w:jc w:val="both"/>
        <w:rPr>
          <w:rFonts w:ascii="Times New Roman" w:hAnsi="Times New Roman" w:cs="Times New Roman"/>
        </w:rPr>
      </w:pPr>
      <w:r w:rsidRPr="003D0242">
        <w:rPr>
          <w:rFonts w:ascii="Times New Roman" w:hAnsi="Times New Roman" w:cs="Times New Roman"/>
        </w:rPr>
        <w:t xml:space="preserve">Key words: obsessive-compulsive disorder; </w:t>
      </w:r>
      <w:r>
        <w:rPr>
          <w:rFonts w:ascii="Times New Roman" w:hAnsi="Times New Roman" w:cs="Times New Roman"/>
        </w:rPr>
        <w:t xml:space="preserve">stigma; </w:t>
      </w:r>
      <w:r w:rsidRPr="003D0242">
        <w:rPr>
          <w:rFonts w:ascii="Times New Roman" w:hAnsi="Times New Roman" w:cs="Times New Roman"/>
        </w:rPr>
        <w:t>pedophilia; cognitive-behavioral therapy; sexual obsessions</w:t>
      </w:r>
    </w:p>
    <w:p w14:paraId="110DD740" w14:textId="77777777" w:rsidR="008B6C88" w:rsidRDefault="008B6C88" w:rsidP="008B6C88">
      <w:pPr>
        <w:spacing w:line="360" w:lineRule="auto"/>
        <w:contextualSpacing/>
        <w:jc w:val="both"/>
        <w:rPr>
          <w:rFonts w:ascii="Times New Roman" w:hAnsi="Times New Roman" w:cs="Times New Roman"/>
        </w:rPr>
      </w:pPr>
    </w:p>
    <w:p w14:paraId="5B07649A" w14:textId="77777777" w:rsidR="008B6C88" w:rsidRDefault="008B6C88" w:rsidP="008B6C88">
      <w:pPr>
        <w:spacing w:line="360" w:lineRule="auto"/>
        <w:contextualSpacing/>
        <w:jc w:val="both"/>
        <w:rPr>
          <w:rFonts w:ascii="Times New Roman" w:hAnsi="Times New Roman" w:cs="Times New Roman"/>
        </w:rPr>
      </w:pPr>
    </w:p>
    <w:p w14:paraId="45AB442F" w14:textId="77777777" w:rsidR="008B6C88" w:rsidRDefault="008B6C88" w:rsidP="008B6C88">
      <w:pPr>
        <w:spacing w:line="360" w:lineRule="auto"/>
        <w:contextualSpacing/>
        <w:jc w:val="both"/>
        <w:rPr>
          <w:rFonts w:ascii="Times New Roman" w:hAnsi="Times New Roman" w:cs="Times New Roman"/>
        </w:rPr>
      </w:pPr>
    </w:p>
    <w:p w14:paraId="5663898D" w14:textId="77777777" w:rsidR="008B6C88" w:rsidRDefault="008B6C88" w:rsidP="008B6C88">
      <w:pPr>
        <w:spacing w:line="360" w:lineRule="auto"/>
        <w:contextualSpacing/>
        <w:jc w:val="both"/>
        <w:rPr>
          <w:rFonts w:ascii="Times New Roman" w:hAnsi="Times New Roman" w:cs="Times New Roman"/>
        </w:rPr>
      </w:pPr>
    </w:p>
    <w:p w14:paraId="43A0D531" w14:textId="77777777" w:rsidR="008B6C88" w:rsidRDefault="008B6C88" w:rsidP="008B6C88">
      <w:pPr>
        <w:spacing w:line="360" w:lineRule="auto"/>
        <w:contextualSpacing/>
        <w:jc w:val="both"/>
        <w:rPr>
          <w:rFonts w:ascii="Times New Roman" w:hAnsi="Times New Roman" w:cs="Times New Roman"/>
        </w:rPr>
      </w:pPr>
    </w:p>
    <w:p w14:paraId="0C1F9305" w14:textId="77777777" w:rsidR="008B6C88" w:rsidRDefault="008B6C88" w:rsidP="008B6C88">
      <w:pPr>
        <w:spacing w:line="360" w:lineRule="auto"/>
        <w:contextualSpacing/>
        <w:jc w:val="both"/>
        <w:rPr>
          <w:rFonts w:ascii="Times New Roman" w:hAnsi="Times New Roman" w:cs="Times New Roman"/>
        </w:rPr>
      </w:pPr>
    </w:p>
    <w:p w14:paraId="3257CE9B" w14:textId="77777777" w:rsidR="008B6C88" w:rsidRPr="003D0242" w:rsidRDefault="008B6C88" w:rsidP="008B6C88">
      <w:pPr>
        <w:spacing w:line="360" w:lineRule="auto"/>
        <w:contextualSpacing/>
        <w:jc w:val="both"/>
        <w:rPr>
          <w:rFonts w:ascii="Times New Roman" w:hAnsi="Times New Roman" w:cs="Times New Roman"/>
        </w:rPr>
      </w:pPr>
    </w:p>
    <w:p w14:paraId="6D9DD517" w14:textId="77777777" w:rsidR="008B6C88" w:rsidRDefault="008B6C88" w:rsidP="008B6C88">
      <w:pPr>
        <w:spacing w:line="360" w:lineRule="auto"/>
        <w:contextualSpacing/>
        <w:jc w:val="both"/>
        <w:rPr>
          <w:rFonts w:ascii="Times New Roman" w:hAnsi="Times New Roman" w:cs="Times New Roman"/>
        </w:rPr>
      </w:pPr>
    </w:p>
    <w:p w14:paraId="5B04C9D1" w14:textId="77777777" w:rsidR="008B6C88" w:rsidRDefault="008B6C88" w:rsidP="008B6C88">
      <w:pPr>
        <w:spacing w:line="360" w:lineRule="auto"/>
        <w:contextualSpacing/>
        <w:jc w:val="both"/>
        <w:rPr>
          <w:rFonts w:ascii="Times New Roman" w:hAnsi="Times New Roman" w:cs="Times New Roman"/>
        </w:rPr>
      </w:pPr>
    </w:p>
    <w:p w14:paraId="61BF3782" w14:textId="1B499C3A" w:rsidR="008B6C88" w:rsidRDefault="008B6C88" w:rsidP="008B6C88">
      <w:pPr>
        <w:spacing w:line="360" w:lineRule="auto"/>
        <w:contextualSpacing/>
        <w:jc w:val="both"/>
        <w:rPr>
          <w:rFonts w:ascii="Times New Roman" w:hAnsi="Times New Roman" w:cs="Times New Roman"/>
        </w:rPr>
      </w:pPr>
    </w:p>
    <w:p w14:paraId="71FB0B73" w14:textId="46F32553" w:rsidR="0054630D" w:rsidRDefault="0054630D" w:rsidP="008B6C88">
      <w:pPr>
        <w:spacing w:line="360" w:lineRule="auto"/>
        <w:contextualSpacing/>
        <w:jc w:val="both"/>
        <w:rPr>
          <w:rFonts w:ascii="Times New Roman" w:hAnsi="Times New Roman" w:cs="Times New Roman"/>
        </w:rPr>
      </w:pPr>
    </w:p>
    <w:p w14:paraId="78EBC661" w14:textId="0826604B" w:rsidR="0054630D" w:rsidRDefault="0054630D" w:rsidP="008B6C88">
      <w:pPr>
        <w:spacing w:line="360" w:lineRule="auto"/>
        <w:contextualSpacing/>
        <w:jc w:val="both"/>
        <w:rPr>
          <w:rFonts w:ascii="Times New Roman" w:hAnsi="Times New Roman" w:cs="Times New Roman"/>
        </w:rPr>
      </w:pPr>
    </w:p>
    <w:p w14:paraId="4348C3D6" w14:textId="77777777" w:rsidR="0054630D" w:rsidRDefault="0054630D" w:rsidP="008B6C88">
      <w:pPr>
        <w:spacing w:line="360" w:lineRule="auto"/>
        <w:contextualSpacing/>
        <w:jc w:val="both"/>
        <w:rPr>
          <w:rFonts w:ascii="Times New Roman" w:hAnsi="Times New Roman" w:cs="Times New Roman"/>
        </w:rPr>
      </w:pPr>
    </w:p>
    <w:p w14:paraId="7FC1553B" w14:textId="77777777" w:rsidR="008B6C88" w:rsidRPr="003D0242" w:rsidRDefault="008B6C88" w:rsidP="008B6C88">
      <w:pPr>
        <w:spacing w:line="360" w:lineRule="auto"/>
        <w:contextualSpacing/>
        <w:jc w:val="both"/>
        <w:rPr>
          <w:rFonts w:ascii="Times New Roman" w:hAnsi="Times New Roman" w:cs="Times New Roman"/>
        </w:rPr>
      </w:pPr>
    </w:p>
    <w:p w14:paraId="36EFC4ED" w14:textId="77777777" w:rsidR="008B6C88" w:rsidRPr="00FB43A7" w:rsidRDefault="008B6C88" w:rsidP="008B6C88">
      <w:pPr>
        <w:spacing w:after="168" w:line="360" w:lineRule="auto"/>
        <w:jc w:val="both"/>
        <w:textAlignment w:val="baseline"/>
        <w:rPr>
          <w:rFonts w:ascii="Times New Roman" w:eastAsia="Times New Roman" w:hAnsi="Times New Roman" w:cs="Times New Roman"/>
          <w:b/>
          <w:bCs/>
          <w:color w:val="000000" w:themeColor="text1"/>
          <w:lang w:eastAsia="pt-PT"/>
        </w:rPr>
      </w:pPr>
      <w:r w:rsidRPr="00FB43A7">
        <w:rPr>
          <w:rFonts w:ascii="Times New Roman" w:eastAsia="Times New Roman" w:hAnsi="Times New Roman" w:cs="Times New Roman"/>
          <w:b/>
          <w:bCs/>
          <w:color w:val="000000" w:themeColor="text1"/>
          <w:lang w:eastAsia="pt-PT"/>
        </w:rPr>
        <w:t>INTRODUCTION</w:t>
      </w:r>
    </w:p>
    <w:p w14:paraId="3AAEFA6C" w14:textId="49BA3D17" w:rsidR="000153AA" w:rsidRDefault="008B6C88" w:rsidP="000153AA">
      <w:pPr>
        <w:spacing w:after="168" w:line="360" w:lineRule="auto"/>
        <w:ind w:firstLine="709"/>
        <w:contextualSpacing/>
        <w:jc w:val="both"/>
        <w:textAlignment w:val="baseline"/>
        <w:rPr>
          <w:rFonts w:ascii="Times New Roman" w:hAnsi="Times New Roman" w:cs="Times New Roman"/>
          <w:color w:val="000000" w:themeColor="text1"/>
        </w:rPr>
      </w:pPr>
      <w:r w:rsidRPr="00FB43A7">
        <w:rPr>
          <w:rFonts w:ascii="Times New Roman" w:hAnsi="Times New Roman" w:cs="Times New Roman"/>
          <w:color w:val="000000" w:themeColor="text1"/>
        </w:rPr>
        <w:t xml:space="preserve">Patients with Obsessive-Compulsive Disorders (OCD) are generally reluctant to seek treatment </w:t>
      </w:r>
      <w:r w:rsidR="0054630D" w:rsidRPr="0054630D">
        <w:rPr>
          <w:rFonts w:ascii="Times New Roman" w:hAnsi="Times New Roman" w:cs="Times New Roman"/>
          <w:color w:val="538135" w:themeColor="accent6" w:themeShade="BF"/>
          <w:vertAlign w:val="superscript"/>
        </w:rPr>
        <w:t>(1)</w:t>
      </w:r>
      <w:r w:rsidRPr="0054630D">
        <w:rPr>
          <w:rFonts w:ascii="Times New Roman" w:hAnsi="Times New Roman" w:cs="Times New Roman"/>
          <w:color w:val="538135" w:themeColor="accent6" w:themeShade="BF"/>
        </w:rPr>
        <w:t xml:space="preserve"> </w:t>
      </w:r>
      <w:r w:rsidRPr="00FB43A7">
        <w:rPr>
          <w:rFonts w:ascii="Times New Roman" w:hAnsi="Times New Roman" w:cs="Times New Roman"/>
          <w:color w:val="000000" w:themeColor="text1"/>
        </w:rPr>
        <w:t xml:space="preserve">particularly if they suffer from obsessive contents involving </w:t>
      </w:r>
      <w:r w:rsidR="0054630D" w:rsidRPr="00FB43A7">
        <w:rPr>
          <w:rFonts w:ascii="Times New Roman" w:hAnsi="Times New Roman" w:cs="Times New Roman"/>
          <w:color w:val="000000" w:themeColor="text1"/>
        </w:rPr>
        <w:t>sexually repugnant</w:t>
      </w:r>
      <w:r w:rsidRPr="00FB43A7">
        <w:rPr>
          <w:rFonts w:ascii="Times New Roman" w:hAnsi="Times New Roman" w:cs="Times New Roman"/>
          <w:color w:val="000000" w:themeColor="text1"/>
        </w:rPr>
        <w:t xml:space="preserve"> related themes such as pedophil</w:t>
      </w:r>
      <w:r w:rsidR="006C2892">
        <w:rPr>
          <w:rFonts w:ascii="Times New Roman" w:hAnsi="Times New Roman" w:cs="Times New Roman"/>
          <w:color w:val="000000" w:themeColor="text1"/>
        </w:rPr>
        <w:t xml:space="preserve">ic </w:t>
      </w:r>
      <w:r w:rsidRPr="00FB43A7">
        <w:rPr>
          <w:rFonts w:ascii="Times New Roman" w:hAnsi="Times New Roman" w:cs="Times New Roman"/>
          <w:color w:val="000000" w:themeColor="text1"/>
        </w:rPr>
        <w:t>thoughts</w:t>
      </w:r>
      <w:r w:rsidR="000153AA">
        <w:rPr>
          <w:rFonts w:ascii="Times New Roman" w:hAnsi="Times New Roman" w:cs="Times New Roman"/>
          <w:color w:val="000000" w:themeColor="text1"/>
        </w:rPr>
        <w:t xml:space="preserve"> </w:t>
      </w:r>
      <w:r w:rsidR="000153AA" w:rsidRPr="000153AA">
        <w:rPr>
          <w:rFonts w:ascii="Times New Roman" w:hAnsi="Times New Roman" w:cs="Times New Roman"/>
          <w:color w:val="FF0000"/>
          <w:vertAlign w:val="superscript"/>
        </w:rPr>
        <w:t>(2)</w:t>
      </w:r>
      <w:r w:rsidR="000153AA">
        <w:rPr>
          <w:rFonts w:ascii="Times New Roman" w:hAnsi="Times New Roman" w:cs="Times New Roman"/>
          <w:color w:val="000000" w:themeColor="text1"/>
        </w:rPr>
        <w:t xml:space="preserve">. </w:t>
      </w:r>
      <w:r w:rsidRPr="00FB43A7">
        <w:rPr>
          <w:rFonts w:ascii="Times New Roman" w:hAnsi="Times New Roman" w:cs="Times New Roman"/>
          <w:color w:val="000000" w:themeColor="text1"/>
        </w:rPr>
        <w:t xml:space="preserve">Within sexual obsessions, pedophilia-themed obsessions (P-OCD), defined as excessive worries and distressing intrusive thoughts about being sexually attracted to, or sexually abusing children, are amongst the most distressing given the morally repulsive contents, shame and the fear of being </w:t>
      </w:r>
      <w:r w:rsidRPr="00EE53A8">
        <w:rPr>
          <w:rFonts w:ascii="Times New Roman" w:hAnsi="Times New Roman" w:cs="Times New Roman"/>
          <w:color w:val="000000" w:themeColor="text1"/>
        </w:rPr>
        <w:t xml:space="preserve">misinterpreted </w:t>
      </w:r>
      <w:r w:rsidRPr="00EE53A8">
        <w:rPr>
          <w:rFonts w:ascii="Times New Roman" w:hAnsi="Times New Roman" w:cs="Times New Roman"/>
          <w:color w:val="000000" w:themeColor="text1"/>
          <w:vertAlign w:val="superscript"/>
        </w:rPr>
        <w:t>(10</w:t>
      </w:r>
      <w:r w:rsidR="0054630D" w:rsidRPr="00EE53A8">
        <w:rPr>
          <w:rFonts w:ascii="Times New Roman" w:hAnsi="Times New Roman" w:cs="Times New Roman"/>
          <w:color w:val="000000" w:themeColor="text1"/>
          <w:vertAlign w:val="superscript"/>
        </w:rPr>
        <w:t>;</w:t>
      </w:r>
      <w:r w:rsidRPr="00EE53A8">
        <w:rPr>
          <w:rFonts w:ascii="Times New Roman" w:hAnsi="Times New Roman" w:cs="Times New Roman"/>
          <w:color w:val="000000" w:themeColor="text1"/>
          <w:vertAlign w:val="superscript"/>
        </w:rPr>
        <w:t>3)</w:t>
      </w:r>
      <w:r w:rsidRPr="009D2F6E">
        <w:rPr>
          <w:rFonts w:ascii="Times New Roman" w:hAnsi="Times New Roman" w:cs="Times New Roman"/>
          <w:color w:val="FF0000"/>
        </w:rPr>
        <w:t xml:space="preserve"> </w:t>
      </w:r>
      <w:r w:rsidRPr="00EE53A8">
        <w:rPr>
          <w:rFonts w:ascii="Times New Roman" w:hAnsi="Times New Roman" w:cs="Times New Roman"/>
          <w:color w:val="000000" w:themeColor="text1"/>
        </w:rPr>
        <w:t>or imprisoned</w:t>
      </w:r>
      <w:r w:rsidRPr="00EE53A8">
        <w:rPr>
          <w:rFonts w:ascii="Times New Roman" w:hAnsi="Times New Roman" w:cs="Times New Roman"/>
          <w:color w:val="000000" w:themeColor="text1"/>
          <w:vertAlign w:val="superscript"/>
        </w:rPr>
        <w:t>(3)</w:t>
      </w:r>
      <w:r w:rsidRPr="00EE53A8">
        <w:rPr>
          <w:rFonts w:ascii="Times New Roman" w:hAnsi="Times New Roman" w:cs="Times New Roman"/>
          <w:color w:val="000000" w:themeColor="text1"/>
        </w:rPr>
        <w:t xml:space="preserve">. </w:t>
      </w:r>
    </w:p>
    <w:p w14:paraId="2E29D352" w14:textId="5C8BF261" w:rsidR="000153AA" w:rsidRPr="00284834" w:rsidRDefault="009D2F6E" w:rsidP="000153AA">
      <w:pPr>
        <w:spacing w:after="168" w:line="360" w:lineRule="auto"/>
        <w:ind w:firstLine="709"/>
        <w:contextualSpacing/>
        <w:jc w:val="both"/>
        <w:textAlignment w:val="baseline"/>
        <w:rPr>
          <w:rFonts w:ascii="Times New Roman" w:hAnsi="Times New Roman" w:cs="Times New Roman"/>
          <w:color w:val="538135" w:themeColor="accent6" w:themeShade="BF"/>
        </w:rPr>
      </w:pPr>
      <w:r w:rsidRPr="00284834">
        <w:rPr>
          <w:rFonts w:ascii="Times New Roman" w:hAnsi="Times New Roman" w:cs="Times New Roman"/>
          <w:color w:val="538135" w:themeColor="accent6" w:themeShade="BF"/>
        </w:rPr>
        <w:t>Although</w:t>
      </w:r>
      <w:r w:rsidRPr="00284834">
        <w:rPr>
          <w:color w:val="538135" w:themeColor="accent6" w:themeShade="BF"/>
        </w:rPr>
        <w:t xml:space="preserve"> </w:t>
      </w:r>
      <w:r w:rsidRPr="00284834">
        <w:rPr>
          <w:rFonts w:ascii="Times New Roman" w:hAnsi="Times New Roman" w:cs="Times New Roman"/>
          <w:color w:val="538135" w:themeColor="accent6" w:themeShade="BF"/>
        </w:rPr>
        <w:t>we have effective pharmacological and psychotherapeutic treatments to address OCD</w:t>
      </w:r>
      <w:r w:rsidR="00560462" w:rsidRPr="00284834">
        <w:rPr>
          <w:rFonts w:ascii="Times New Roman" w:hAnsi="Times New Roman" w:cs="Times New Roman"/>
          <w:color w:val="538135" w:themeColor="accent6" w:themeShade="BF"/>
        </w:rPr>
        <w:t xml:space="preserve"> </w:t>
      </w:r>
      <w:r w:rsidR="00560462" w:rsidRPr="00284834">
        <w:rPr>
          <w:rFonts w:ascii="Times New Roman" w:hAnsi="Times New Roman" w:cs="Times New Roman"/>
          <w:color w:val="538135" w:themeColor="accent6" w:themeShade="BF"/>
          <w:vertAlign w:val="superscript"/>
        </w:rPr>
        <w:t>(8,10)</w:t>
      </w:r>
      <w:r w:rsidR="00560462" w:rsidRPr="00284834">
        <w:rPr>
          <w:rFonts w:ascii="Times New Roman" w:hAnsi="Times New Roman" w:cs="Times New Roman"/>
          <w:color w:val="538135" w:themeColor="accent6" w:themeShade="BF"/>
        </w:rPr>
        <w:t xml:space="preserve">, P-OCD needs further clinical attention because current treatment manuals tend to be written in more general terms without addressing some specific and </w:t>
      </w:r>
      <w:r w:rsidR="00C86D95" w:rsidRPr="00284834">
        <w:rPr>
          <w:rFonts w:ascii="Times New Roman" w:hAnsi="Times New Roman" w:cs="Times New Roman"/>
          <w:color w:val="538135" w:themeColor="accent6" w:themeShade="BF"/>
        </w:rPr>
        <w:t>taboo</w:t>
      </w:r>
      <w:r w:rsidR="00560462" w:rsidRPr="00284834">
        <w:rPr>
          <w:rFonts w:ascii="Times New Roman" w:hAnsi="Times New Roman" w:cs="Times New Roman"/>
          <w:color w:val="538135" w:themeColor="accent6" w:themeShade="BF"/>
        </w:rPr>
        <w:t xml:space="preserve"> examples of </w:t>
      </w:r>
      <w:r w:rsidR="00C86D95" w:rsidRPr="00284834">
        <w:rPr>
          <w:rFonts w:ascii="Times New Roman" w:hAnsi="Times New Roman" w:cs="Times New Roman"/>
          <w:color w:val="538135" w:themeColor="accent6" w:themeShade="BF"/>
        </w:rPr>
        <w:t xml:space="preserve">OCD </w:t>
      </w:r>
      <w:r w:rsidR="00560462" w:rsidRPr="00284834">
        <w:rPr>
          <w:rFonts w:ascii="Times New Roman" w:hAnsi="Times New Roman" w:cs="Times New Roman"/>
          <w:color w:val="538135" w:themeColor="accent6" w:themeShade="BF"/>
          <w:vertAlign w:val="superscript"/>
        </w:rPr>
        <w:t>(2)</w:t>
      </w:r>
      <w:r w:rsidR="00C86D95" w:rsidRPr="00284834">
        <w:rPr>
          <w:rFonts w:ascii="Times New Roman" w:hAnsi="Times New Roman" w:cs="Times New Roman"/>
          <w:color w:val="538135" w:themeColor="accent6" w:themeShade="BF"/>
        </w:rPr>
        <w:t xml:space="preserve">, individuals with sexual obsessions may be considered more treatment-resistant </w:t>
      </w:r>
      <w:r w:rsidR="00C86D95" w:rsidRPr="00284834">
        <w:rPr>
          <w:rFonts w:ascii="Times New Roman" w:hAnsi="Times New Roman" w:cs="Times New Roman"/>
          <w:color w:val="538135" w:themeColor="accent6" w:themeShade="BF"/>
          <w:vertAlign w:val="superscript"/>
        </w:rPr>
        <w:t>(2)</w:t>
      </w:r>
      <w:r w:rsidR="00C86D95" w:rsidRPr="00284834">
        <w:rPr>
          <w:rFonts w:ascii="Times New Roman" w:hAnsi="Times New Roman" w:cs="Times New Roman"/>
          <w:color w:val="538135" w:themeColor="accent6" w:themeShade="BF"/>
        </w:rPr>
        <w:t xml:space="preserve"> and particularly because P-OCD seem to be the most misunderstood and misdiagnosed symptom dimension in OCD</w:t>
      </w:r>
      <w:r w:rsidR="000153AA" w:rsidRPr="00284834">
        <w:rPr>
          <w:rFonts w:ascii="Times New Roman" w:hAnsi="Times New Roman" w:cs="Times New Roman"/>
          <w:color w:val="538135" w:themeColor="accent6" w:themeShade="BF"/>
        </w:rPr>
        <w:t xml:space="preserve"> </w:t>
      </w:r>
      <w:r w:rsidR="00C86D95" w:rsidRPr="00284834">
        <w:rPr>
          <w:rFonts w:ascii="Times New Roman" w:hAnsi="Times New Roman" w:cs="Times New Roman"/>
          <w:color w:val="538135" w:themeColor="accent6" w:themeShade="BF"/>
        </w:rPr>
        <w:t>amongst health professionals</w:t>
      </w:r>
      <w:r w:rsidR="000153AA" w:rsidRPr="00284834">
        <w:rPr>
          <w:rFonts w:ascii="Times New Roman" w:hAnsi="Times New Roman" w:cs="Times New Roman"/>
          <w:color w:val="538135" w:themeColor="accent6" w:themeShade="BF"/>
        </w:rPr>
        <w:t>, which indicates that these patients are not properly attended in the mental health system</w:t>
      </w:r>
      <w:r w:rsidR="000153AA" w:rsidRPr="00284834">
        <w:rPr>
          <w:rFonts w:ascii="Times New Roman" w:hAnsi="Times New Roman" w:cs="Times New Roman"/>
          <w:color w:val="538135" w:themeColor="accent6" w:themeShade="BF"/>
          <w:vertAlign w:val="superscript"/>
        </w:rPr>
        <w:t>(5,6).</w:t>
      </w:r>
    </w:p>
    <w:p w14:paraId="0E9DF9EE" w14:textId="77777777" w:rsidR="008B6C88" w:rsidRPr="00284834" w:rsidRDefault="008B6C88" w:rsidP="000153AA">
      <w:pPr>
        <w:spacing w:after="168" w:line="360" w:lineRule="auto"/>
        <w:jc w:val="both"/>
        <w:textAlignment w:val="baseline"/>
        <w:rPr>
          <w:rFonts w:ascii="Times New Roman" w:hAnsi="Times New Roman" w:cs="Times New Roman"/>
          <w:color w:val="538135" w:themeColor="accent6" w:themeShade="BF"/>
        </w:rPr>
      </w:pPr>
    </w:p>
    <w:p w14:paraId="5D89E97D" w14:textId="77777777" w:rsidR="008B6C88" w:rsidRPr="00330892" w:rsidRDefault="008B6C88" w:rsidP="008B6C88">
      <w:pPr>
        <w:spacing w:after="168" w:line="360" w:lineRule="auto"/>
        <w:jc w:val="both"/>
        <w:textAlignment w:val="baseline"/>
        <w:rPr>
          <w:rFonts w:ascii="Times New Roman" w:eastAsia="Times New Roman" w:hAnsi="Times New Roman" w:cs="Times New Roman"/>
          <w:b/>
          <w:bCs/>
          <w:color w:val="000000" w:themeColor="text1"/>
          <w:lang w:eastAsia="pt-PT"/>
        </w:rPr>
      </w:pPr>
      <w:r w:rsidRPr="00330892">
        <w:rPr>
          <w:rFonts w:ascii="Times New Roman" w:eastAsia="Times New Roman" w:hAnsi="Times New Roman" w:cs="Times New Roman"/>
          <w:b/>
          <w:bCs/>
          <w:color w:val="000000" w:themeColor="text1"/>
          <w:lang w:eastAsia="pt-PT"/>
        </w:rPr>
        <w:t>CLINICAL CASE</w:t>
      </w:r>
    </w:p>
    <w:p w14:paraId="0ECF4BF0" w14:textId="225C8476" w:rsidR="008B6C88" w:rsidRPr="00330892" w:rsidRDefault="008B6C88" w:rsidP="008B6C88">
      <w:pPr>
        <w:spacing w:after="168" w:line="360" w:lineRule="auto"/>
        <w:ind w:firstLine="708"/>
        <w:contextualSpacing/>
        <w:jc w:val="both"/>
        <w:textAlignment w:val="baseline"/>
        <w:rPr>
          <w:rFonts w:ascii="Times New Roman" w:eastAsia="Times New Roman" w:hAnsi="Times New Roman" w:cs="Times New Roman"/>
          <w:color w:val="000000" w:themeColor="text1"/>
          <w:lang w:eastAsia="pt-PT"/>
        </w:rPr>
      </w:pPr>
      <w:r w:rsidRPr="00330892">
        <w:rPr>
          <w:rFonts w:ascii="Times New Roman" w:eastAsia="Times New Roman" w:hAnsi="Times New Roman" w:cs="Times New Roman"/>
          <w:color w:val="000000" w:themeColor="text1"/>
          <w:lang w:eastAsia="pt-PT"/>
        </w:rPr>
        <w:t xml:space="preserve">The case </w:t>
      </w:r>
      <w:r>
        <w:rPr>
          <w:rFonts w:ascii="Times New Roman" w:eastAsia="Times New Roman" w:hAnsi="Times New Roman" w:cs="Times New Roman"/>
          <w:color w:val="000000" w:themeColor="text1"/>
          <w:lang w:eastAsia="pt-PT"/>
        </w:rPr>
        <w:t>concerns</w:t>
      </w:r>
      <w:r w:rsidRPr="00330892">
        <w:rPr>
          <w:rFonts w:ascii="Times New Roman" w:eastAsia="Times New Roman" w:hAnsi="Times New Roman" w:cs="Times New Roman"/>
          <w:color w:val="000000" w:themeColor="text1"/>
          <w:lang w:eastAsia="pt-PT"/>
        </w:rPr>
        <w:t xml:space="preserve"> a 33-year-old male, unemployed </w:t>
      </w:r>
      <w:r>
        <w:rPr>
          <w:rFonts w:ascii="Times New Roman" w:eastAsia="Times New Roman" w:hAnsi="Times New Roman" w:cs="Times New Roman"/>
          <w:color w:val="000000" w:themeColor="text1"/>
          <w:lang w:eastAsia="pt-PT"/>
        </w:rPr>
        <w:t>for</w:t>
      </w:r>
      <w:r w:rsidRPr="00330892">
        <w:rPr>
          <w:rFonts w:ascii="Times New Roman" w:eastAsia="Times New Roman" w:hAnsi="Times New Roman" w:cs="Times New Roman"/>
          <w:color w:val="000000" w:themeColor="text1"/>
          <w:lang w:eastAsia="pt-PT"/>
        </w:rPr>
        <w:t xml:space="preserve"> 3 years</w:t>
      </w:r>
      <w:r w:rsidR="0054630D">
        <w:rPr>
          <w:rFonts w:ascii="Times New Roman" w:eastAsia="Times New Roman" w:hAnsi="Times New Roman" w:cs="Times New Roman"/>
          <w:color w:val="000000" w:themeColor="text1"/>
          <w:lang w:eastAsia="pt-PT"/>
        </w:rPr>
        <w:t xml:space="preserve"> and with, living with his dad and brother </w:t>
      </w:r>
      <w:r w:rsidR="0054630D" w:rsidRPr="0054630D">
        <w:rPr>
          <w:rFonts w:ascii="Times New Roman" w:eastAsia="Times New Roman" w:hAnsi="Times New Roman" w:cs="Times New Roman"/>
          <w:color w:val="538135" w:themeColor="accent6" w:themeShade="BF"/>
          <w:lang w:eastAsia="pt-PT"/>
        </w:rPr>
        <w:t>and with a 12 year relationship with his girlfriend.</w:t>
      </w:r>
    </w:p>
    <w:p w14:paraId="41A0DC67" w14:textId="77777777" w:rsidR="008B6C88" w:rsidRPr="00330892" w:rsidRDefault="008B6C88" w:rsidP="008B6C88">
      <w:pPr>
        <w:spacing w:after="168" w:line="360" w:lineRule="auto"/>
        <w:ind w:firstLine="425"/>
        <w:contextualSpacing/>
        <w:jc w:val="both"/>
        <w:textAlignment w:val="baseline"/>
        <w:rPr>
          <w:rFonts w:ascii="Times New Roman" w:hAnsi="Times New Roman" w:cs="Times New Roman"/>
          <w:color w:val="000000" w:themeColor="text1"/>
        </w:rPr>
      </w:pPr>
      <w:r w:rsidRPr="00330892">
        <w:rPr>
          <w:rFonts w:ascii="Times New Roman" w:eastAsia="Times New Roman" w:hAnsi="Times New Roman" w:cs="Times New Roman"/>
          <w:color w:val="000000" w:themeColor="text1"/>
          <w:lang w:eastAsia="pt-PT"/>
        </w:rPr>
        <w:t xml:space="preserve">When he was 29 the patient was brought to the emergency room </w:t>
      </w:r>
      <w:r>
        <w:rPr>
          <w:rFonts w:ascii="Times New Roman" w:eastAsia="Times New Roman" w:hAnsi="Times New Roman" w:cs="Times New Roman"/>
          <w:color w:val="000000" w:themeColor="text1"/>
          <w:lang w:eastAsia="pt-PT"/>
        </w:rPr>
        <w:t>presenting</w:t>
      </w:r>
      <w:r w:rsidRPr="00330892">
        <w:rPr>
          <w:rFonts w:ascii="Times New Roman" w:eastAsia="Times New Roman" w:hAnsi="Times New Roman" w:cs="Times New Roman"/>
          <w:color w:val="000000" w:themeColor="text1"/>
          <w:lang w:eastAsia="pt-PT"/>
        </w:rPr>
        <w:t xml:space="preserve"> with suicidal ideation: he couldn’t co</w:t>
      </w:r>
      <w:r>
        <w:rPr>
          <w:rFonts w:ascii="Times New Roman" w:eastAsia="Times New Roman" w:hAnsi="Times New Roman" w:cs="Times New Roman"/>
          <w:color w:val="000000" w:themeColor="text1"/>
          <w:lang w:eastAsia="pt-PT"/>
        </w:rPr>
        <w:t>pe</w:t>
      </w:r>
      <w:r w:rsidRPr="00330892">
        <w:rPr>
          <w:rFonts w:ascii="Times New Roman" w:eastAsia="Times New Roman" w:hAnsi="Times New Roman" w:cs="Times New Roman"/>
          <w:color w:val="000000" w:themeColor="text1"/>
          <w:lang w:eastAsia="pt-PT"/>
        </w:rPr>
        <w:t xml:space="preserve"> with</w:t>
      </w:r>
      <w:r w:rsidRPr="00330892">
        <w:rPr>
          <w:rFonts w:ascii="Times New Roman" w:hAnsi="Times New Roman" w:cs="Times New Roman"/>
          <w:color w:val="000000" w:themeColor="text1"/>
        </w:rPr>
        <w:t xml:space="preserve"> the pedophilia themed obsessions that he had been having for the previous 10 years which had gotten worse in the previous 3 years, and progressively more so in the last couple of months</w:t>
      </w:r>
      <w:r>
        <w:rPr>
          <w:rFonts w:ascii="Times New Roman" w:hAnsi="Times New Roman" w:cs="Times New Roman"/>
          <w:color w:val="000000" w:themeColor="text1"/>
        </w:rPr>
        <w:t>.</w:t>
      </w:r>
      <w:r w:rsidRPr="00330892">
        <w:rPr>
          <w:rFonts w:ascii="Times New Roman" w:hAnsi="Times New Roman" w:cs="Times New Roman"/>
          <w:color w:val="000000" w:themeColor="text1"/>
        </w:rPr>
        <w:t xml:space="preserve"> </w:t>
      </w:r>
    </w:p>
    <w:p w14:paraId="53342752" w14:textId="77777777" w:rsidR="008B6C88" w:rsidRPr="00330892" w:rsidRDefault="008B6C88" w:rsidP="008B6C88">
      <w:pPr>
        <w:spacing w:after="168" w:line="360" w:lineRule="auto"/>
        <w:ind w:firstLine="709"/>
        <w:contextualSpacing/>
        <w:jc w:val="both"/>
        <w:textAlignment w:val="baseline"/>
        <w:rPr>
          <w:rFonts w:ascii="Times New Roman" w:eastAsia="Times New Roman" w:hAnsi="Times New Roman" w:cs="Times New Roman"/>
          <w:color w:val="000000" w:themeColor="text1"/>
          <w:lang w:eastAsia="pt-PT"/>
        </w:rPr>
      </w:pPr>
      <w:r>
        <w:rPr>
          <w:rFonts w:ascii="Times New Roman" w:hAnsi="Times New Roman" w:cs="Times New Roman"/>
          <w:color w:val="000000" w:themeColor="text1"/>
        </w:rPr>
        <w:t>H</w:t>
      </w:r>
      <w:r w:rsidRPr="00330892">
        <w:rPr>
          <w:rFonts w:ascii="Times New Roman" w:hAnsi="Times New Roman" w:cs="Times New Roman"/>
          <w:color w:val="000000" w:themeColor="text1"/>
        </w:rPr>
        <w:t>e started</w:t>
      </w:r>
      <w:r>
        <w:rPr>
          <w:rFonts w:ascii="Times New Roman" w:hAnsi="Times New Roman" w:cs="Times New Roman"/>
          <w:color w:val="000000" w:themeColor="text1"/>
        </w:rPr>
        <w:t xml:space="preserve"> by</w:t>
      </w:r>
      <w:r w:rsidRPr="00330892">
        <w:rPr>
          <w:rFonts w:ascii="Times New Roman" w:hAnsi="Times New Roman" w:cs="Times New Roman"/>
          <w:color w:val="000000" w:themeColor="text1"/>
        </w:rPr>
        <w:t xml:space="preserve"> feeling that if he stared too long to his young nephews’ photos it would mean that he was a pedophile and that he could </w:t>
      </w:r>
      <w:r>
        <w:rPr>
          <w:rFonts w:ascii="Times New Roman" w:hAnsi="Times New Roman" w:cs="Times New Roman"/>
          <w:color w:val="000000" w:themeColor="text1"/>
        </w:rPr>
        <w:t>“</w:t>
      </w:r>
      <w:r w:rsidRPr="00330892">
        <w:rPr>
          <w:rFonts w:ascii="Times New Roman" w:hAnsi="Times New Roman" w:cs="Times New Roman"/>
          <w:i/>
          <w:iCs/>
          <w:color w:val="000000" w:themeColor="text1"/>
        </w:rPr>
        <w:t xml:space="preserve"> lose control</w:t>
      </w:r>
      <w:r w:rsidRPr="00330892">
        <w:rPr>
          <w:rFonts w:ascii="Times New Roman" w:hAnsi="Times New Roman" w:cs="Times New Roman"/>
          <w:color w:val="000000" w:themeColor="text1"/>
        </w:rPr>
        <w:t>” and act on it</w:t>
      </w:r>
      <w:r>
        <w:rPr>
          <w:rFonts w:ascii="Times New Roman" w:hAnsi="Times New Roman" w:cs="Times New Roman"/>
          <w:color w:val="000000" w:themeColor="text1"/>
        </w:rPr>
        <w:t xml:space="preserve">: </w:t>
      </w:r>
      <w:r w:rsidRPr="00330892">
        <w:rPr>
          <w:rFonts w:ascii="Times New Roman" w:hAnsi="Times New Roman" w:cs="Times New Roman"/>
          <w:color w:val="000000" w:themeColor="text1"/>
        </w:rPr>
        <w:t xml:space="preserve">he would immediately scan his body looking for bodily sensations or signs of sexual arousal, with a focus </w:t>
      </w:r>
      <w:r>
        <w:rPr>
          <w:rFonts w:ascii="Times New Roman" w:hAnsi="Times New Roman" w:cs="Times New Roman"/>
          <w:color w:val="000000" w:themeColor="text1"/>
        </w:rPr>
        <w:t>i</w:t>
      </w:r>
      <w:r w:rsidRPr="00330892">
        <w:rPr>
          <w:rFonts w:ascii="Times New Roman" w:hAnsi="Times New Roman" w:cs="Times New Roman"/>
          <w:color w:val="000000" w:themeColor="text1"/>
        </w:rPr>
        <w:t>n the genital region, many times misinterpreting them, mistaking vegetative signs of anxiety (such as sweating).This took him to progressively avoid all triggering factors, such as direct contact with underage children, including his nephews</w:t>
      </w:r>
      <w:r>
        <w:rPr>
          <w:rFonts w:ascii="Times New Roman" w:hAnsi="Times New Roman" w:cs="Times New Roman"/>
          <w:color w:val="000000" w:themeColor="text1"/>
        </w:rPr>
        <w:t xml:space="preserve">, </w:t>
      </w:r>
      <w:r w:rsidRPr="00330892">
        <w:rPr>
          <w:rFonts w:ascii="Times New Roman" w:hAnsi="Times New Roman" w:cs="Times New Roman"/>
          <w:color w:val="000000" w:themeColor="text1"/>
        </w:rPr>
        <w:t>or through photos</w:t>
      </w:r>
      <w:r>
        <w:rPr>
          <w:rFonts w:ascii="Times New Roman" w:hAnsi="Times New Roman" w:cs="Times New Roman"/>
          <w:color w:val="000000" w:themeColor="text1"/>
        </w:rPr>
        <w:t>/</w:t>
      </w:r>
      <w:r w:rsidRPr="00330892">
        <w:rPr>
          <w:rFonts w:ascii="Times New Roman" w:hAnsi="Times New Roman" w:cs="Times New Roman"/>
          <w:color w:val="000000" w:themeColor="text1"/>
        </w:rPr>
        <w:t>tv programs with children - especially when nude or with few clothes</w:t>
      </w:r>
      <w:r w:rsidRPr="00330892">
        <w:rPr>
          <w:rFonts w:ascii="Times New Roman" w:eastAsia="Times New Roman" w:hAnsi="Times New Roman" w:cs="Times New Roman"/>
          <w:color w:val="000000" w:themeColor="text1"/>
          <w:lang w:eastAsia="pt-PT"/>
        </w:rPr>
        <w:t xml:space="preserve">. </w:t>
      </w:r>
    </w:p>
    <w:p w14:paraId="12D54EB5" w14:textId="77777777" w:rsidR="008B6C88" w:rsidRPr="00330892" w:rsidRDefault="008B6C88" w:rsidP="008B6C88">
      <w:pPr>
        <w:spacing w:after="168" w:line="360" w:lineRule="auto"/>
        <w:ind w:firstLine="709"/>
        <w:contextualSpacing/>
        <w:jc w:val="both"/>
        <w:textAlignment w:val="baseline"/>
        <w:rPr>
          <w:rFonts w:ascii="Times New Roman" w:eastAsia="Times New Roman" w:hAnsi="Times New Roman" w:cs="Times New Roman"/>
          <w:color w:val="000000" w:themeColor="text1"/>
          <w:lang w:eastAsia="pt-PT"/>
        </w:rPr>
      </w:pPr>
      <w:r w:rsidRPr="00330892">
        <w:rPr>
          <w:rFonts w:ascii="Times New Roman" w:hAnsi="Times New Roman" w:cs="Times New Roman"/>
          <w:color w:val="000000" w:themeColor="text1"/>
        </w:rPr>
        <w:lastRenderedPageBreak/>
        <w:t>He kept mentally replaying past interactions with children and doubting whether or not he had gotten aroused, or acted inappropriately, when touching them or seeing them</w:t>
      </w:r>
      <w:r>
        <w:rPr>
          <w:rFonts w:ascii="Times New Roman" w:hAnsi="Times New Roman" w:cs="Times New Roman"/>
          <w:color w:val="000000" w:themeColor="text1"/>
        </w:rPr>
        <w:t>.</w:t>
      </w:r>
      <w:r w:rsidRPr="00330892">
        <w:rPr>
          <w:rFonts w:ascii="Times New Roman" w:eastAsia="Times New Roman" w:hAnsi="Times New Roman" w:cs="Times New Roman"/>
          <w:color w:val="000000" w:themeColor="text1"/>
          <w:lang w:eastAsia="pt-PT"/>
        </w:rPr>
        <w:t xml:space="preserve"> </w:t>
      </w:r>
    </w:p>
    <w:p w14:paraId="1C392809" w14:textId="77777777" w:rsidR="008B6C88" w:rsidRPr="00330892" w:rsidRDefault="008B6C88" w:rsidP="008B6C88">
      <w:pPr>
        <w:spacing w:after="168" w:line="360" w:lineRule="auto"/>
        <w:ind w:firstLine="709"/>
        <w:contextualSpacing/>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H</w:t>
      </w:r>
      <w:r w:rsidRPr="00330892">
        <w:rPr>
          <w:rFonts w:ascii="Times New Roman" w:hAnsi="Times New Roman" w:cs="Times New Roman"/>
          <w:color w:val="000000" w:themeColor="text1"/>
        </w:rPr>
        <w:t>e frequently felt the urge to seek reassurance, from his girlfriend, that he hadn’t written</w:t>
      </w:r>
      <w:r>
        <w:rPr>
          <w:rFonts w:ascii="Times New Roman" w:hAnsi="Times New Roman" w:cs="Times New Roman"/>
          <w:color w:val="000000" w:themeColor="text1"/>
        </w:rPr>
        <w:t>,</w:t>
      </w:r>
      <w:r w:rsidRPr="0033089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w:t>
      </w:r>
      <w:r w:rsidRPr="00330892">
        <w:rPr>
          <w:rFonts w:ascii="Times New Roman" w:hAnsi="Times New Roman" w:cs="Times New Roman"/>
          <w:color w:val="000000" w:themeColor="text1"/>
        </w:rPr>
        <w:t xml:space="preserve">public places or </w:t>
      </w:r>
      <w:r>
        <w:rPr>
          <w:rFonts w:ascii="Times New Roman" w:hAnsi="Times New Roman" w:cs="Times New Roman"/>
          <w:color w:val="000000" w:themeColor="text1"/>
        </w:rPr>
        <w:t>o</w:t>
      </w:r>
      <w:r w:rsidRPr="00330892">
        <w:rPr>
          <w:rFonts w:ascii="Times New Roman" w:hAnsi="Times New Roman" w:cs="Times New Roman"/>
          <w:color w:val="000000" w:themeColor="text1"/>
        </w:rPr>
        <w:t>n social medi</w:t>
      </w:r>
      <w:r>
        <w:rPr>
          <w:rFonts w:ascii="Times New Roman" w:hAnsi="Times New Roman" w:cs="Times New Roman"/>
          <w:color w:val="000000" w:themeColor="text1"/>
        </w:rPr>
        <w:t>a,</w:t>
      </w:r>
      <w:r w:rsidRPr="00330892">
        <w:rPr>
          <w:rFonts w:ascii="Times New Roman" w:hAnsi="Times New Roman" w:cs="Times New Roman"/>
          <w:color w:val="000000" w:themeColor="text1"/>
        </w:rPr>
        <w:t xml:space="preserve"> that he was a pedophile. Lately he wouldn’t get out of the house alone</w:t>
      </w:r>
      <w:r>
        <w:rPr>
          <w:rFonts w:ascii="Times New Roman" w:hAnsi="Times New Roman" w:cs="Times New Roman"/>
          <w:color w:val="000000" w:themeColor="text1"/>
        </w:rPr>
        <w:t>,</w:t>
      </w:r>
      <w:r w:rsidRPr="00330892">
        <w:rPr>
          <w:rFonts w:ascii="Times New Roman" w:hAnsi="Times New Roman" w:cs="Times New Roman"/>
          <w:color w:val="000000" w:themeColor="text1"/>
        </w:rPr>
        <w:t xml:space="preserve"> use the computer or the telephone, leaving him</w:t>
      </w:r>
      <w:r>
        <w:rPr>
          <w:rFonts w:ascii="Times New Roman" w:hAnsi="Times New Roman" w:cs="Times New Roman"/>
          <w:color w:val="000000" w:themeColor="text1"/>
        </w:rPr>
        <w:t xml:space="preserve"> </w:t>
      </w:r>
      <w:r w:rsidRPr="00330892">
        <w:rPr>
          <w:rFonts w:ascii="Times New Roman" w:hAnsi="Times New Roman" w:cs="Times New Roman"/>
          <w:color w:val="000000" w:themeColor="text1"/>
        </w:rPr>
        <w:t>secluded in his bedroom. This avoidance kept him from finishing secondary school, finding a job or socializing</w:t>
      </w:r>
      <w:r>
        <w:rPr>
          <w:rFonts w:ascii="Times New Roman" w:hAnsi="Times New Roman" w:cs="Times New Roman"/>
          <w:color w:val="000000" w:themeColor="text1"/>
        </w:rPr>
        <w:t xml:space="preserve">, </w:t>
      </w:r>
      <w:r w:rsidRPr="00330892">
        <w:rPr>
          <w:rFonts w:ascii="Times New Roman" w:hAnsi="Times New Roman" w:cs="Times New Roman"/>
          <w:color w:val="000000" w:themeColor="text1"/>
        </w:rPr>
        <w:t>ultimately leading to hopelessness and suicidal thoughts.</w:t>
      </w:r>
    </w:p>
    <w:p w14:paraId="57C1902C" w14:textId="794A597C" w:rsidR="008B6C88" w:rsidRDefault="008B6C88" w:rsidP="008B6C88">
      <w:pPr>
        <w:spacing w:after="168" w:line="360" w:lineRule="auto"/>
        <w:ind w:firstLine="709"/>
        <w:contextualSpacing/>
        <w:jc w:val="both"/>
        <w:textAlignment w:val="baseline"/>
        <w:rPr>
          <w:rFonts w:ascii="Times New Roman" w:hAnsi="Times New Roman" w:cs="Times New Roman"/>
          <w:color w:val="000000" w:themeColor="text1"/>
        </w:rPr>
      </w:pPr>
      <w:r w:rsidRPr="006013B1">
        <w:rPr>
          <w:rFonts w:ascii="Times New Roman" w:hAnsi="Times New Roman" w:cs="Times New Roman"/>
          <w:color w:val="000000" w:themeColor="text1"/>
        </w:rPr>
        <w:t xml:space="preserve">After the differential diagnosis was made (see </w:t>
      </w:r>
      <w:r w:rsidRPr="005E0975">
        <w:rPr>
          <w:rFonts w:ascii="Times New Roman" w:hAnsi="Times New Roman" w:cs="Times New Roman"/>
          <w:i/>
          <w:iCs/>
          <w:color w:val="000000" w:themeColor="text1"/>
        </w:rPr>
        <w:t>Discussion</w:t>
      </w:r>
      <w:r w:rsidRPr="006013B1">
        <w:rPr>
          <w:rFonts w:ascii="Times New Roman" w:hAnsi="Times New Roman" w:cs="Times New Roman"/>
          <w:color w:val="000000" w:themeColor="text1"/>
        </w:rPr>
        <w:t>) a combination of Cognitive Behavioral Therapy and pharmacologic treatment</w:t>
      </w:r>
      <w:r>
        <w:rPr>
          <w:rFonts w:ascii="Times New Roman" w:hAnsi="Times New Roman" w:cs="Times New Roman"/>
          <w:color w:val="000000" w:themeColor="text1"/>
        </w:rPr>
        <w:t xml:space="preserve"> was implemented, </w:t>
      </w:r>
      <w:r w:rsidRPr="006013B1">
        <w:rPr>
          <w:rFonts w:ascii="Times New Roman" w:hAnsi="Times New Roman" w:cs="Times New Roman"/>
          <w:color w:val="000000" w:themeColor="text1"/>
        </w:rPr>
        <w:t xml:space="preserve">in accordance with </w:t>
      </w:r>
      <w:r>
        <w:rPr>
          <w:rFonts w:ascii="Times New Roman" w:hAnsi="Times New Roman" w:cs="Times New Roman"/>
          <w:color w:val="000000" w:themeColor="text1"/>
        </w:rPr>
        <w:t>the</w:t>
      </w:r>
      <w:r w:rsidRPr="006013B1">
        <w:rPr>
          <w:rFonts w:ascii="Times New Roman" w:hAnsi="Times New Roman" w:cs="Times New Roman"/>
          <w:color w:val="000000" w:themeColor="text1"/>
        </w:rPr>
        <w:t xml:space="preserve"> treatment guidelines for OCD with severe functional impairment</w:t>
      </w:r>
      <w:r>
        <w:rPr>
          <w:rFonts w:ascii="Times New Roman" w:hAnsi="Times New Roman" w:cs="Times New Roman"/>
          <w:color w:val="000000" w:themeColor="text1"/>
        </w:rPr>
        <w:t xml:space="preserve"> </w:t>
      </w:r>
      <w:r w:rsidRPr="0054630D">
        <w:rPr>
          <w:rFonts w:ascii="Times New Roman" w:hAnsi="Times New Roman" w:cs="Times New Roman"/>
          <w:color w:val="538135" w:themeColor="accent6" w:themeShade="BF"/>
          <w:vertAlign w:val="superscript"/>
        </w:rPr>
        <w:t>(</w:t>
      </w:r>
      <w:r w:rsidR="0054630D" w:rsidRPr="0054630D">
        <w:rPr>
          <w:rFonts w:ascii="Times New Roman" w:hAnsi="Times New Roman" w:cs="Times New Roman"/>
          <w:color w:val="538135" w:themeColor="accent6" w:themeShade="BF"/>
          <w:vertAlign w:val="superscript"/>
        </w:rPr>
        <w:t>8</w:t>
      </w:r>
      <w:r w:rsidRPr="0054630D">
        <w:rPr>
          <w:rFonts w:ascii="Times New Roman" w:hAnsi="Times New Roman" w:cs="Times New Roman"/>
          <w:color w:val="538135" w:themeColor="accent6" w:themeShade="BF"/>
          <w:vertAlign w:val="superscript"/>
        </w:rPr>
        <w:t>)</w:t>
      </w:r>
      <w:r w:rsidRPr="006013B1">
        <w:rPr>
          <w:rFonts w:ascii="Times New Roman" w:hAnsi="Times New Roman" w:cs="Times New Roman"/>
          <w:color w:val="000000" w:themeColor="text1"/>
        </w:rPr>
        <w:t xml:space="preserve">. </w:t>
      </w:r>
    </w:p>
    <w:p w14:paraId="37C4DCF3" w14:textId="03CCD3F5" w:rsidR="008B6C88" w:rsidRDefault="008B6C88" w:rsidP="008B6C88">
      <w:pPr>
        <w:spacing w:after="168" w:line="360" w:lineRule="auto"/>
        <w:ind w:firstLine="709"/>
        <w:contextualSpacing/>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The </w:t>
      </w:r>
      <w:r w:rsidRPr="006013B1">
        <w:rPr>
          <w:rFonts w:ascii="Times New Roman" w:hAnsi="Times New Roman" w:cs="Times New Roman"/>
          <w:color w:val="000000" w:themeColor="text1"/>
        </w:rPr>
        <w:t>psychoeducation focus</w:t>
      </w:r>
      <w:r>
        <w:rPr>
          <w:rFonts w:ascii="Times New Roman" w:hAnsi="Times New Roman" w:cs="Times New Roman"/>
          <w:color w:val="000000" w:themeColor="text1"/>
        </w:rPr>
        <w:t>ed in</w:t>
      </w:r>
      <w:r w:rsidRPr="006013B1">
        <w:rPr>
          <w:rFonts w:ascii="Times New Roman" w:hAnsi="Times New Roman" w:cs="Times New Roman"/>
          <w:color w:val="000000" w:themeColor="text1"/>
        </w:rPr>
        <w:t xml:space="preserve"> the differentiation of pedophilia and pedophilic obsessions in OCD</w:t>
      </w:r>
      <w:r>
        <w:rPr>
          <w:rFonts w:ascii="Times New Roman" w:hAnsi="Times New Roman" w:cs="Times New Roman"/>
          <w:color w:val="000000" w:themeColor="text1"/>
        </w:rPr>
        <w:t>.</w:t>
      </w:r>
      <w:r w:rsidRPr="006013B1">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6013B1">
        <w:rPr>
          <w:rFonts w:ascii="Times New Roman" w:hAnsi="Times New Roman" w:cs="Times New Roman"/>
          <w:color w:val="000000" w:themeColor="text1"/>
        </w:rPr>
        <w:t>he pharmacologic treatment</w:t>
      </w:r>
      <w:r>
        <w:rPr>
          <w:rFonts w:ascii="Times New Roman" w:hAnsi="Times New Roman" w:cs="Times New Roman"/>
          <w:color w:val="000000" w:themeColor="text1"/>
        </w:rPr>
        <w:t xml:space="preserve"> </w:t>
      </w:r>
      <w:r w:rsidR="0054630D" w:rsidRPr="0054630D">
        <w:rPr>
          <w:rFonts w:ascii="Times New Roman" w:hAnsi="Times New Roman" w:cs="Times New Roman"/>
          <w:color w:val="538135" w:themeColor="accent6" w:themeShade="BF"/>
        </w:rPr>
        <w:t xml:space="preserve">(table 1) </w:t>
      </w:r>
      <w:r>
        <w:rPr>
          <w:rFonts w:ascii="Times New Roman" w:hAnsi="Times New Roman" w:cs="Times New Roman"/>
          <w:color w:val="000000" w:themeColor="text1"/>
        </w:rPr>
        <w:t>included</w:t>
      </w:r>
      <w:r w:rsidRPr="006013B1">
        <w:rPr>
          <w:rFonts w:ascii="Times New Roman" w:hAnsi="Times New Roman" w:cs="Times New Roman"/>
          <w:color w:val="000000" w:themeColor="text1"/>
        </w:rPr>
        <w:t xml:space="preserve"> a </w:t>
      </w:r>
      <w:r>
        <w:rPr>
          <w:rFonts w:ascii="Times New Roman" w:hAnsi="Times New Roman" w:cs="Times New Roman"/>
          <w:color w:val="000000" w:themeColor="text1"/>
        </w:rPr>
        <w:t>s</w:t>
      </w:r>
      <w:r w:rsidRPr="006013B1">
        <w:rPr>
          <w:rFonts w:ascii="Times New Roman" w:hAnsi="Times New Roman" w:cs="Times New Roman"/>
          <w:color w:val="000000" w:themeColor="text1"/>
        </w:rPr>
        <w:t xml:space="preserve">elective </w:t>
      </w:r>
      <w:r>
        <w:rPr>
          <w:rFonts w:ascii="Times New Roman" w:hAnsi="Times New Roman" w:cs="Times New Roman"/>
          <w:color w:val="000000" w:themeColor="text1"/>
        </w:rPr>
        <w:t>s</w:t>
      </w:r>
      <w:r w:rsidRPr="006013B1">
        <w:rPr>
          <w:rFonts w:ascii="Times New Roman" w:hAnsi="Times New Roman" w:cs="Times New Roman"/>
          <w:color w:val="000000" w:themeColor="text1"/>
        </w:rPr>
        <w:t xml:space="preserve">erotonin </w:t>
      </w:r>
      <w:r>
        <w:rPr>
          <w:rFonts w:ascii="Times New Roman" w:hAnsi="Times New Roman" w:cs="Times New Roman"/>
          <w:color w:val="000000" w:themeColor="text1"/>
        </w:rPr>
        <w:t>r</w:t>
      </w:r>
      <w:r w:rsidRPr="006013B1">
        <w:rPr>
          <w:rFonts w:ascii="Times New Roman" w:hAnsi="Times New Roman" w:cs="Times New Roman"/>
          <w:color w:val="000000" w:themeColor="text1"/>
        </w:rPr>
        <w:t xml:space="preserve">euptake </w:t>
      </w:r>
      <w:r>
        <w:rPr>
          <w:rFonts w:ascii="Times New Roman" w:hAnsi="Times New Roman" w:cs="Times New Roman"/>
          <w:color w:val="000000" w:themeColor="text1"/>
        </w:rPr>
        <w:t>i</w:t>
      </w:r>
      <w:r w:rsidRPr="006013B1">
        <w:rPr>
          <w:rFonts w:ascii="Times New Roman" w:hAnsi="Times New Roman" w:cs="Times New Roman"/>
          <w:color w:val="000000" w:themeColor="text1"/>
        </w:rPr>
        <w:t>nhibitor</w:t>
      </w:r>
      <w:r w:rsidRPr="00D807EF">
        <w:rPr>
          <w:rFonts w:ascii="Times New Roman" w:hAnsi="Times New Roman" w:cs="Times New Roman"/>
          <w:color w:val="000000" w:themeColor="text1"/>
        </w:rPr>
        <w:t xml:space="preserve">, a tricyclic antidepressant and an atypical antipsychotic; a betablocker was also added (to reduce somatic manifestations of anxiety). The cognitive restructuring focused </w:t>
      </w:r>
      <w:r>
        <w:rPr>
          <w:rFonts w:ascii="Times New Roman" w:hAnsi="Times New Roman" w:cs="Times New Roman"/>
          <w:color w:val="000000" w:themeColor="text1"/>
        </w:rPr>
        <w:t xml:space="preserve">on </w:t>
      </w:r>
      <w:r w:rsidRPr="00D807EF">
        <w:rPr>
          <w:rFonts w:ascii="Times New Roman" w:hAnsi="Times New Roman" w:cs="Times New Roman"/>
          <w:color w:val="000000" w:themeColor="text1"/>
        </w:rPr>
        <w:t xml:space="preserve">the action-though fusion. In </w:t>
      </w:r>
      <w:r w:rsidRPr="006013B1">
        <w:rPr>
          <w:rFonts w:ascii="Times New Roman" w:hAnsi="Times New Roman" w:cs="Times New Roman"/>
          <w:color w:val="000000" w:themeColor="text1"/>
        </w:rPr>
        <w:t>Exposure and Response Prevention</w:t>
      </w:r>
      <w:r w:rsidRPr="00D807EF">
        <w:rPr>
          <w:rFonts w:ascii="Times New Roman" w:hAnsi="Times New Roman" w:cs="Times New Roman"/>
          <w:color w:val="000000" w:themeColor="text1"/>
        </w:rPr>
        <w:t>,</w:t>
      </w:r>
      <w:r>
        <w:rPr>
          <w:rFonts w:ascii="Times New Roman" w:hAnsi="Times New Roman" w:cs="Times New Roman"/>
          <w:color w:val="000000" w:themeColor="text1"/>
        </w:rPr>
        <w:t xml:space="preserve"> he was exposed</w:t>
      </w:r>
      <w:r w:rsidRPr="00D807EF">
        <w:rPr>
          <w:rFonts w:ascii="Times New Roman" w:hAnsi="Times New Roman" w:cs="Times New Roman"/>
          <w:color w:val="000000" w:themeColor="text1"/>
        </w:rPr>
        <w:t xml:space="preserve"> to pictures o</w:t>
      </w:r>
      <w:r>
        <w:rPr>
          <w:rFonts w:ascii="Times New Roman" w:hAnsi="Times New Roman" w:cs="Times New Roman"/>
          <w:color w:val="000000" w:themeColor="text1"/>
        </w:rPr>
        <w:t xml:space="preserve">f </w:t>
      </w:r>
      <w:r w:rsidRPr="00D807EF">
        <w:rPr>
          <w:rFonts w:ascii="Times New Roman" w:hAnsi="Times New Roman" w:cs="Times New Roman"/>
          <w:color w:val="000000" w:themeColor="text1"/>
        </w:rPr>
        <w:t>children</w:t>
      </w:r>
      <w:r>
        <w:rPr>
          <w:rFonts w:ascii="Times New Roman" w:hAnsi="Times New Roman" w:cs="Times New Roman"/>
          <w:color w:val="000000" w:themeColor="text1"/>
        </w:rPr>
        <w:t>,</w:t>
      </w:r>
      <w:r w:rsidRPr="0095496A">
        <w:rPr>
          <w:rFonts w:ascii="Times New Roman" w:hAnsi="Times New Roman" w:cs="Times New Roman"/>
          <w:color w:val="000000" w:themeColor="text1"/>
        </w:rPr>
        <w:t xml:space="preserve"> </w:t>
      </w:r>
      <w:r w:rsidRPr="00D807EF">
        <w:rPr>
          <w:rFonts w:ascii="Times New Roman" w:hAnsi="Times New Roman" w:cs="Times New Roman"/>
          <w:color w:val="000000" w:themeColor="text1"/>
        </w:rPr>
        <w:t xml:space="preserve">after hierarchization of the feared situations was stated (table </w:t>
      </w:r>
      <w:r w:rsidR="0054630D">
        <w:rPr>
          <w:rFonts w:ascii="Times New Roman" w:hAnsi="Times New Roman" w:cs="Times New Roman"/>
          <w:color w:val="000000" w:themeColor="text1"/>
        </w:rPr>
        <w:t>2</w:t>
      </w:r>
      <w:r w:rsidRPr="00D807EF">
        <w:rPr>
          <w:rFonts w:ascii="Times New Roman" w:hAnsi="Times New Roman" w:cs="Times New Roman"/>
          <w:color w:val="000000" w:themeColor="text1"/>
        </w:rPr>
        <w:t>)</w:t>
      </w:r>
      <w:r>
        <w:rPr>
          <w:rFonts w:ascii="Times New Roman" w:hAnsi="Times New Roman" w:cs="Times New Roman"/>
          <w:color w:val="000000" w:themeColor="text1"/>
        </w:rPr>
        <w:t>, being</w:t>
      </w:r>
      <w:r w:rsidRPr="00D807EF">
        <w:rPr>
          <w:rFonts w:ascii="Times New Roman" w:hAnsi="Times New Roman" w:cs="Times New Roman"/>
          <w:color w:val="000000" w:themeColor="text1"/>
        </w:rPr>
        <w:t xml:space="preserve"> prevented </w:t>
      </w:r>
      <w:r>
        <w:rPr>
          <w:rFonts w:ascii="Times New Roman" w:hAnsi="Times New Roman" w:cs="Times New Roman"/>
          <w:color w:val="000000" w:themeColor="text1"/>
        </w:rPr>
        <w:t>from</w:t>
      </w:r>
      <w:r w:rsidRPr="00D807EF">
        <w:rPr>
          <w:rFonts w:ascii="Times New Roman" w:hAnsi="Times New Roman" w:cs="Times New Roman"/>
          <w:color w:val="000000" w:themeColor="text1"/>
        </w:rPr>
        <w:t xml:space="preserve"> avoiding the situation and realizing the compulsions. The patient also benefited from exposure immediately after masturbation: to confront the belief that the sensations the patient felt were not of arousal but signs of anxiety</w:t>
      </w:r>
      <w:r>
        <w:rPr>
          <w:rFonts w:ascii="Times New Roman" w:hAnsi="Times New Roman" w:cs="Times New Roman"/>
          <w:color w:val="000000" w:themeColor="text1"/>
        </w:rPr>
        <w:t>.</w:t>
      </w:r>
    </w:p>
    <w:p w14:paraId="165D1E83" w14:textId="77777777" w:rsidR="008B6C88" w:rsidRPr="00D807EF" w:rsidRDefault="008B6C88" w:rsidP="008B6C88">
      <w:pPr>
        <w:spacing w:after="168" w:line="360" w:lineRule="auto"/>
        <w:ind w:firstLine="709"/>
        <w:contextualSpacing/>
        <w:jc w:val="both"/>
        <w:textAlignment w:val="baseline"/>
        <w:rPr>
          <w:rFonts w:ascii="Times New Roman" w:hAnsi="Times New Roman" w:cs="Times New Roman"/>
          <w:color w:val="000000" w:themeColor="text1"/>
        </w:rPr>
      </w:pPr>
      <w:r w:rsidRPr="00D807EF">
        <w:rPr>
          <w:rFonts w:ascii="Times New Roman" w:hAnsi="Times New Roman" w:cs="Times New Roman"/>
          <w:color w:val="000000" w:themeColor="text1"/>
        </w:rPr>
        <w:t>Besides presenting a strong embedded stigma toward psychiatric and psychologic treatment, and low insight for the disease, the patient adhered to the treatment</w:t>
      </w:r>
      <w:r>
        <w:rPr>
          <w:rFonts w:ascii="Times New Roman" w:hAnsi="Times New Roman" w:cs="Times New Roman"/>
          <w:color w:val="000000" w:themeColor="text1"/>
        </w:rPr>
        <w:t>. A</w:t>
      </w:r>
      <w:r w:rsidRPr="00D807EF">
        <w:rPr>
          <w:rFonts w:ascii="Times New Roman" w:hAnsi="Times New Roman" w:cs="Times New Roman"/>
          <w:color w:val="000000" w:themeColor="text1"/>
        </w:rPr>
        <w:t>fter 20 months of treatment, and several relapses, he</w:t>
      </w:r>
      <w:r>
        <w:rPr>
          <w:rFonts w:ascii="Times New Roman" w:hAnsi="Times New Roman" w:cs="Times New Roman"/>
          <w:color w:val="000000" w:themeColor="text1"/>
        </w:rPr>
        <w:t xml:space="preserve"> was in remission:</w:t>
      </w:r>
      <w:r w:rsidRPr="00D807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he </w:t>
      </w:r>
      <w:r w:rsidRPr="00D807EF">
        <w:rPr>
          <w:rFonts w:ascii="Times New Roman" w:hAnsi="Times New Roman" w:cs="Times New Roman"/>
          <w:color w:val="000000" w:themeColor="text1"/>
        </w:rPr>
        <w:t>complete</w:t>
      </w:r>
      <w:r>
        <w:rPr>
          <w:rFonts w:ascii="Times New Roman" w:hAnsi="Times New Roman" w:cs="Times New Roman"/>
          <w:color w:val="000000" w:themeColor="text1"/>
        </w:rPr>
        <w:t>d</w:t>
      </w:r>
      <w:r w:rsidRPr="00D807EF">
        <w:rPr>
          <w:rFonts w:ascii="Times New Roman" w:hAnsi="Times New Roman" w:cs="Times New Roman"/>
          <w:color w:val="000000" w:themeColor="text1"/>
        </w:rPr>
        <w:t xml:space="preserve"> a course and appl</w:t>
      </w:r>
      <w:r>
        <w:rPr>
          <w:rFonts w:ascii="Times New Roman" w:hAnsi="Times New Roman" w:cs="Times New Roman"/>
          <w:color w:val="000000" w:themeColor="text1"/>
        </w:rPr>
        <w:t xml:space="preserve">ied </w:t>
      </w:r>
      <w:r w:rsidRPr="00D807EF">
        <w:rPr>
          <w:rFonts w:ascii="Times New Roman" w:hAnsi="Times New Roman" w:cs="Times New Roman"/>
          <w:color w:val="000000" w:themeColor="text1"/>
        </w:rPr>
        <w:t>for a job. He plans to complete his secondary school degree soon and move in with his girlfriend.</w:t>
      </w:r>
    </w:p>
    <w:p w14:paraId="0D683EF7" w14:textId="77777777" w:rsidR="008B6C88" w:rsidRPr="00D807EF" w:rsidRDefault="008B6C88" w:rsidP="008B6C88">
      <w:pPr>
        <w:spacing w:after="168" w:line="360" w:lineRule="auto"/>
        <w:contextualSpacing/>
        <w:jc w:val="both"/>
        <w:textAlignment w:val="baseline"/>
        <w:rPr>
          <w:rFonts w:ascii="Times New Roman" w:hAnsi="Times New Roman" w:cs="Times New Roman"/>
          <w:color w:val="000000" w:themeColor="text1"/>
          <w:highlight w:val="green"/>
        </w:rPr>
      </w:pPr>
    </w:p>
    <w:p w14:paraId="7344461F" w14:textId="77777777" w:rsidR="008B6C88" w:rsidRPr="00D807EF" w:rsidRDefault="008B6C88" w:rsidP="008B6C88">
      <w:pPr>
        <w:spacing w:after="168" w:line="360" w:lineRule="auto"/>
        <w:jc w:val="both"/>
        <w:textAlignment w:val="baseline"/>
        <w:rPr>
          <w:rFonts w:ascii="Times New Roman" w:eastAsia="Times New Roman" w:hAnsi="Times New Roman" w:cs="Times New Roman"/>
          <w:b/>
          <w:bCs/>
          <w:color w:val="000000" w:themeColor="text1"/>
          <w:lang w:eastAsia="pt-PT"/>
        </w:rPr>
      </w:pPr>
      <w:r w:rsidRPr="00D807EF">
        <w:rPr>
          <w:rFonts w:ascii="Times New Roman" w:eastAsia="Times New Roman" w:hAnsi="Times New Roman" w:cs="Times New Roman"/>
          <w:b/>
          <w:bCs/>
          <w:color w:val="000000" w:themeColor="text1"/>
          <w:lang w:eastAsia="pt-PT"/>
        </w:rPr>
        <w:t>DISCUSSION</w:t>
      </w:r>
    </w:p>
    <w:p w14:paraId="529C7979" w14:textId="77777777" w:rsidR="00BD54E1" w:rsidRPr="00D807EF" w:rsidRDefault="00BD54E1" w:rsidP="00BD54E1">
      <w:pPr>
        <w:pStyle w:val="NormalWeb"/>
        <w:spacing w:line="360" w:lineRule="auto"/>
        <w:ind w:firstLine="709"/>
        <w:contextualSpacing/>
        <w:jc w:val="both"/>
        <w:rPr>
          <w:color w:val="000000" w:themeColor="text1"/>
        </w:rPr>
      </w:pPr>
      <w:r w:rsidRPr="00D807EF">
        <w:rPr>
          <w:color w:val="000000" w:themeColor="text1"/>
        </w:rPr>
        <w:t>The differential diagnosis should be primarily made with Pedophilia</w:t>
      </w:r>
      <w:r>
        <w:rPr>
          <w:color w:val="000000" w:themeColor="text1"/>
        </w:rPr>
        <w:t>:</w:t>
      </w:r>
      <w:r w:rsidRPr="00D807EF">
        <w:rPr>
          <w:color w:val="000000" w:themeColor="text1"/>
        </w:rPr>
        <w:t xml:space="preserve"> the sexual arousal derived </w:t>
      </w:r>
      <w:r>
        <w:rPr>
          <w:color w:val="000000" w:themeColor="text1"/>
        </w:rPr>
        <w:t>from</w:t>
      </w:r>
      <w:r w:rsidRPr="00D807EF">
        <w:rPr>
          <w:color w:val="000000" w:themeColor="text1"/>
        </w:rPr>
        <w:t xml:space="preserve"> recurrent fantasies, sexual urges or behaviors involving prepubescent children, that could, or not, involve sexual abuse of children</w:t>
      </w:r>
      <w:r>
        <w:rPr>
          <w:color w:val="000000" w:themeColor="text1"/>
        </w:rPr>
        <w:t xml:space="preserve"> </w:t>
      </w:r>
      <w:r>
        <w:rPr>
          <w:color w:val="000000" w:themeColor="text1"/>
          <w:vertAlign w:val="superscript"/>
        </w:rPr>
        <w:t>(</w:t>
      </w:r>
      <w:r w:rsidRPr="0054630D">
        <w:rPr>
          <w:color w:val="538135" w:themeColor="accent6" w:themeShade="BF"/>
          <w:vertAlign w:val="superscript"/>
        </w:rPr>
        <w:t>2</w:t>
      </w:r>
      <w:r>
        <w:rPr>
          <w:color w:val="000000" w:themeColor="text1"/>
          <w:vertAlign w:val="superscript"/>
        </w:rPr>
        <w:t>)</w:t>
      </w:r>
      <w:r w:rsidRPr="00D807EF">
        <w:rPr>
          <w:color w:val="000000" w:themeColor="text1"/>
        </w:rPr>
        <w:t>.</w:t>
      </w:r>
    </w:p>
    <w:p w14:paraId="57ECEAA7" w14:textId="77777777" w:rsidR="00BD54E1" w:rsidRPr="00074A3D" w:rsidRDefault="00BD54E1" w:rsidP="00BD54E1">
      <w:pPr>
        <w:pStyle w:val="NormalWeb"/>
        <w:spacing w:line="360" w:lineRule="auto"/>
        <w:ind w:firstLine="709"/>
        <w:contextualSpacing/>
        <w:jc w:val="both"/>
        <w:rPr>
          <w:color w:val="000000" w:themeColor="text1"/>
        </w:rPr>
      </w:pPr>
      <w:r w:rsidRPr="00D807EF">
        <w:rPr>
          <w:color w:val="000000" w:themeColor="text1"/>
        </w:rPr>
        <w:t>There are clinical distinctions between</w:t>
      </w:r>
      <w:r>
        <w:rPr>
          <w:color w:val="000000" w:themeColor="text1"/>
        </w:rPr>
        <w:t xml:space="preserve"> these entities</w:t>
      </w:r>
      <w:r w:rsidRPr="00D807EF">
        <w:rPr>
          <w:color w:val="000000" w:themeColor="text1"/>
          <w:vertAlign w:val="superscript"/>
        </w:rPr>
        <w:t xml:space="preserve"> (1</w:t>
      </w:r>
      <w:r>
        <w:rPr>
          <w:color w:val="000000" w:themeColor="text1"/>
          <w:vertAlign w:val="superscript"/>
        </w:rPr>
        <w:t>1)</w:t>
      </w:r>
      <w:r>
        <w:rPr>
          <w:color w:val="000000" w:themeColor="text1"/>
        </w:rPr>
        <w:t>: t</w:t>
      </w:r>
      <w:r w:rsidRPr="00D807EF">
        <w:rPr>
          <w:color w:val="000000" w:themeColor="text1"/>
        </w:rPr>
        <w:t>he first is the ego-dystoni</w:t>
      </w:r>
      <w:r>
        <w:rPr>
          <w:color w:val="000000" w:themeColor="text1"/>
        </w:rPr>
        <w:t>c</w:t>
      </w:r>
      <w:r w:rsidRPr="00D807EF">
        <w:rPr>
          <w:color w:val="000000" w:themeColor="text1"/>
        </w:rPr>
        <w:t xml:space="preserve"> and marked suffering in patients with P-OCD, contrary to most pedophiles that present pleasure when imagining sexual acts with children. Besides, they enjoy being near </w:t>
      </w:r>
      <w:r w:rsidRPr="00D807EF">
        <w:rPr>
          <w:color w:val="000000" w:themeColor="text1"/>
        </w:rPr>
        <w:lastRenderedPageBreak/>
        <w:t>children and experience sexual gratification when engaging in grooming activities</w:t>
      </w:r>
      <w:r w:rsidRPr="00D807EF">
        <w:rPr>
          <w:color w:val="000000" w:themeColor="text1"/>
          <w:vertAlign w:val="superscript"/>
        </w:rPr>
        <w:t xml:space="preserve"> (</w:t>
      </w:r>
      <w:r>
        <w:rPr>
          <w:color w:val="000000" w:themeColor="text1"/>
          <w:vertAlign w:val="superscript"/>
        </w:rPr>
        <w:t>7</w:t>
      </w:r>
      <w:r w:rsidRPr="00D807EF">
        <w:rPr>
          <w:color w:val="000000" w:themeColor="text1"/>
          <w:vertAlign w:val="superscript"/>
        </w:rPr>
        <w:t>)</w:t>
      </w:r>
      <w:r w:rsidRPr="00D807EF">
        <w:rPr>
          <w:color w:val="000000" w:themeColor="text1"/>
        </w:rPr>
        <w:t xml:space="preserve">. The opposite happens OCD </w:t>
      </w:r>
      <w:r>
        <w:rPr>
          <w:color w:val="000000" w:themeColor="text1"/>
        </w:rPr>
        <w:t xml:space="preserve">patients </w:t>
      </w:r>
      <w:r w:rsidRPr="00D807EF">
        <w:rPr>
          <w:color w:val="000000" w:themeColor="text1"/>
        </w:rPr>
        <w:t>given that th</w:t>
      </w:r>
      <w:r w:rsidRPr="00074A3D">
        <w:rPr>
          <w:color w:val="000000" w:themeColor="text1"/>
        </w:rPr>
        <w:t>ey avoid all contact with children</w:t>
      </w:r>
      <w:r>
        <w:rPr>
          <w:color w:val="000000" w:themeColor="text1"/>
        </w:rPr>
        <w:t xml:space="preserve"> </w:t>
      </w:r>
      <w:r w:rsidRPr="0080584F">
        <w:rPr>
          <w:color w:val="000000" w:themeColor="text1"/>
          <w:vertAlign w:val="superscript"/>
        </w:rPr>
        <w:t>(2</w:t>
      </w:r>
      <w:r>
        <w:rPr>
          <w:color w:val="000000" w:themeColor="text1"/>
          <w:vertAlign w:val="superscript"/>
        </w:rPr>
        <w:t>)</w:t>
      </w:r>
      <w:r w:rsidRPr="00074A3D">
        <w:rPr>
          <w:color w:val="000000" w:themeColor="text1"/>
        </w:rPr>
        <w:t xml:space="preserve">. </w:t>
      </w:r>
    </w:p>
    <w:p w14:paraId="36F2DE63" w14:textId="77777777" w:rsidR="00BD54E1" w:rsidRPr="000523E4" w:rsidRDefault="00BD54E1" w:rsidP="00BD54E1">
      <w:pPr>
        <w:pStyle w:val="NormalWeb"/>
        <w:spacing w:line="360" w:lineRule="auto"/>
        <w:ind w:firstLine="709"/>
        <w:contextualSpacing/>
        <w:jc w:val="both"/>
        <w:rPr>
          <w:color w:val="000000" w:themeColor="text1"/>
        </w:rPr>
      </w:pPr>
      <w:r w:rsidRPr="00074A3D">
        <w:rPr>
          <w:color w:val="000000" w:themeColor="text1"/>
        </w:rPr>
        <w:t>For some individuals this attraction for children is experienced with suffering and they decide not to act on it, motivated by moral values: in these cases it might be harder to differentiat</w:t>
      </w:r>
      <w:r>
        <w:rPr>
          <w:color w:val="000000" w:themeColor="text1"/>
        </w:rPr>
        <w:t>e</w:t>
      </w:r>
      <w:r w:rsidRPr="00074A3D">
        <w:rPr>
          <w:color w:val="000000" w:themeColor="text1"/>
          <w:vertAlign w:val="superscript"/>
        </w:rPr>
        <w:t>(</w:t>
      </w:r>
      <w:r>
        <w:rPr>
          <w:color w:val="000000" w:themeColor="text1"/>
          <w:vertAlign w:val="superscript"/>
        </w:rPr>
        <w:t>2</w:t>
      </w:r>
      <w:r w:rsidRPr="00074A3D">
        <w:rPr>
          <w:color w:val="000000" w:themeColor="text1"/>
          <w:vertAlign w:val="superscript"/>
        </w:rPr>
        <w:t>)</w:t>
      </w:r>
      <w:r w:rsidRPr="00074A3D">
        <w:rPr>
          <w:color w:val="000000" w:themeColor="text1"/>
        </w:rPr>
        <w:t xml:space="preserve"> </w:t>
      </w:r>
      <w:r w:rsidRPr="000523E4">
        <w:rPr>
          <w:color w:val="000000" w:themeColor="text1"/>
        </w:rPr>
        <w:t>making it essential to investigate the degree of sexual arousal experienced, the sexual fantasies or if one masturbates themselves with mental images of children or child pornography</w:t>
      </w:r>
      <w:r w:rsidRPr="000523E4">
        <w:rPr>
          <w:color w:val="000000" w:themeColor="text1"/>
          <w:vertAlign w:val="superscript"/>
        </w:rPr>
        <w:t>(2)</w:t>
      </w:r>
      <w:r w:rsidRPr="000523E4">
        <w:rPr>
          <w:color w:val="000000" w:themeColor="text1"/>
        </w:rPr>
        <w:t>. In this patient none of the criteria for pedophilia was present and the diagnosis was P-OCD.</w:t>
      </w:r>
    </w:p>
    <w:p w14:paraId="1E4A4E04" w14:textId="77777777" w:rsidR="00BD54E1" w:rsidRPr="000523E4" w:rsidRDefault="00BD54E1" w:rsidP="00BD54E1">
      <w:pPr>
        <w:pStyle w:val="NormalWeb"/>
        <w:spacing w:line="360" w:lineRule="auto"/>
        <w:ind w:firstLine="709"/>
        <w:contextualSpacing/>
        <w:jc w:val="both"/>
        <w:rPr>
          <w:color w:val="000000" w:themeColor="text1"/>
        </w:rPr>
      </w:pPr>
      <w:r w:rsidRPr="000523E4">
        <w:rPr>
          <w:color w:val="000000" w:themeColor="text1"/>
        </w:rPr>
        <w:t xml:space="preserve">This case brings into attention that sexual obsessions are likely underreported and under treated, being clear that the treatment was delayed for so many years, impairing the patients social, professional and personal functioning, due to the shame of having a psychiatric illness and fear of being received, by the health professional, with  judgement or ridicule. </w:t>
      </w:r>
    </w:p>
    <w:p w14:paraId="239F9EF6" w14:textId="77777777" w:rsidR="00BD54E1" w:rsidRPr="000523E4" w:rsidRDefault="00BD54E1" w:rsidP="00BD54E1">
      <w:pPr>
        <w:pStyle w:val="NormalWeb"/>
        <w:spacing w:line="360" w:lineRule="auto"/>
        <w:contextualSpacing/>
        <w:jc w:val="both"/>
        <w:rPr>
          <w:color w:val="000000" w:themeColor="text1"/>
        </w:rPr>
      </w:pPr>
      <w:r w:rsidRPr="000523E4">
        <w:rPr>
          <w:color w:val="000000" w:themeColor="text1"/>
        </w:rPr>
        <w:t xml:space="preserve"> </w:t>
      </w:r>
      <w:r w:rsidRPr="000523E4">
        <w:rPr>
          <w:color w:val="000000" w:themeColor="text1"/>
        </w:rPr>
        <w:tab/>
        <w:t xml:space="preserve">Moreover, there is evidence that the risk of suicidal behaviors must be explored, particularly in those with symptoms of the sexual/religious dimension </w:t>
      </w:r>
      <w:r w:rsidRPr="000523E4">
        <w:rPr>
          <w:color w:val="000000" w:themeColor="text1"/>
          <w:vertAlign w:val="superscript"/>
        </w:rPr>
        <w:t>(15)</w:t>
      </w:r>
      <w:r w:rsidRPr="000523E4">
        <w:rPr>
          <w:color w:val="000000" w:themeColor="text1"/>
        </w:rPr>
        <w:t>.</w:t>
      </w:r>
    </w:p>
    <w:p w14:paraId="3DA1FCFD" w14:textId="77777777" w:rsidR="00BD54E1" w:rsidRPr="000523E4" w:rsidRDefault="00BD54E1" w:rsidP="00BD54E1">
      <w:pPr>
        <w:pStyle w:val="NormalWeb"/>
        <w:spacing w:line="360" w:lineRule="auto"/>
        <w:ind w:firstLine="708"/>
        <w:contextualSpacing/>
        <w:jc w:val="both"/>
        <w:rPr>
          <w:color w:val="000000" w:themeColor="text1"/>
        </w:rPr>
      </w:pPr>
      <w:r w:rsidRPr="000523E4">
        <w:rPr>
          <w:color w:val="000000" w:themeColor="text1"/>
        </w:rPr>
        <w:t>Likewise, individuals with obsessive thoughts from different symptoms dimensions might avoid disclosure of sexual obsessions even after disclosing other types of intrusive thoughts , because they are perceived as less acceptable: Cathey (2013) found that disclosure of an intrusive thought about a sexual theme is associated with more social rejection than disclosure of a contamination related intrusive thought.</w:t>
      </w:r>
      <w:r w:rsidRPr="000523E4">
        <w:rPr>
          <w:strike/>
          <w:color w:val="000000" w:themeColor="text1"/>
        </w:rPr>
        <w:t xml:space="preserve"> </w:t>
      </w:r>
    </w:p>
    <w:p w14:paraId="0A73438A" w14:textId="77777777" w:rsidR="00BD54E1" w:rsidRPr="000523E4" w:rsidRDefault="00BD54E1" w:rsidP="00BD54E1">
      <w:pPr>
        <w:pStyle w:val="NormalWeb"/>
        <w:spacing w:line="360" w:lineRule="auto"/>
        <w:ind w:firstLine="708"/>
        <w:contextualSpacing/>
        <w:jc w:val="both"/>
        <w:rPr>
          <w:color w:val="000000" w:themeColor="text1"/>
        </w:rPr>
      </w:pPr>
      <w:r w:rsidRPr="000523E4">
        <w:rPr>
          <w:color w:val="000000" w:themeColor="text1"/>
        </w:rPr>
        <w:t xml:space="preserve"> Thus, it is important that health providers normalize these types of concerns when interviewing OCD patients: Steinberg (2016) </w:t>
      </w:r>
      <w:r w:rsidRPr="000523E4">
        <w:rPr>
          <w:color w:val="000000" w:themeColor="text1"/>
          <w:vertAlign w:val="superscript"/>
        </w:rPr>
        <w:t>(14)</w:t>
      </w:r>
      <w:r w:rsidRPr="000523E4">
        <w:rPr>
          <w:color w:val="000000" w:themeColor="text1"/>
        </w:rPr>
        <w:t xml:space="preserve"> , in a study about stigmatizing attitudes in clinicians, found that amongst professionals with cognitive-behavioral backgrounds, participants were more likely to socially reject or be concerned by individuals with obsessions related to contamination, harming, and sexual obsessions than those with scrupulous obsessions, and that they would be less likely to reveal sexual obsessions to others if they were experiencing them than the other three types of obsessions. </w:t>
      </w:r>
    </w:p>
    <w:p w14:paraId="02F2BF82" w14:textId="77777777" w:rsidR="00BD54E1" w:rsidRPr="00280617" w:rsidRDefault="00BD54E1" w:rsidP="00BD54E1">
      <w:pPr>
        <w:pStyle w:val="NormalWeb"/>
        <w:spacing w:line="360" w:lineRule="auto"/>
        <w:ind w:firstLine="708"/>
        <w:contextualSpacing/>
        <w:jc w:val="both"/>
        <w:rPr>
          <w:color w:val="000000" w:themeColor="text1"/>
        </w:rPr>
      </w:pPr>
      <w:r w:rsidRPr="000523E4">
        <w:rPr>
          <w:color w:val="000000" w:themeColor="text1"/>
        </w:rPr>
        <w:t>Even though there are scarce literature published on P-OCD it includes some anecdotal cases that report serious consequences for patients caused by uninformed mental health professionals</w:t>
      </w:r>
      <w:r w:rsidRPr="000523E4">
        <w:rPr>
          <w:color w:val="000000" w:themeColor="text1"/>
          <w:vertAlign w:val="superscript"/>
        </w:rPr>
        <w:t>(2)</w:t>
      </w:r>
      <w:r>
        <w:rPr>
          <w:color w:val="000000" w:themeColor="text1"/>
        </w:rPr>
        <w:t xml:space="preserve">, including a case in which the patient was wrongfully reported to </w:t>
      </w:r>
      <w:r w:rsidRPr="00280617">
        <w:rPr>
          <w:color w:val="000000" w:themeColor="text1"/>
        </w:rPr>
        <w:t>the Child Protective Services</w:t>
      </w:r>
      <w:r>
        <w:rPr>
          <w:color w:val="000000" w:themeColor="text1"/>
        </w:rPr>
        <w:t xml:space="preserve">; </w:t>
      </w:r>
      <w:r w:rsidRPr="000523E4">
        <w:rPr>
          <w:color w:val="000000" w:themeColor="text1"/>
        </w:rPr>
        <w:t xml:space="preserve">so, it is paramount to bring up awareness, investing in better training sessions and case supervision for psychiatry residents, specialists, nurses and other mental health staff, given that many clinicians are prone to </w:t>
      </w:r>
      <w:r w:rsidRPr="000523E4">
        <w:rPr>
          <w:color w:val="000000" w:themeColor="text1"/>
        </w:rPr>
        <w:lastRenderedPageBreak/>
        <w:t xml:space="preserve">misinterpret  intrusive thoughts of a sexual or aggressive nature as a desire to commit such acts </w:t>
      </w:r>
      <w:r w:rsidRPr="000523E4">
        <w:rPr>
          <w:color w:val="000000" w:themeColor="text1"/>
          <w:vertAlign w:val="superscript"/>
        </w:rPr>
        <w:t xml:space="preserve">(5) </w:t>
      </w:r>
      <w:r w:rsidRPr="000523E4">
        <w:rPr>
          <w:color w:val="000000" w:themeColor="text1"/>
        </w:rPr>
        <w:t>.</w:t>
      </w:r>
    </w:p>
    <w:p w14:paraId="62B02B58" w14:textId="1B7BC91B" w:rsidR="00BD54E1" w:rsidRDefault="00BD54E1" w:rsidP="00280617">
      <w:pPr>
        <w:pStyle w:val="NormalWeb"/>
        <w:spacing w:line="360" w:lineRule="auto"/>
        <w:ind w:firstLine="708"/>
        <w:contextualSpacing/>
        <w:jc w:val="both"/>
        <w:rPr>
          <w:color w:val="000000" w:themeColor="text1"/>
        </w:rPr>
      </w:pPr>
    </w:p>
    <w:p w14:paraId="76DEC721" w14:textId="5B8A3147" w:rsidR="00BD54E1" w:rsidRDefault="00BD54E1" w:rsidP="00280617">
      <w:pPr>
        <w:pStyle w:val="NormalWeb"/>
        <w:spacing w:line="360" w:lineRule="auto"/>
        <w:ind w:firstLine="708"/>
        <w:contextualSpacing/>
        <w:jc w:val="both"/>
        <w:rPr>
          <w:color w:val="000000" w:themeColor="text1"/>
        </w:rPr>
      </w:pPr>
    </w:p>
    <w:p w14:paraId="5F914709" w14:textId="635F00BB" w:rsidR="00BD54E1" w:rsidRDefault="00BD54E1" w:rsidP="00280617">
      <w:pPr>
        <w:pStyle w:val="NormalWeb"/>
        <w:spacing w:line="360" w:lineRule="auto"/>
        <w:ind w:firstLine="708"/>
        <w:contextualSpacing/>
        <w:jc w:val="both"/>
        <w:rPr>
          <w:color w:val="000000" w:themeColor="text1"/>
        </w:rPr>
      </w:pPr>
    </w:p>
    <w:p w14:paraId="4EABE551" w14:textId="33893708" w:rsidR="00BD54E1" w:rsidRDefault="00BD54E1" w:rsidP="00280617">
      <w:pPr>
        <w:pStyle w:val="NormalWeb"/>
        <w:spacing w:line="360" w:lineRule="auto"/>
        <w:ind w:firstLine="708"/>
        <w:contextualSpacing/>
        <w:jc w:val="both"/>
        <w:rPr>
          <w:color w:val="000000" w:themeColor="text1"/>
        </w:rPr>
      </w:pPr>
    </w:p>
    <w:p w14:paraId="3211093F" w14:textId="77777777" w:rsidR="00BD54E1" w:rsidRPr="00280617" w:rsidRDefault="00BD54E1" w:rsidP="00280617">
      <w:pPr>
        <w:pStyle w:val="NormalWeb"/>
        <w:spacing w:line="360" w:lineRule="auto"/>
        <w:ind w:firstLine="708"/>
        <w:contextualSpacing/>
        <w:jc w:val="both"/>
        <w:rPr>
          <w:color w:val="000000" w:themeColor="text1"/>
        </w:rPr>
      </w:pPr>
    </w:p>
    <w:p w14:paraId="2520F324" w14:textId="77777777" w:rsidR="008B6C88" w:rsidRPr="00FB43A7" w:rsidRDefault="008B6C88" w:rsidP="008B6C88">
      <w:pPr>
        <w:pStyle w:val="NormalWeb"/>
        <w:spacing w:line="360" w:lineRule="auto"/>
        <w:contextualSpacing/>
        <w:jc w:val="both"/>
      </w:pPr>
      <w:r w:rsidRPr="00FB43A7">
        <w:t>TABLES</w:t>
      </w:r>
    </w:p>
    <w:p w14:paraId="7C1C773A" w14:textId="3E32F73A" w:rsidR="008B6C88" w:rsidRDefault="008B6C88" w:rsidP="008B6C88">
      <w:pPr>
        <w:pStyle w:val="NormalWeb"/>
        <w:spacing w:line="360" w:lineRule="auto"/>
        <w:contextualSpacing/>
        <w:jc w:val="both"/>
      </w:pPr>
    </w:p>
    <w:p w14:paraId="5C66EDF6" w14:textId="77777777" w:rsidR="0054630D" w:rsidRPr="00280617" w:rsidRDefault="0054630D" w:rsidP="008B6C88">
      <w:pPr>
        <w:pStyle w:val="NormalWeb"/>
        <w:spacing w:line="360" w:lineRule="auto"/>
        <w:contextualSpacing/>
        <w:jc w:val="both"/>
        <w:rPr>
          <w:color w:val="538135" w:themeColor="accent6" w:themeShade="BF"/>
        </w:rPr>
      </w:pPr>
      <w:r w:rsidRPr="00280617">
        <w:rPr>
          <w:color w:val="538135" w:themeColor="accent6" w:themeShade="BF"/>
        </w:rPr>
        <w:t xml:space="preserve">Table 1. </w:t>
      </w:r>
    </w:p>
    <w:tbl>
      <w:tblPr>
        <w:tblStyle w:val="TabelacomGrelha"/>
        <w:tblpPr w:leftFromText="141" w:rightFromText="141" w:vertAnchor="text" w:horzAnchor="margin" w:tblpY="479"/>
        <w:tblW w:w="0" w:type="auto"/>
        <w:tblLook w:val="04A0" w:firstRow="1" w:lastRow="0" w:firstColumn="1" w:lastColumn="0" w:noHBand="0" w:noVBand="1"/>
      </w:tblPr>
      <w:tblGrid>
        <w:gridCol w:w="2829"/>
        <w:gridCol w:w="2829"/>
        <w:gridCol w:w="2830"/>
      </w:tblGrid>
      <w:tr w:rsidR="0054630D" w:rsidRPr="00280617" w14:paraId="48FAABCC" w14:textId="77777777" w:rsidTr="0054630D">
        <w:tc>
          <w:tcPr>
            <w:tcW w:w="2829" w:type="dxa"/>
          </w:tcPr>
          <w:p w14:paraId="36621475" w14:textId="1A1E3C41" w:rsidR="0054630D" w:rsidRPr="00280617" w:rsidRDefault="00280617" w:rsidP="0054630D">
            <w:pPr>
              <w:pStyle w:val="NormalWeb"/>
              <w:spacing w:line="360" w:lineRule="auto"/>
              <w:contextualSpacing/>
              <w:jc w:val="both"/>
              <w:rPr>
                <w:color w:val="538135" w:themeColor="accent6" w:themeShade="BF"/>
              </w:rPr>
            </w:pPr>
            <w:r w:rsidRPr="00280617">
              <w:rPr>
                <w:color w:val="538135" w:themeColor="accent6" w:themeShade="BF"/>
              </w:rPr>
              <w:t>Class</w:t>
            </w:r>
          </w:p>
        </w:tc>
        <w:tc>
          <w:tcPr>
            <w:tcW w:w="2829" w:type="dxa"/>
          </w:tcPr>
          <w:p w14:paraId="6BB798DA" w14:textId="7051546D" w:rsidR="0054630D" w:rsidRPr="00280617" w:rsidRDefault="00280617" w:rsidP="0054630D">
            <w:pPr>
              <w:pStyle w:val="NormalWeb"/>
              <w:spacing w:line="360" w:lineRule="auto"/>
              <w:contextualSpacing/>
              <w:jc w:val="both"/>
              <w:rPr>
                <w:color w:val="538135" w:themeColor="accent6" w:themeShade="BF"/>
              </w:rPr>
            </w:pPr>
            <w:r w:rsidRPr="00280617">
              <w:rPr>
                <w:color w:val="538135" w:themeColor="accent6" w:themeShade="BF"/>
              </w:rPr>
              <w:t xml:space="preserve">Substance </w:t>
            </w:r>
          </w:p>
        </w:tc>
        <w:tc>
          <w:tcPr>
            <w:tcW w:w="2830" w:type="dxa"/>
          </w:tcPr>
          <w:p w14:paraId="7D6FE6EA" w14:textId="3ABAD173" w:rsidR="0054630D" w:rsidRPr="00280617" w:rsidRDefault="0054630D" w:rsidP="0054630D">
            <w:pPr>
              <w:pStyle w:val="NormalWeb"/>
              <w:spacing w:line="360" w:lineRule="auto"/>
              <w:contextualSpacing/>
              <w:jc w:val="both"/>
              <w:rPr>
                <w:color w:val="538135" w:themeColor="accent6" w:themeShade="BF"/>
              </w:rPr>
            </w:pPr>
            <w:proofErr w:type="spellStart"/>
            <w:r w:rsidRPr="00280617">
              <w:rPr>
                <w:color w:val="538135" w:themeColor="accent6" w:themeShade="BF"/>
              </w:rPr>
              <w:t>Dosis</w:t>
            </w:r>
            <w:proofErr w:type="spellEnd"/>
            <w:r w:rsidRPr="00280617">
              <w:rPr>
                <w:color w:val="538135" w:themeColor="accent6" w:themeShade="BF"/>
              </w:rPr>
              <w:t xml:space="preserve"> </w:t>
            </w:r>
          </w:p>
        </w:tc>
      </w:tr>
      <w:tr w:rsidR="00280617" w:rsidRPr="00280617" w14:paraId="1FB8ED67" w14:textId="77777777" w:rsidTr="0054630D">
        <w:tc>
          <w:tcPr>
            <w:tcW w:w="2829" w:type="dxa"/>
          </w:tcPr>
          <w:p w14:paraId="732AC893" w14:textId="7A1F1024"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Selective Serotonin Reuptake Inhibitor </w:t>
            </w:r>
          </w:p>
        </w:tc>
        <w:tc>
          <w:tcPr>
            <w:tcW w:w="2829" w:type="dxa"/>
          </w:tcPr>
          <w:p w14:paraId="4B5D9647" w14:textId="6BEDB7AC"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Fluvoxamine </w:t>
            </w:r>
          </w:p>
        </w:tc>
        <w:tc>
          <w:tcPr>
            <w:tcW w:w="2830" w:type="dxa"/>
          </w:tcPr>
          <w:p w14:paraId="605B0AC4" w14:textId="39EDE02E"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Titrated until 350mg/day</w:t>
            </w:r>
          </w:p>
        </w:tc>
      </w:tr>
      <w:tr w:rsidR="00280617" w:rsidRPr="00280617" w14:paraId="2D2EAD15" w14:textId="77777777" w:rsidTr="0054630D">
        <w:tc>
          <w:tcPr>
            <w:tcW w:w="2829" w:type="dxa"/>
          </w:tcPr>
          <w:p w14:paraId="147846FC" w14:textId="3749A2F2"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Tricyclic Antidepressant  </w:t>
            </w:r>
          </w:p>
        </w:tc>
        <w:tc>
          <w:tcPr>
            <w:tcW w:w="2829" w:type="dxa"/>
          </w:tcPr>
          <w:p w14:paraId="6547FEB9" w14:textId="4C0A2AC0"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Clomipramine </w:t>
            </w:r>
          </w:p>
        </w:tc>
        <w:tc>
          <w:tcPr>
            <w:tcW w:w="2830" w:type="dxa"/>
          </w:tcPr>
          <w:p w14:paraId="1603DC7F" w14:textId="7F436F0C"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Titrated until 225 mg/day </w:t>
            </w:r>
          </w:p>
        </w:tc>
      </w:tr>
      <w:tr w:rsidR="00280617" w:rsidRPr="00280617" w14:paraId="26DE7A8E" w14:textId="77777777" w:rsidTr="0054630D">
        <w:tc>
          <w:tcPr>
            <w:tcW w:w="2829" w:type="dxa"/>
          </w:tcPr>
          <w:p w14:paraId="72B2DA43" w14:textId="1670BDE2"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Atypical Antipsychotic </w:t>
            </w:r>
          </w:p>
        </w:tc>
        <w:tc>
          <w:tcPr>
            <w:tcW w:w="2829" w:type="dxa"/>
          </w:tcPr>
          <w:p w14:paraId="526C4229" w14:textId="5C8ADF95"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Risperidone </w:t>
            </w:r>
          </w:p>
        </w:tc>
        <w:tc>
          <w:tcPr>
            <w:tcW w:w="2830" w:type="dxa"/>
          </w:tcPr>
          <w:p w14:paraId="1E33089F" w14:textId="2C3EC61F"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Titrated until 6 mg/day</w:t>
            </w:r>
          </w:p>
        </w:tc>
      </w:tr>
      <w:tr w:rsidR="0054630D" w:rsidRPr="00280617" w14:paraId="5E04004D" w14:textId="77777777" w:rsidTr="0054630D">
        <w:tc>
          <w:tcPr>
            <w:tcW w:w="2829" w:type="dxa"/>
          </w:tcPr>
          <w:p w14:paraId="73DBB684" w14:textId="2C7DFFE2"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Betablocker  </w:t>
            </w:r>
          </w:p>
        </w:tc>
        <w:tc>
          <w:tcPr>
            <w:tcW w:w="2829" w:type="dxa"/>
          </w:tcPr>
          <w:p w14:paraId="4EF5D9B7" w14:textId="6A72A693"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Propranolol </w:t>
            </w:r>
          </w:p>
        </w:tc>
        <w:tc>
          <w:tcPr>
            <w:tcW w:w="2830" w:type="dxa"/>
          </w:tcPr>
          <w:p w14:paraId="48AE33BF" w14:textId="1E2B7CD4"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Titrated until 80mg/day </w:t>
            </w:r>
          </w:p>
        </w:tc>
      </w:tr>
      <w:tr w:rsidR="0054630D" w:rsidRPr="00280617" w14:paraId="3D5E2216" w14:textId="77777777" w:rsidTr="0054630D">
        <w:tc>
          <w:tcPr>
            <w:tcW w:w="2829" w:type="dxa"/>
          </w:tcPr>
          <w:p w14:paraId="49FB2D96" w14:textId="66A0B6E9"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Benzodiazepine </w:t>
            </w:r>
          </w:p>
        </w:tc>
        <w:tc>
          <w:tcPr>
            <w:tcW w:w="2829" w:type="dxa"/>
          </w:tcPr>
          <w:p w14:paraId="4410B7F9" w14:textId="17BE5594"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Diazepam </w:t>
            </w:r>
          </w:p>
        </w:tc>
        <w:tc>
          <w:tcPr>
            <w:tcW w:w="2830" w:type="dxa"/>
          </w:tcPr>
          <w:p w14:paraId="506E9530" w14:textId="30FB3B37" w:rsidR="0054630D" w:rsidRPr="00280617" w:rsidRDefault="0054630D" w:rsidP="0054630D">
            <w:pPr>
              <w:pStyle w:val="NormalWeb"/>
              <w:spacing w:line="360" w:lineRule="auto"/>
              <w:contextualSpacing/>
              <w:jc w:val="both"/>
              <w:rPr>
                <w:color w:val="538135" w:themeColor="accent6" w:themeShade="BF"/>
              </w:rPr>
            </w:pPr>
            <w:r w:rsidRPr="00280617">
              <w:rPr>
                <w:color w:val="538135" w:themeColor="accent6" w:themeShade="BF"/>
              </w:rPr>
              <w:t xml:space="preserve">Titrated until 10mg/day </w:t>
            </w:r>
          </w:p>
        </w:tc>
      </w:tr>
    </w:tbl>
    <w:p w14:paraId="44433187" w14:textId="332C0E84" w:rsidR="0054630D" w:rsidRPr="00280617" w:rsidRDefault="0054630D" w:rsidP="008B6C88">
      <w:pPr>
        <w:pStyle w:val="NormalWeb"/>
        <w:spacing w:line="360" w:lineRule="auto"/>
        <w:contextualSpacing/>
        <w:jc w:val="both"/>
        <w:rPr>
          <w:color w:val="538135" w:themeColor="accent6" w:themeShade="BF"/>
        </w:rPr>
      </w:pPr>
      <w:r w:rsidRPr="00280617">
        <w:rPr>
          <w:color w:val="538135" w:themeColor="accent6" w:themeShade="BF"/>
        </w:rPr>
        <w:t>Pharmacologic treatment</w:t>
      </w:r>
    </w:p>
    <w:p w14:paraId="2449F38F" w14:textId="44116A00" w:rsidR="0054630D" w:rsidRDefault="0054630D" w:rsidP="008B6C88">
      <w:pPr>
        <w:pStyle w:val="NormalWeb"/>
        <w:spacing w:line="360" w:lineRule="auto"/>
        <w:contextualSpacing/>
        <w:jc w:val="both"/>
      </w:pPr>
    </w:p>
    <w:p w14:paraId="6B1C4C8D" w14:textId="77777777" w:rsidR="0054630D" w:rsidRPr="00FB43A7" w:rsidRDefault="0054630D" w:rsidP="008B6C88">
      <w:pPr>
        <w:pStyle w:val="NormalWeb"/>
        <w:spacing w:line="360" w:lineRule="auto"/>
        <w:contextualSpacing/>
        <w:jc w:val="both"/>
      </w:pPr>
    </w:p>
    <w:p w14:paraId="6B16F363" w14:textId="70FD3DA6" w:rsidR="008B6C88" w:rsidRPr="00E12FF0" w:rsidRDefault="008B6C88" w:rsidP="008B6C88">
      <w:pPr>
        <w:pStyle w:val="NormalWeb"/>
        <w:spacing w:line="360" w:lineRule="auto"/>
        <w:contextualSpacing/>
        <w:jc w:val="both"/>
      </w:pPr>
      <w:r w:rsidRPr="00E12FF0">
        <w:t xml:space="preserve">Table </w:t>
      </w:r>
      <w:r w:rsidR="0054630D">
        <w:t>2</w:t>
      </w:r>
      <w:r w:rsidRPr="00E12FF0">
        <w:t>.</w:t>
      </w:r>
      <w:r w:rsidRPr="00E12FF0">
        <w:rPr>
          <w:color w:val="000000" w:themeColor="text1"/>
        </w:rPr>
        <w:t xml:space="preserve"> </w:t>
      </w:r>
      <w:r>
        <w:rPr>
          <w:color w:val="000000" w:themeColor="text1"/>
        </w:rPr>
        <w:t>H</w:t>
      </w:r>
      <w:r w:rsidRPr="00D807EF">
        <w:rPr>
          <w:color w:val="000000" w:themeColor="text1"/>
        </w:rPr>
        <w:t xml:space="preserve">ierarchization of the feared situations </w:t>
      </w:r>
      <w:r>
        <w:rPr>
          <w:color w:val="000000" w:themeColor="text1"/>
        </w:rPr>
        <w:t xml:space="preserve">in a case of P-COD, prior </w:t>
      </w:r>
      <w:r w:rsidRPr="006013B1">
        <w:rPr>
          <w:color w:val="000000" w:themeColor="text1"/>
        </w:rPr>
        <w:t>Exposure and Response Prevention</w:t>
      </w:r>
      <w:r>
        <w:rPr>
          <w:color w:val="000000" w:themeColor="text1"/>
        </w:rPr>
        <w:t>.</w:t>
      </w:r>
    </w:p>
    <w:tbl>
      <w:tblPr>
        <w:tblStyle w:val="TabelacomGrelha"/>
        <w:tblW w:w="0" w:type="auto"/>
        <w:tblInd w:w="720" w:type="dxa"/>
        <w:tblLook w:val="04A0" w:firstRow="1" w:lastRow="0" w:firstColumn="1" w:lastColumn="0" w:noHBand="0" w:noVBand="1"/>
      </w:tblPr>
      <w:tblGrid>
        <w:gridCol w:w="3884"/>
        <w:gridCol w:w="1912"/>
      </w:tblGrid>
      <w:tr w:rsidR="008B6C88" w:rsidRPr="00E12FF0" w14:paraId="5A62C41C" w14:textId="77777777" w:rsidTr="00D2069E">
        <w:trPr>
          <w:trHeight w:val="317"/>
        </w:trPr>
        <w:tc>
          <w:tcPr>
            <w:tcW w:w="3884" w:type="dxa"/>
          </w:tcPr>
          <w:p w14:paraId="6A841EF7" w14:textId="77777777" w:rsidR="008B6C88" w:rsidRPr="00E12FF0" w:rsidRDefault="008B6C88" w:rsidP="00D2069E">
            <w:pPr>
              <w:pStyle w:val="NormalWeb"/>
              <w:spacing w:line="360" w:lineRule="auto"/>
              <w:contextualSpacing/>
              <w:jc w:val="both"/>
              <w:rPr>
                <w:color w:val="000000" w:themeColor="text1"/>
              </w:rPr>
            </w:pPr>
            <w:r w:rsidRPr="00E12FF0">
              <w:rPr>
                <w:color w:val="000000" w:themeColor="text1"/>
              </w:rPr>
              <w:t xml:space="preserve">Children looking more than 10 years </w:t>
            </w:r>
          </w:p>
        </w:tc>
        <w:tc>
          <w:tcPr>
            <w:tcW w:w="1912" w:type="dxa"/>
            <w:vMerge w:val="restart"/>
          </w:tcPr>
          <w:p w14:paraId="69A4C943" w14:textId="77777777" w:rsidR="008B6C88" w:rsidRPr="00E12FF0" w:rsidRDefault="008B6C88" w:rsidP="00D2069E">
            <w:pPr>
              <w:pStyle w:val="NormalWeb"/>
              <w:spacing w:line="360" w:lineRule="auto"/>
              <w:contextualSpacing/>
              <w:jc w:val="both"/>
            </w:pPr>
            <w:r w:rsidRPr="00E12FF0">
              <w:rPr>
                <w:noProof/>
                <w:lang w:val="pt-PT"/>
              </w:rPr>
              <mc:AlternateContent>
                <mc:Choice Requires="wps">
                  <w:drawing>
                    <wp:anchor distT="0" distB="0" distL="114300" distR="114300" simplePos="0" relativeHeight="251659264" behindDoc="0" locked="0" layoutInCell="1" allowOverlap="1" wp14:anchorId="60F2100F" wp14:editId="415EE997">
                      <wp:simplePos x="0" y="0"/>
                      <wp:positionH relativeFrom="column">
                        <wp:posOffset>47119</wp:posOffset>
                      </wp:positionH>
                      <wp:positionV relativeFrom="paragraph">
                        <wp:posOffset>202758</wp:posOffset>
                      </wp:positionV>
                      <wp:extent cx="0" cy="1309607"/>
                      <wp:effectExtent l="63500" t="0" r="50800" b="36830"/>
                      <wp:wrapNone/>
                      <wp:docPr id="50" name="Conexão Reta Unidirecional 50"/>
                      <wp:cNvGraphicFramePr/>
                      <a:graphic xmlns:a="http://schemas.openxmlformats.org/drawingml/2006/main">
                        <a:graphicData uri="http://schemas.microsoft.com/office/word/2010/wordprocessingShape">
                          <wps:wsp>
                            <wps:cNvCnPr/>
                            <wps:spPr>
                              <a:xfrm>
                                <a:off x="0" y="0"/>
                                <a:ext cx="0" cy="13096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AACA38" id="_x0000_t32" coordsize="21600,21600" o:spt="32" o:oned="t" path="m,l21600,21600e" filled="f">
                      <v:path arrowok="t" fillok="f" o:connecttype="none"/>
                      <o:lock v:ext="edit" shapetype="t"/>
                    </v:shapetype>
                    <v:shape id="Conexão Reta Unidirecional 50" o:spid="_x0000_s1026" type="#_x0000_t32" style="position:absolute;margin-left:3.7pt;margin-top:15.95pt;width:0;height:103.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" strokecolor="#4472c4 [3204]" strokeweight=".5pt">
                      <v:stroke endarrow="block" joinstyle="miter"/>
                    </v:shape>
                  </w:pict>
                </mc:Fallback>
              </mc:AlternateContent>
            </w:r>
            <w:r w:rsidRPr="00E12FF0">
              <w:t>Less anxiogenic</w:t>
            </w:r>
          </w:p>
          <w:p w14:paraId="71C9FFE1" w14:textId="77777777" w:rsidR="008B6C88" w:rsidRPr="00E12FF0" w:rsidRDefault="008B6C88" w:rsidP="00D2069E">
            <w:pPr>
              <w:pStyle w:val="NormalWeb"/>
              <w:spacing w:line="360" w:lineRule="auto"/>
              <w:contextualSpacing/>
              <w:jc w:val="both"/>
            </w:pPr>
          </w:p>
          <w:p w14:paraId="6D6A5432" w14:textId="77777777" w:rsidR="008B6C88" w:rsidRPr="00E12FF0" w:rsidRDefault="008B6C88" w:rsidP="00D2069E">
            <w:pPr>
              <w:pStyle w:val="NormalWeb"/>
              <w:spacing w:line="360" w:lineRule="auto"/>
              <w:contextualSpacing/>
              <w:jc w:val="both"/>
            </w:pPr>
          </w:p>
          <w:p w14:paraId="232CECF0" w14:textId="77777777" w:rsidR="008B6C88" w:rsidRPr="00E12FF0" w:rsidRDefault="008B6C88" w:rsidP="00D2069E">
            <w:pPr>
              <w:pStyle w:val="NormalWeb"/>
              <w:spacing w:line="360" w:lineRule="auto"/>
              <w:contextualSpacing/>
              <w:jc w:val="both"/>
            </w:pPr>
          </w:p>
          <w:p w14:paraId="0D8A86E3" w14:textId="77777777" w:rsidR="008B6C88" w:rsidRPr="00E12FF0" w:rsidRDefault="008B6C88" w:rsidP="00D2069E">
            <w:pPr>
              <w:pStyle w:val="NormalWeb"/>
              <w:spacing w:line="360" w:lineRule="auto"/>
              <w:contextualSpacing/>
              <w:jc w:val="both"/>
            </w:pPr>
          </w:p>
          <w:p w14:paraId="166561D3" w14:textId="77777777" w:rsidR="008B6C88" w:rsidRPr="00E12FF0" w:rsidRDefault="008B6C88" w:rsidP="00D2069E">
            <w:pPr>
              <w:pStyle w:val="NormalWeb"/>
              <w:spacing w:line="360" w:lineRule="auto"/>
              <w:contextualSpacing/>
              <w:jc w:val="both"/>
            </w:pPr>
            <w:r w:rsidRPr="00E12FF0">
              <w:t xml:space="preserve">  </w:t>
            </w:r>
          </w:p>
          <w:p w14:paraId="4A668756" w14:textId="77777777" w:rsidR="008B6C88" w:rsidRPr="00E12FF0" w:rsidRDefault="008B6C88" w:rsidP="00D2069E">
            <w:pPr>
              <w:pStyle w:val="NormalWeb"/>
              <w:spacing w:line="360" w:lineRule="auto"/>
              <w:contextualSpacing/>
              <w:jc w:val="both"/>
            </w:pPr>
            <w:r w:rsidRPr="00E12FF0">
              <w:t>More anxiogenic</w:t>
            </w:r>
          </w:p>
        </w:tc>
      </w:tr>
      <w:tr w:rsidR="008B6C88" w:rsidRPr="00E12FF0" w14:paraId="7CEDF143" w14:textId="77777777" w:rsidTr="00D2069E">
        <w:trPr>
          <w:trHeight w:val="513"/>
        </w:trPr>
        <w:tc>
          <w:tcPr>
            <w:tcW w:w="3884" w:type="dxa"/>
          </w:tcPr>
          <w:p w14:paraId="1A0A4628" w14:textId="77777777" w:rsidR="008B6C88" w:rsidRPr="00E12FF0" w:rsidRDefault="008B6C88" w:rsidP="00D2069E">
            <w:pPr>
              <w:pStyle w:val="NormalWeb"/>
              <w:spacing w:line="360" w:lineRule="auto"/>
              <w:contextualSpacing/>
              <w:jc w:val="both"/>
              <w:rPr>
                <w:color w:val="000000" w:themeColor="text1"/>
                <w:lang w:val="pt-PT"/>
              </w:rPr>
            </w:pPr>
            <w:proofErr w:type="spellStart"/>
            <w:r w:rsidRPr="00E12FF0">
              <w:rPr>
                <w:color w:val="000000" w:themeColor="text1"/>
                <w:lang w:val="pt-PT"/>
              </w:rPr>
              <w:t>Children</w:t>
            </w:r>
            <w:proofErr w:type="spellEnd"/>
            <w:r w:rsidRPr="00E12FF0">
              <w:rPr>
                <w:color w:val="000000" w:themeColor="text1"/>
                <w:lang w:val="pt-PT"/>
              </w:rPr>
              <w:t xml:space="preserve"> </w:t>
            </w:r>
            <w:proofErr w:type="spellStart"/>
            <w:r w:rsidRPr="00E12FF0">
              <w:rPr>
                <w:color w:val="000000" w:themeColor="text1"/>
                <w:lang w:val="pt-PT"/>
              </w:rPr>
              <w:t>betw</w:t>
            </w:r>
            <w:r>
              <w:rPr>
                <w:color w:val="000000" w:themeColor="text1"/>
                <w:lang w:val="pt-PT"/>
              </w:rPr>
              <w:t>e</w:t>
            </w:r>
            <w:r w:rsidRPr="00E12FF0">
              <w:rPr>
                <w:color w:val="000000" w:themeColor="text1"/>
                <w:lang w:val="pt-PT"/>
              </w:rPr>
              <w:t>en</w:t>
            </w:r>
            <w:proofErr w:type="spellEnd"/>
            <w:r w:rsidRPr="00E12FF0">
              <w:rPr>
                <w:color w:val="000000" w:themeColor="text1"/>
                <w:lang w:val="pt-PT"/>
              </w:rPr>
              <w:t xml:space="preserve"> 5-10 </w:t>
            </w:r>
            <w:proofErr w:type="spellStart"/>
            <w:r w:rsidRPr="00E12FF0">
              <w:rPr>
                <w:color w:val="000000" w:themeColor="text1"/>
                <w:lang w:val="pt-PT"/>
              </w:rPr>
              <w:t>years</w:t>
            </w:r>
            <w:proofErr w:type="spellEnd"/>
          </w:p>
        </w:tc>
        <w:tc>
          <w:tcPr>
            <w:tcW w:w="1912" w:type="dxa"/>
            <w:vMerge/>
          </w:tcPr>
          <w:p w14:paraId="17323A29" w14:textId="77777777" w:rsidR="008B6C88" w:rsidRPr="00E12FF0" w:rsidRDefault="008B6C88" w:rsidP="00D2069E">
            <w:pPr>
              <w:pStyle w:val="NormalWeb"/>
              <w:spacing w:line="360" w:lineRule="auto"/>
              <w:contextualSpacing/>
              <w:jc w:val="both"/>
            </w:pPr>
          </w:p>
        </w:tc>
      </w:tr>
      <w:tr w:rsidR="008B6C88" w:rsidRPr="00E12FF0" w14:paraId="75AC99D9" w14:textId="77777777" w:rsidTr="00D2069E">
        <w:tc>
          <w:tcPr>
            <w:tcW w:w="3884" w:type="dxa"/>
          </w:tcPr>
          <w:p w14:paraId="4F4D8449" w14:textId="77777777" w:rsidR="008B6C88" w:rsidRPr="00E12FF0" w:rsidRDefault="008B6C88" w:rsidP="00D2069E">
            <w:pPr>
              <w:pStyle w:val="NormalWeb"/>
              <w:spacing w:line="360" w:lineRule="auto"/>
              <w:contextualSpacing/>
              <w:jc w:val="both"/>
            </w:pPr>
            <w:r w:rsidRPr="00E12FF0">
              <w:rPr>
                <w:color w:val="000000" w:themeColor="text1"/>
              </w:rPr>
              <w:t>Children looking less than 5 years</w:t>
            </w:r>
          </w:p>
        </w:tc>
        <w:tc>
          <w:tcPr>
            <w:tcW w:w="1912" w:type="dxa"/>
            <w:vMerge/>
          </w:tcPr>
          <w:p w14:paraId="6BD8C28D" w14:textId="77777777" w:rsidR="008B6C88" w:rsidRPr="00E12FF0" w:rsidRDefault="008B6C88" w:rsidP="00D2069E">
            <w:pPr>
              <w:pStyle w:val="NormalWeb"/>
              <w:spacing w:line="360" w:lineRule="auto"/>
              <w:contextualSpacing/>
              <w:jc w:val="both"/>
            </w:pPr>
          </w:p>
        </w:tc>
      </w:tr>
      <w:tr w:rsidR="008B6C88" w:rsidRPr="00E12FF0" w14:paraId="4A1D8C33" w14:textId="77777777" w:rsidTr="00D2069E">
        <w:tc>
          <w:tcPr>
            <w:tcW w:w="3884" w:type="dxa"/>
          </w:tcPr>
          <w:p w14:paraId="79971922" w14:textId="77777777" w:rsidR="008B6C88" w:rsidRPr="00E12FF0" w:rsidRDefault="008B6C88" w:rsidP="00D2069E">
            <w:pPr>
              <w:pStyle w:val="NormalWeb"/>
              <w:spacing w:line="360" w:lineRule="auto"/>
              <w:contextualSpacing/>
              <w:jc w:val="both"/>
              <w:rPr>
                <w:color w:val="000000" w:themeColor="text1"/>
              </w:rPr>
            </w:pPr>
            <w:r w:rsidRPr="00E12FF0">
              <w:rPr>
                <w:color w:val="000000" w:themeColor="text1"/>
              </w:rPr>
              <w:t>Children in swimsuits or undressed of all ages</w:t>
            </w:r>
          </w:p>
        </w:tc>
        <w:tc>
          <w:tcPr>
            <w:tcW w:w="1912" w:type="dxa"/>
            <w:vMerge/>
          </w:tcPr>
          <w:p w14:paraId="34AC1E92" w14:textId="77777777" w:rsidR="008B6C88" w:rsidRPr="00E12FF0" w:rsidRDefault="008B6C88" w:rsidP="00D2069E">
            <w:pPr>
              <w:pStyle w:val="NormalWeb"/>
              <w:spacing w:line="360" w:lineRule="auto"/>
              <w:contextualSpacing/>
              <w:jc w:val="both"/>
            </w:pPr>
          </w:p>
        </w:tc>
      </w:tr>
      <w:tr w:rsidR="008B6C88" w:rsidRPr="00E12FF0" w14:paraId="059DB009" w14:textId="77777777" w:rsidTr="00D2069E">
        <w:tc>
          <w:tcPr>
            <w:tcW w:w="3884" w:type="dxa"/>
          </w:tcPr>
          <w:p w14:paraId="6A984D1A" w14:textId="77777777" w:rsidR="008B6C88" w:rsidRPr="00E12FF0" w:rsidRDefault="008B6C88" w:rsidP="00D2069E">
            <w:pPr>
              <w:pStyle w:val="NormalWeb"/>
              <w:spacing w:line="360" w:lineRule="auto"/>
              <w:contextualSpacing/>
              <w:jc w:val="both"/>
            </w:pPr>
            <w:r w:rsidRPr="00E12FF0">
              <w:rPr>
                <w:color w:val="000000" w:themeColor="text1"/>
              </w:rPr>
              <w:t>Children looking less than 1 years</w:t>
            </w:r>
          </w:p>
        </w:tc>
        <w:tc>
          <w:tcPr>
            <w:tcW w:w="1912" w:type="dxa"/>
            <w:vMerge/>
          </w:tcPr>
          <w:p w14:paraId="6FD2D0B5" w14:textId="77777777" w:rsidR="008B6C88" w:rsidRPr="00E12FF0" w:rsidRDefault="008B6C88" w:rsidP="00D2069E">
            <w:pPr>
              <w:pStyle w:val="NormalWeb"/>
              <w:spacing w:line="360" w:lineRule="auto"/>
              <w:contextualSpacing/>
              <w:jc w:val="both"/>
            </w:pPr>
          </w:p>
        </w:tc>
      </w:tr>
      <w:tr w:rsidR="008B6C88" w:rsidRPr="00E12FF0" w14:paraId="29F46397" w14:textId="77777777" w:rsidTr="00D2069E">
        <w:tc>
          <w:tcPr>
            <w:tcW w:w="3884" w:type="dxa"/>
            <w:tcBorders>
              <w:bottom w:val="single" w:sz="4" w:space="0" w:color="auto"/>
            </w:tcBorders>
          </w:tcPr>
          <w:p w14:paraId="0D76FB8D" w14:textId="77777777" w:rsidR="008B6C88" w:rsidRPr="00E12FF0" w:rsidRDefault="008B6C88" w:rsidP="00D2069E">
            <w:pPr>
              <w:pStyle w:val="NormalWeb"/>
              <w:spacing w:line="360" w:lineRule="auto"/>
              <w:contextualSpacing/>
              <w:jc w:val="both"/>
              <w:rPr>
                <w:color w:val="000000" w:themeColor="text1"/>
              </w:rPr>
            </w:pPr>
            <w:r w:rsidRPr="00E12FF0">
              <w:rPr>
                <w:color w:val="000000" w:themeColor="text1"/>
              </w:rPr>
              <w:t xml:space="preserve">Patients underage cousins </w:t>
            </w:r>
          </w:p>
        </w:tc>
        <w:tc>
          <w:tcPr>
            <w:tcW w:w="1912" w:type="dxa"/>
            <w:vMerge/>
            <w:tcBorders>
              <w:bottom w:val="single" w:sz="4" w:space="0" w:color="auto"/>
            </w:tcBorders>
          </w:tcPr>
          <w:p w14:paraId="289CFF21" w14:textId="77777777" w:rsidR="008B6C88" w:rsidRPr="00E12FF0" w:rsidRDefault="008B6C88" w:rsidP="00D2069E">
            <w:pPr>
              <w:pStyle w:val="NormalWeb"/>
              <w:spacing w:line="360" w:lineRule="auto"/>
              <w:contextualSpacing/>
              <w:jc w:val="both"/>
            </w:pPr>
          </w:p>
        </w:tc>
      </w:tr>
    </w:tbl>
    <w:p w14:paraId="1F9D6017" w14:textId="77777777" w:rsidR="008B6C88" w:rsidRPr="00E12FF0" w:rsidRDefault="008B6C88" w:rsidP="008B6C88">
      <w:pPr>
        <w:spacing w:line="360" w:lineRule="auto"/>
        <w:ind w:left="567" w:hanging="567"/>
        <w:contextualSpacing/>
        <w:jc w:val="both"/>
        <w:rPr>
          <w:rFonts w:ascii="Times New Roman" w:eastAsia="Times New Roman" w:hAnsi="Times New Roman" w:cs="Times New Roman"/>
          <w:color w:val="222222"/>
          <w:shd w:val="clear" w:color="auto" w:fill="FFFFFF"/>
          <w:lang w:eastAsia="pt-PT"/>
        </w:rPr>
      </w:pPr>
    </w:p>
    <w:p w14:paraId="21493782" w14:textId="35A97E72" w:rsidR="008B6C88" w:rsidRDefault="008B6C88" w:rsidP="008B6C88">
      <w:pPr>
        <w:spacing w:after="384" w:line="360" w:lineRule="auto"/>
        <w:jc w:val="both"/>
        <w:textAlignment w:val="baseline"/>
        <w:rPr>
          <w:rFonts w:ascii="Times New Roman" w:eastAsia="Times New Roman" w:hAnsi="Times New Roman" w:cs="Times New Roman"/>
          <w:color w:val="000000" w:themeColor="text1"/>
          <w:lang w:eastAsia="pt-PT"/>
        </w:rPr>
      </w:pPr>
    </w:p>
    <w:p w14:paraId="4264B94D" w14:textId="77777777" w:rsidR="00BD54E1" w:rsidRPr="001E521F" w:rsidRDefault="00BD54E1" w:rsidP="008B6C88">
      <w:pPr>
        <w:spacing w:after="384" w:line="360" w:lineRule="auto"/>
        <w:jc w:val="both"/>
        <w:textAlignment w:val="baseline"/>
        <w:rPr>
          <w:rFonts w:ascii="Times New Roman" w:eastAsia="Times New Roman" w:hAnsi="Times New Roman" w:cs="Times New Roman"/>
          <w:color w:val="000000" w:themeColor="text1"/>
          <w:lang w:eastAsia="pt-PT"/>
        </w:rPr>
      </w:pPr>
    </w:p>
    <w:p w14:paraId="10E34893" w14:textId="77777777" w:rsidR="008B6C88" w:rsidRPr="009D6A07" w:rsidRDefault="008B6C88" w:rsidP="008B6C88">
      <w:pPr>
        <w:spacing w:after="384" w:line="360" w:lineRule="auto"/>
        <w:jc w:val="both"/>
        <w:textAlignment w:val="baseline"/>
        <w:rPr>
          <w:rFonts w:ascii="Times New Roman" w:eastAsia="Times New Roman" w:hAnsi="Times New Roman" w:cs="Times New Roman"/>
          <w:color w:val="000000" w:themeColor="text1"/>
          <w:lang w:eastAsia="pt-PT"/>
        </w:rPr>
      </w:pPr>
      <w:r w:rsidRPr="001E521F">
        <w:rPr>
          <w:rFonts w:ascii="Times New Roman" w:eastAsia="Times New Roman" w:hAnsi="Times New Roman" w:cs="Times New Roman"/>
          <w:color w:val="000000" w:themeColor="text1"/>
          <w:lang w:eastAsia="pt-PT"/>
        </w:rPr>
        <w:lastRenderedPageBreak/>
        <w:t>REFERENCES</w:t>
      </w:r>
    </w:p>
    <w:p w14:paraId="7A63FAC7" w14:textId="134B9D91" w:rsidR="008B6C88" w:rsidRPr="001C50F7" w:rsidRDefault="008B6C88" w:rsidP="008B6C88">
      <w:pPr>
        <w:spacing w:line="360" w:lineRule="auto"/>
        <w:ind w:left="567" w:hanging="567"/>
        <w:contextualSpacing/>
        <w:jc w:val="both"/>
        <w:rPr>
          <w:rFonts w:ascii="Times New Roman" w:eastAsia="Times New Roman" w:hAnsi="Times New Roman" w:cs="Times New Roman"/>
          <w:color w:val="538135" w:themeColor="accent6" w:themeShade="BF"/>
          <w:shd w:val="clear" w:color="auto" w:fill="FFFFFF"/>
          <w:lang w:eastAsia="pt-PT"/>
        </w:rPr>
      </w:pPr>
      <w:r w:rsidRPr="0080584F">
        <w:rPr>
          <w:rFonts w:ascii="Times New Roman" w:eastAsia="Times New Roman" w:hAnsi="Times New Roman" w:cs="Times New Roman"/>
          <w:shd w:val="clear" w:color="auto" w:fill="FFFFFF"/>
          <w:lang w:eastAsia="pt-PT"/>
        </w:rPr>
        <w:t>1.</w:t>
      </w:r>
      <w:r w:rsidRPr="0080584F">
        <w:rPr>
          <w:rFonts w:ascii="Arial" w:hAnsi="Arial" w:cs="Arial"/>
          <w:sz w:val="20"/>
          <w:szCs w:val="20"/>
          <w:shd w:val="clear" w:color="auto" w:fill="FFFFFF"/>
        </w:rPr>
        <w:t xml:space="preserve"> </w:t>
      </w:r>
      <w:proofErr w:type="spellStart"/>
      <w:r w:rsidRPr="001C50F7">
        <w:rPr>
          <w:rFonts w:ascii="Times New Roman" w:eastAsia="Times New Roman" w:hAnsi="Times New Roman" w:cs="Times New Roman"/>
          <w:color w:val="538135" w:themeColor="accent6" w:themeShade="BF"/>
          <w:shd w:val="clear" w:color="auto" w:fill="FFFFFF"/>
          <w:lang w:eastAsia="pt-PT"/>
        </w:rPr>
        <w:t>Belloch</w:t>
      </w:r>
      <w:proofErr w:type="spellEnd"/>
      <w:r w:rsidRPr="001C50F7">
        <w:rPr>
          <w:rFonts w:ascii="Times New Roman" w:eastAsia="Times New Roman" w:hAnsi="Times New Roman" w:cs="Times New Roman"/>
          <w:color w:val="538135" w:themeColor="accent6" w:themeShade="BF"/>
          <w:shd w:val="clear" w:color="auto" w:fill="FFFFFF"/>
          <w:lang w:eastAsia="pt-PT"/>
        </w:rPr>
        <w:t xml:space="preserve">, A., del Valle, G., </w:t>
      </w:r>
      <w:proofErr w:type="spellStart"/>
      <w:r w:rsidRPr="001C50F7">
        <w:rPr>
          <w:rFonts w:ascii="Times New Roman" w:eastAsia="Times New Roman" w:hAnsi="Times New Roman" w:cs="Times New Roman"/>
          <w:color w:val="538135" w:themeColor="accent6" w:themeShade="BF"/>
          <w:shd w:val="clear" w:color="auto" w:fill="FFFFFF"/>
          <w:lang w:eastAsia="pt-PT"/>
        </w:rPr>
        <w:t>Morillo</w:t>
      </w:r>
      <w:proofErr w:type="spellEnd"/>
      <w:r w:rsidRPr="001C50F7">
        <w:rPr>
          <w:rFonts w:ascii="Times New Roman" w:eastAsia="Times New Roman" w:hAnsi="Times New Roman" w:cs="Times New Roman"/>
          <w:color w:val="538135" w:themeColor="accent6" w:themeShade="BF"/>
          <w:shd w:val="clear" w:color="auto" w:fill="FFFFFF"/>
          <w:lang w:eastAsia="pt-PT"/>
        </w:rPr>
        <w:t xml:space="preserve">, C., </w:t>
      </w:r>
      <w:proofErr w:type="spellStart"/>
      <w:r w:rsidRPr="001C50F7">
        <w:rPr>
          <w:rFonts w:ascii="Times New Roman" w:eastAsia="Times New Roman" w:hAnsi="Times New Roman" w:cs="Times New Roman"/>
          <w:color w:val="538135" w:themeColor="accent6" w:themeShade="BF"/>
          <w:shd w:val="clear" w:color="auto" w:fill="FFFFFF"/>
          <w:lang w:eastAsia="pt-PT"/>
        </w:rPr>
        <w:t>Carrió</w:t>
      </w:r>
      <w:proofErr w:type="spellEnd"/>
      <w:r w:rsidRPr="001C50F7">
        <w:rPr>
          <w:rFonts w:ascii="Times New Roman" w:eastAsia="Times New Roman" w:hAnsi="Times New Roman" w:cs="Times New Roman"/>
          <w:color w:val="538135" w:themeColor="accent6" w:themeShade="BF"/>
          <w:shd w:val="clear" w:color="auto" w:fill="FFFFFF"/>
          <w:lang w:eastAsia="pt-PT"/>
        </w:rPr>
        <w:t xml:space="preserve">, C., &amp; </w:t>
      </w:r>
      <w:proofErr w:type="spellStart"/>
      <w:r w:rsidRPr="001C50F7">
        <w:rPr>
          <w:rFonts w:ascii="Times New Roman" w:eastAsia="Times New Roman" w:hAnsi="Times New Roman" w:cs="Times New Roman"/>
          <w:color w:val="538135" w:themeColor="accent6" w:themeShade="BF"/>
          <w:shd w:val="clear" w:color="auto" w:fill="FFFFFF"/>
          <w:lang w:eastAsia="pt-PT"/>
        </w:rPr>
        <w:t>Cabedo</w:t>
      </w:r>
      <w:proofErr w:type="spellEnd"/>
      <w:r w:rsidRPr="001C50F7">
        <w:rPr>
          <w:rFonts w:ascii="Times New Roman" w:eastAsia="Times New Roman" w:hAnsi="Times New Roman" w:cs="Times New Roman"/>
          <w:color w:val="538135" w:themeColor="accent6" w:themeShade="BF"/>
          <w:shd w:val="clear" w:color="auto" w:fill="FFFFFF"/>
          <w:lang w:eastAsia="pt-PT"/>
        </w:rPr>
        <w:t>, E. To seek advice or not to seek advice about the problem: the help-seeking dilemma for obsessive-compulsive disorder. Social psychiatry and psychiatric epidemiology,</w:t>
      </w:r>
      <w:r w:rsidR="001C50F7">
        <w:rPr>
          <w:rFonts w:ascii="Times New Roman" w:eastAsia="Times New Roman" w:hAnsi="Times New Roman" w:cs="Times New Roman"/>
          <w:color w:val="538135" w:themeColor="accent6" w:themeShade="BF"/>
          <w:shd w:val="clear" w:color="auto" w:fill="FFFFFF"/>
          <w:lang w:eastAsia="pt-PT"/>
        </w:rPr>
        <w:t xml:space="preserve"> 2009,</w:t>
      </w:r>
      <w:r w:rsidRPr="001C50F7">
        <w:rPr>
          <w:rFonts w:ascii="Times New Roman" w:eastAsia="Times New Roman" w:hAnsi="Times New Roman" w:cs="Times New Roman"/>
          <w:color w:val="538135" w:themeColor="accent6" w:themeShade="BF"/>
          <w:shd w:val="clear" w:color="auto" w:fill="FFFFFF"/>
          <w:lang w:eastAsia="pt-PT"/>
        </w:rPr>
        <w:t> 44(4)</w:t>
      </w:r>
      <w:r w:rsidR="001C50F7">
        <w:rPr>
          <w:rFonts w:ascii="Times New Roman" w:eastAsia="Times New Roman" w:hAnsi="Times New Roman" w:cs="Times New Roman"/>
          <w:color w:val="538135" w:themeColor="accent6" w:themeShade="BF"/>
          <w:shd w:val="clear" w:color="auto" w:fill="FFFFFF"/>
          <w:lang w:eastAsia="pt-PT"/>
        </w:rPr>
        <w:t>:</w:t>
      </w:r>
      <w:r w:rsidRPr="001C50F7">
        <w:rPr>
          <w:rFonts w:ascii="Times New Roman" w:eastAsia="Times New Roman" w:hAnsi="Times New Roman" w:cs="Times New Roman"/>
          <w:color w:val="538135" w:themeColor="accent6" w:themeShade="BF"/>
          <w:shd w:val="clear" w:color="auto" w:fill="FFFFFF"/>
          <w:lang w:eastAsia="pt-PT"/>
        </w:rPr>
        <w:t xml:space="preserve"> 257.</w:t>
      </w:r>
    </w:p>
    <w:p w14:paraId="68989A27" w14:textId="026928B3" w:rsidR="008B6C88" w:rsidRPr="001C50F7" w:rsidRDefault="008B6C88" w:rsidP="008B6C88">
      <w:pPr>
        <w:spacing w:line="360" w:lineRule="auto"/>
        <w:ind w:left="567" w:hanging="567"/>
        <w:contextualSpacing/>
        <w:jc w:val="both"/>
        <w:rPr>
          <w:rFonts w:ascii="Times New Roman" w:eastAsia="Times New Roman" w:hAnsi="Times New Roman" w:cs="Times New Roman"/>
          <w:color w:val="538135" w:themeColor="accent6" w:themeShade="BF"/>
          <w:lang w:eastAsia="pt-PT"/>
        </w:rPr>
      </w:pPr>
      <w:r w:rsidRPr="001C50F7">
        <w:rPr>
          <w:rFonts w:ascii="Times New Roman" w:eastAsia="Times New Roman" w:hAnsi="Times New Roman" w:cs="Times New Roman"/>
          <w:color w:val="538135" w:themeColor="accent6" w:themeShade="BF"/>
          <w:shd w:val="clear" w:color="auto" w:fill="FFFFFF"/>
          <w:lang w:eastAsia="pt-PT"/>
        </w:rPr>
        <w:t>2.Bruce, S. L., Ching, T. H., &amp; Williams, M. T. Pedophilia-Themed Obsessive–Compulsive Disorder: Assessment, Differential Diagnosis, and Treatment with Exposure and Response Prevention. </w:t>
      </w:r>
      <w:r w:rsidRPr="001C50F7">
        <w:rPr>
          <w:rFonts w:ascii="Times New Roman" w:eastAsia="Times New Roman" w:hAnsi="Times New Roman" w:cs="Times New Roman"/>
          <w:i/>
          <w:iCs/>
          <w:color w:val="538135" w:themeColor="accent6" w:themeShade="BF"/>
          <w:lang w:eastAsia="pt-PT"/>
        </w:rPr>
        <w:t>Archives of sexual behavior</w:t>
      </w:r>
      <w:r w:rsidRPr="001C50F7">
        <w:rPr>
          <w:rFonts w:ascii="Times New Roman" w:eastAsia="Times New Roman" w:hAnsi="Times New Roman" w:cs="Times New Roman"/>
          <w:color w:val="538135" w:themeColor="accent6" w:themeShade="BF"/>
          <w:shd w:val="clear" w:color="auto" w:fill="FFFFFF"/>
          <w:lang w:eastAsia="pt-PT"/>
        </w:rPr>
        <w:t>, </w:t>
      </w:r>
      <w:r w:rsidR="001C50F7">
        <w:rPr>
          <w:rFonts w:ascii="Times New Roman" w:eastAsia="Times New Roman" w:hAnsi="Times New Roman" w:cs="Times New Roman"/>
          <w:color w:val="538135" w:themeColor="accent6" w:themeShade="BF"/>
          <w:shd w:val="clear" w:color="auto" w:fill="FFFFFF"/>
          <w:lang w:eastAsia="pt-PT"/>
        </w:rPr>
        <w:t xml:space="preserve">2018, </w:t>
      </w:r>
      <w:r w:rsidRPr="001C50F7">
        <w:rPr>
          <w:rFonts w:ascii="Times New Roman" w:eastAsia="Times New Roman" w:hAnsi="Times New Roman" w:cs="Times New Roman"/>
          <w:i/>
          <w:iCs/>
          <w:color w:val="538135" w:themeColor="accent6" w:themeShade="BF"/>
          <w:lang w:eastAsia="pt-PT"/>
        </w:rPr>
        <w:t>47</w:t>
      </w:r>
      <w:r w:rsidRPr="001C50F7">
        <w:rPr>
          <w:rFonts w:ascii="Times New Roman" w:eastAsia="Times New Roman" w:hAnsi="Times New Roman" w:cs="Times New Roman"/>
          <w:color w:val="538135" w:themeColor="accent6" w:themeShade="BF"/>
          <w:shd w:val="clear" w:color="auto" w:fill="FFFFFF"/>
          <w:lang w:eastAsia="pt-PT"/>
        </w:rPr>
        <w:t>(2)</w:t>
      </w:r>
      <w:r w:rsidR="001C50F7">
        <w:rPr>
          <w:rFonts w:ascii="Times New Roman" w:eastAsia="Times New Roman" w:hAnsi="Times New Roman" w:cs="Times New Roman"/>
          <w:color w:val="538135" w:themeColor="accent6" w:themeShade="BF"/>
          <w:shd w:val="clear" w:color="auto" w:fill="FFFFFF"/>
          <w:lang w:eastAsia="pt-PT"/>
        </w:rPr>
        <w:t>:</w:t>
      </w:r>
      <w:r w:rsidRPr="001C50F7">
        <w:rPr>
          <w:rFonts w:ascii="Times New Roman" w:eastAsia="Times New Roman" w:hAnsi="Times New Roman" w:cs="Times New Roman"/>
          <w:color w:val="538135" w:themeColor="accent6" w:themeShade="BF"/>
          <w:shd w:val="clear" w:color="auto" w:fill="FFFFFF"/>
          <w:lang w:eastAsia="pt-PT"/>
        </w:rPr>
        <w:t xml:space="preserve"> 389-402.</w:t>
      </w:r>
    </w:p>
    <w:p w14:paraId="415EBFBB" w14:textId="53ADBF0F" w:rsidR="008B6C88" w:rsidRPr="001C50F7" w:rsidRDefault="008B6C88" w:rsidP="008B6C88">
      <w:pPr>
        <w:spacing w:line="360" w:lineRule="auto"/>
        <w:ind w:left="567" w:hanging="567"/>
        <w:contextualSpacing/>
        <w:jc w:val="both"/>
        <w:rPr>
          <w:rFonts w:ascii="Times New Roman" w:eastAsia="Times New Roman" w:hAnsi="Times New Roman" w:cs="Times New Roman"/>
          <w:color w:val="538135" w:themeColor="accent6" w:themeShade="BF"/>
          <w:lang w:eastAsia="pt-PT"/>
        </w:rPr>
      </w:pPr>
      <w:r w:rsidRPr="001C50F7">
        <w:rPr>
          <w:rFonts w:ascii="Times New Roman" w:eastAsia="Times New Roman" w:hAnsi="Times New Roman" w:cs="Times New Roman"/>
          <w:color w:val="538135" w:themeColor="accent6" w:themeShade="BF"/>
          <w:shd w:val="clear" w:color="auto" w:fill="FFFFFF"/>
          <w:lang w:eastAsia="pt-PT"/>
        </w:rPr>
        <w:t xml:space="preserve">3.Cathey, A. J., &amp; </w:t>
      </w:r>
      <w:proofErr w:type="spellStart"/>
      <w:r w:rsidRPr="001C50F7">
        <w:rPr>
          <w:rFonts w:ascii="Times New Roman" w:eastAsia="Times New Roman" w:hAnsi="Times New Roman" w:cs="Times New Roman"/>
          <w:color w:val="538135" w:themeColor="accent6" w:themeShade="BF"/>
          <w:shd w:val="clear" w:color="auto" w:fill="FFFFFF"/>
          <w:lang w:eastAsia="pt-PT"/>
        </w:rPr>
        <w:t>Wetterneck</w:t>
      </w:r>
      <w:proofErr w:type="spellEnd"/>
      <w:r w:rsidRPr="001C50F7">
        <w:rPr>
          <w:rFonts w:ascii="Times New Roman" w:eastAsia="Times New Roman" w:hAnsi="Times New Roman" w:cs="Times New Roman"/>
          <w:color w:val="538135" w:themeColor="accent6" w:themeShade="BF"/>
          <w:shd w:val="clear" w:color="auto" w:fill="FFFFFF"/>
          <w:lang w:eastAsia="pt-PT"/>
        </w:rPr>
        <w:t>, C. T. Stigma and disclosure of intrusive thoughts about sexual themes. </w:t>
      </w:r>
      <w:r w:rsidRPr="001C50F7">
        <w:rPr>
          <w:rFonts w:ascii="Times New Roman" w:eastAsia="Times New Roman" w:hAnsi="Times New Roman" w:cs="Times New Roman"/>
          <w:i/>
          <w:iCs/>
          <w:color w:val="538135" w:themeColor="accent6" w:themeShade="BF"/>
          <w:lang w:eastAsia="pt-PT"/>
        </w:rPr>
        <w:t>Journal of Obsessive-Compulsive and Related Disorders</w:t>
      </w:r>
      <w:r w:rsidRPr="001C50F7">
        <w:rPr>
          <w:rFonts w:ascii="Times New Roman" w:eastAsia="Times New Roman" w:hAnsi="Times New Roman" w:cs="Times New Roman"/>
          <w:color w:val="538135" w:themeColor="accent6" w:themeShade="BF"/>
          <w:shd w:val="clear" w:color="auto" w:fill="FFFFFF"/>
          <w:lang w:eastAsia="pt-PT"/>
        </w:rPr>
        <w:t>, </w:t>
      </w:r>
      <w:r w:rsidR="001C50F7">
        <w:rPr>
          <w:rFonts w:ascii="Times New Roman" w:eastAsia="Times New Roman" w:hAnsi="Times New Roman" w:cs="Times New Roman"/>
          <w:color w:val="538135" w:themeColor="accent6" w:themeShade="BF"/>
          <w:shd w:val="clear" w:color="auto" w:fill="FFFFFF"/>
          <w:lang w:eastAsia="pt-PT"/>
        </w:rPr>
        <w:t xml:space="preserve">2013, </w:t>
      </w:r>
      <w:r w:rsidRPr="001C50F7">
        <w:rPr>
          <w:rFonts w:ascii="Times New Roman" w:eastAsia="Times New Roman" w:hAnsi="Times New Roman" w:cs="Times New Roman"/>
          <w:i/>
          <w:iCs/>
          <w:color w:val="538135" w:themeColor="accent6" w:themeShade="BF"/>
          <w:lang w:eastAsia="pt-PT"/>
        </w:rPr>
        <w:t>2</w:t>
      </w:r>
      <w:r w:rsidRPr="001C50F7">
        <w:rPr>
          <w:rFonts w:ascii="Times New Roman" w:eastAsia="Times New Roman" w:hAnsi="Times New Roman" w:cs="Times New Roman"/>
          <w:color w:val="538135" w:themeColor="accent6" w:themeShade="BF"/>
          <w:shd w:val="clear" w:color="auto" w:fill="FFFFFF"/>
          <w:lang w:eastAsia="pt-PT"/>
        </w:rPr>
        <w:t>(4)</w:t>
      </w:r>
      <w:r w:rsidR="001C50F7">
        <w:rPr>
          <w:rFonts w:ascii="Times New Roman" w:eastAsia="Times New Roman" w:hAnsi="Times New Roman" w:cs="Times New Roman"/>
          <w:color w:val="538135" w:themeColor="accent6" w:themeShade="BF"/>
          <w:shd w:val="clear" w:color="auto" w:fill="FFFFFF"/>
          <w:lang w:eastAsia="pt-PT"/>
        </w:rPr>
        <w:t>:</w:t>
      </w:r>
      <w:r w:rsidRPr="001C50F7">
        <w:rPr>
          <w:rFonts w:ascii="Times New Roman" w:eastAsia="Times New Roman" w:hAnsi="Times New Roman" w:cs="Times New Roman"/>
          <w:color w:val="538135" w:themeColor="accent6" w:themeShade="BF"/>
          <w:shd w:val="clear" w:color="auto" w:fill="FFFFFF"/>
          <w:lang w:eastAsia="pt-PT"/>
        </w:rPr>
        <w:t>439-443.</w:t>
      </w:r>
    </w:p>
    <w:p w14:paraId="6AEE428C" w14:textId="6119B0BA" w:rsidR="008B6C88" w:rsidRPr="001C50F7" w:rsidRDefault="008B6C88" w:rsidP="008B6C88">
      <w:pPr>
        <w:spacing w:line="360" w:lineRule="auto"/>
        <w:ind w:left="567" w:hanging="567"/>
        <w:contextualSpacing/>
        <w:jc w:val="both"/>
        <w:rPr>
          <w:rFonts w:ascii="Times New Roman" w:eastAsia="Times New Roman" w:hAnsi="Times New Roman" w:cs="Times New Roman"/>
          <w:color w:val="538135" w:themeColor="accent6" w:themeShade="BF"/>
          <w:lang w:eastAsia="pt-PT"/>
        </w:rPr>
      </w:pPr>
      <w:r w:rsidRPr="001C50F7">
        <w:rPr>
          <w:rFonts w:ascii="Times New Roman" w:eastAsia="Times New Roman" w:hAnsi="Times New Roman" w:cs="Times New Roman"/>
          <w:color w:val="538135" w:themeColor="accent6" w:themeShade="BF"/>
          <w:shd w:val="clear" w:color="auto" w:fill="FFFFFF"/>
          <w:lang w:eastAsia="pt-PT"/>
        </w:rPr>
        <w:t xml:space="preserve">4.Gillihan, S. J., Williams, M. T., </w:t>
      </w:r>
      <w:proofErr w:type="spellStart"/>
      <w:r w:rsidRPr="001C50F7">
        <w:rPr>
          <w:rFonts w:ascii="Times New Roman" w:eastAsia="Times New Roman" w:hAnsi="Times New Roman" w:cs="Times New Roman"/>
          <w:color w:val="538135" w:themeColor="accent6" w:themeShade="BF"/>
          <w:shd w:val="clear" w:color="auto" w:fill="FFFFFF"/>
          <w:lang w:eastAsia="pt-PT"/>
        </w:rPr>
        <w:t>Malcoun</w:t>
      </w:r>
      <w:proofErr w:type="spellEnd"/>
      <w:r w:rsidRPr="001C50F7">
        <w:rPr>
          <w:rFonts w:ascii="Times New Roman" w:eastAsia="Times New Roman" w:hAnsi="Times New Roman" w:cs="Times New Roman"/>
          <w:color w:val="538135" w:themeColor="accent6" w:themeShade="BF"/>
          <w:shd w:val="clear" w:color="auto" w:fill="FFFFFF"/>
          <w:lang w:eastAsia="pt-PT"/>
        </w:rPr>
        <w:t xml:space="preserve">, E., </w:t>
      </w:r>
      <w:proofErr w:type="spellStart"/>
      <w:r w:rsidRPr="001C50F7">
        <w:rPr>
          <w:rFonts w:ascii="Times New Roman" w:eastAsia="Times New Roman" w:hAnsi="Times New Roman" w:cs="Times New Roman"/>
          <w:color w:val="538135" w:themeColor="accent6" w:themeShade="BF"/>
          <w:shd w:val="clear" w:color="auto" w:fill="FFFFFF"/>
          <w:lang w:eastAsia="pt-PT"/>
        </w:rPr>
        <w:t>Yadin</w:t>
      </w:r>
      <w:proofErr w:type="spellEnd"/>
      <w:r w:rsidRPr="001C50F7">
        <w:rPr>
          <w:rFonts w:ascii="Times New Roman" w:eastAsia="Times New Roman" w:hAnsi="Times New Roman" w:cs="Times New Roman"/>
          <w:color w:val="538135" w:themeColor="accent6" w:themeShade="BF"/>
          <w:shd w:val="clear" w:color="auto" w:fill="FFFFFF"/>
          <w:lang w:eastAsia="pt-PT"/>
        </w:rPr>
        <w:t xml:space="preserve">, E., &amp; </w:t>
      </w:r>
      <w:proofErr w:type="spellStart"/>
      <w:r w:rsidRPr="001C50F7">
        <w:rPr>
          <w:rFonts w:ascii="Times New Roman" w:eastAsia="Times New Roman" w:hAnsi="Times New Roman" w:cs="Times New Roman"/>
          <w:color w:val="538135" w:themeColor="accent6" w:themeShade="BF"/>
          <w:shd w:val="clear" w:color="auto" w:fill="FFFFFF"/>
          <w:lang w:eastAsia="pt-PT"/>
        </w:rPr>
        <w:t>Foa</w:t>
      </w:r>
      <w:proofErr w:type="spellEnd"/>
      <w:r w:rsidRPr="001C50F7">
        <w:rPr>
          <w:rFonts w:ascii="Times New Roman" w:eastAsia="Times New Roman" w:hAnsi="Times New Roman" w:cs="Times New Roman"/>
          <w:color w:val="538135" w:themeColor="accent6" w:themeShade="BF"/>
          <w:shd w:val="clear" w:color="auto" w:fill="FFFFFF"/>
          <w:lang w:eastAsia="pt-PT"/>
        </w:rPr>
        <w:t>, E. B. Common pitfalls in exposure and response prevention (EX/RP) for OCD. </w:t>
      </w:r>
      <w:r w:rsidRPr="001C50F7">
        <w:rPr>
          <w:rFonts w:ascii="Times New Roman" w:eastAsia="Times New Roman" w:hAnsi="Times New Roman" w:cs="Times New Roman"/>
          <w:i/>
          <w:iCs/>
          <w:color w:val="538135" w:themeColor="accent6" w:themeShade="BF"/>
          <w:lang w:eastAsia="pt-PT"/>
        </w:rPr>
        <w:t>Journal of obsessive-compulsive and related disorders</w:t>
      </w:r>
      <w:r w:rsidRPr="001C50F7">
        <w:rPr>
          <w:rFonts w:ascii="Times New Roman" w:eastAsia="Times New Roman" w:hAnsi="Times New Roman" w:cs="Times New Roman"/>
          <w:color w:val="538135" w:themeColor="accent6" w:themeShade="BF"/>
          <w:shd w:val="clear" w:color="auto" w:fill="FFFFFF"/>
          <w:lang w:eastAsia="pt-PT"/>
        </w:rPr>
        <w:t>,</w:t>
      </w:r>
      <w:r w:rsidR="001C50F7">
        <w:rPr>
          <w:rFonts w:ascii="Times New Roman" w:eastAsia="Times New Roman" w:hAnsi="Times New Roman" w:cs="Times New Roman"/>
          <w:color w:val="538135" w:themeColor="accent6" w:themeShade="BF"/>
          <w:shd w:val="clear" w:color="auto" w:fill="FFFFFF"/>
          <w:lang w:eastAsia="pt-PT"/>
        </w:rPr>
        <w:t xml:space="preserve"> </w:t>
      </w:r>
      <w:r w:rsidR="001C50F7" w:rsidRPr="001C50F7">
        <w:rPr>
          <w:rFonts w:ascii="Times New Roman" w:eastAsia="Times New Roman" w:hAnsi="Times New Roman" w:cs="Times New Roman"/>
          <w:color w:val="538135" w:themeColor="accent6" w:themeShade="BF"/>
          <w:shd w:val="clear" w:color="auto" w:fill="FFFFFF"/>
          <w:lang w:eastAsia="pt-PT"/>
        </w:rPr>
        <w:t>2012</w:t>
      </w:r>
      <w:r w:rsidR="001C50F7">
        <w:rPr>
          <w:rFonts w:ascii="Times New Roman" w:eastAsia="Times New Roman" w:hAnsi="Times New Roman" w:cs="Times New Roman"/>
          <w:color w:val="538135" w:themeColor="accent6" w:themeShade="BF"/>
          <w:shd w:val="clear" w:color="auto" w:fill="FFFFFF"/>
          <w:lang w:eastAsia="pt-PT"/>
        </w:rPr>
        <w:t>,</w:t>
      </w:r>
      <w:r w:rsidRPr="001C50F7">
        <w:rPr>
          <w:rFonts w:ascii="Times New Roman" w:eastAsia="Times New Roman" w:hAnsi="Times New Roman" w:cs="Times New Roman"/>
          <w:color w:val="538135" w:themeColor="accent6" w:themeShade="BF"/>
          <w:shd w:val="clear" w:color="auto" w:fill="FFFFFF"/>
          <w:lang w:eastAsia="pt-PT"/>
        </w:rPr>
        <w:t> </w:t>
      </w:r>
      <w:r w:rsidRPr="001C50F7">
        <w:rPr>
          <w:rFonts w:ascii="Times New Roman" w:eastAsia="Times New Roman" w:hAnsi="Times New Roman" w:cs="Times New Roman"/>
          <w:i/>
          <w:iCs/>
          <w:color w:val="538135" w:themeColor="accent6" w:themeShade="BF"/>
          <w:lang w:eastAsia="pt-PT"/>
        </w:rPr>
        <w:t>1</w:t>
      </w:r>
      <w:r w:rsidRPr="001C50F7">
        <w:rPr>
          <w:rFonts w:ascii="Times New Roman" w:eastAsia="Times New Roman" w:hAnsi="Times New Roman" w:cs="Times New Roman"/>
          <w:color w:val="538135" w:themeColor="accent6" w:themeShade="BF"/>
          <w:shd w:val="clear" w:color="auto" w:fill="FFFFFF"/>
          <w:lang w:eastAsia="pt-PT"/>
        </w:rPr>
        <w:t>(4)</w:t>
      </w:r>
      <w:r w:rsidR="001C50F7">
        <w:rPr>
          <w:rFonts w:ascii="Times New Roman" w:eastAsia="Times New Roman" w:hAnsi="Times New Roman" w:cs="Times New Roman"/>
          <w:color w:val="538135" w:themeColor="accent6" w:themeShade="BF"/>
          <w:shd w:val="clear" w:color="auto" w:fill="FFFFFF"/>
          <w:lang w:eastAsia="pt-PT"/>
        </w:rPr>
        <w:t>:</w:t>
      </w:r>
      <w:r w:rsidRPr="001C50F7">
        <w:rPr>
          <w:rFonts w:ascii="Times New Roman" w:eastAsia="Times New Roman" w:hAnsi="Times New Roman" w:cs="Times New Roman"/>
          <w:color w:val="538135" w:themeColor="accent6" w:themeShade="BF"/>
          <w:shd w:val="clear" w:color="auto" w:fill="FFFFFF"/>
          <w:lang w:eastAsia="pt-PT"/>
        </w:rPr>
        <w:t>251-257.</w:t>
      </w:r>
    </w:p>
    <w:p w14:paraId="517BD7FD" w14:textId="6DF47CE4" w:rsidR="008B6C88" w:rsidRPr="001C50F7" w:rsidRDefault="008B6C88" w:rsidP="008B6C88">
      <w:pPr>
        <w:spacing w:line="360" w:lineRule="auto"/>
        <w:ind w:left="567" w:hanging="567"/>
        <w:contextualSpacing/>
        <w:jc w:val="both"/>
        <w:rPr>
          <w:rFonts w:ascii="Times New Roman" w:eastAsia="Times New Roman" w:hAnsi="Times New Roman" w:cs="Times New Roman"/>
          <w:color w:val="538135" w:themeColor="accent6" w:themeShade="BF"/>
          <w:shd w:val="clear" w:color="auto" w:fill="FFFFFF"/>
          <w:lang w:eastAsia="pt-PT"/>
        </w:rPr>
      </w:pPr>
      <w:r w:rsidRPr="001C50F7">
        <w:rPr>
          <w:rFonts w:ascii="Times New Roman" w:eastAsia="Times New Roman" w:hAnsi="Times New Roman" w:cs="Times New Roman"/>
          <w:color w:val="538135" w:themeColor="accent6" w:themeShade="BF"/>
          <w:shd w:val="clear" w:color="auto" w:fill="FFFFFF"/>
          <w:lang w:eastAsia="pt-PT"/>
        </w:rPr>
        <w:t xml:space="preserve">5.Glazier, K., </w:t>
      </w:r>
      <w:proofErr w:type="spellStart"/>
      <w:r w:rsidRPr="001C50F7">
        <w:rPr>
          <w:rFonts w:ascii="Times New Roman" w:eastAsia="Times New Roman" w:hAnsi="Times New Roman" w:cs="Times New Roman"/>
          <w:color w:val="538135" w:themeColor="accent6" w:themeShade="BF"/>
          <w:shd w:val="clear" w:color="auto" w:fill="FFFFFF"/>
          <w:lang w:eastAsia="pt-PT"/>
        </w:rPr>
        <w:t>Calixte</w:t>
      </w:r>
      <w:proofErr w:type="spellEnd"/>
      <w:r w:rsidRPr="001C50F7">
        <w:rPr>
          <w:rFonts w:ascii="Times New Roman" w:eastAsia="Times New Roman" w:hAnsi="Times New Roman" w:cs="Times New Roman"/>
          <w:color w:val="538135" w:themeColor="accent6" w:themeShade="BF"/>
          <w:shd w:val="clear" w:color="auto" w:fill="FFFFFF"/>
          <w:lang w:eastAsia="pt-PT"/>
        </w:rPr>
        <w:t>, R. M., Rothschild, R., &amp; Pinto, A.</w:t>
      </w:r>
      <w:r w:rsidR="001C50F7">
        <w:rPr>
          <w:rFonts w:ascii="Times New Roman" w:eastAsia="Times New Roman" w:hAnsi="Times New Roman" w:cs="Times New Roman"/>
          <w:color w:val="538135" w:themeColor="accent6" w:themeShade="BF"/>
          <w:shd w:val="clear" w:color="auto" w:fill="FFFFFF"/>
          <w:lang w:eastAsia="pt-PT"/>
        </w:rPr>
        <w:t>;</w:t>
      </w:r>
      <w:r w:rsidRPr="001C50F7">
        <w:rPr>
          <w:rFonts w:ascii="Times New Roman" w:eastAsia="Times New Roman" w:hAnsi="Times New Roman" w:cs="Times New Roman"/>
          <w:color w:val="538135" w:themeColor="accent6" w:themeShade="BF"/>
          <w:shd w:val="clear" w:color="auto" w:fill="FFFFFF"/>
          <w:lang w:eastAsia="pt-PT"/>
        </w:rPr>
        <w:t xml:space="preserve"> High rates of OCD symptom misidentification by mental health professionals. </w:t>
      </w:r>
      <w:r w:rsidR="001C50F7">
        <w:rPr>
          <w:rFonts w:ascii="Times New Roman" w:eastAsia="Times New Roman" w:hAnsi="Times New Roman" w:cs="Times New Roman"/>
          <w:i/>
          <w:iCs/>
          <w:color w:val="538135" w:themeColor="accent6" w:themeShade="BF"/>
          <w:lang w:eastAsia="pt-PT"/>
        </w:rPr>
        <w:t>Annals of Clinical Psychiatry,2013,</w:t>
      </w:r>
      <w:r w:rsidRPr="001C50F7">
        <w:rPr>
          <w:rFonts w:ascii="Times New Roman" w:eastAsia="Times New Roman" w:hAnsi="Times New Roman" w:cs="Times New Roman"/>
          <w:color w:val="538135" w:themeColor="accent6" w:themeShade="BF"/>
          <w:shd w:val="clear" w:color="auto" w:fill="FFFFFF"/>
          <w:lang w:eastAsia="pt-PT"/>
        </w:rPr>
        <w:t> </w:t>
      </w:r>
      <w:r w:rsidRPr="001C50F7">
        <w:rPr>
          <w:rFonts w:ascii="Times New Roman" w:eastAsia="Times New Roman" w:hAnsi="Times New Roman" w:cs="Times New Roman"/>
          <w:i/>
          <w:iCs/>
          <w:color w:val="538135" w:themeColor="accent6" w:themeShade="BF"/>
          <w:lang w:eastAsia="pt-PT"/>
        </w:rPr>
        <w:t>25</w:t>
      </w:r>
      <w:r w:rsidRPr="001C50F7">
        <w:rPr>
          <w:rFonts w:ascii="Times New Roman" w:eastAsia="Times New Roman" w:hAnsi="Times New Roman" w:cs="Times New Roman"/>
          <w:color w:val="538135" w:themeColor="accent6" w:themeShade="BF"/>
          <w:shd w:val="clear" w:color="auto" w:fill="FFFFFF"/>
          <w:lang w:eastAsia="pt-PT"/>
        </w:rPr>
        <w:t>(3)</w:t>
      </w:r>
      <w:r w:rsidR="001C50F7">
        <w:rPr>
          <w:rFonts w:ascii="Times New Roman" w:eastAsia="Times New Roman" w:hAnsi="Times New Roman" w:cs="Times New Roman"/>
          <w:color w:val="538135" w:themeColor="accent6" w:themeShade="BF"/>
          <w:shd w:val="clear" w:color="auto" w:fill="FFFFFF"/>
          <w:lang w:eastAsia="pt-PT"/>
        </w:rPr>
        <w:t>:</w:t>
      </w:r>
      <w:r w:rsidRPr="001C50F7">
        <w:rPr>
          <w:rFonts w:ascii="Times New Roman" w:eastAsia="Times New Roman" w:hAnsi="Times New Roman" w:cs="Times New Roman"/>
          <w:color w:val="538135" w:themeColor="accent6" w:themeShade="BF"/>
          <w:shd w:val="clear" w:color="auto" w:fill="FFFFFF"/>
          <w:lang w:eastAsia="pt-PT"/>
        </w:rPr>
        <w:t xml:space="preserve"> 201-209.</w:t>
      </w:r>
    </w:p>
    <w:p w14:paraId="1719EABE" w14:textId="4114FE30" w:rsidR="008B6C88" w:rsidRPr="001C50F7" w:rsidRDefault="008B6C88" w:rsidP="001C50F7">
      <w:pPr>
        <w:spacing w:line="360" w:lineRule="auto"/>
        <w:ind w:left="567" w:hanging="567"/>
        <w:contextualSpacing/>
        <w:jc w:val="both"/>
        <w:rPr>
          <w:rFonts w:ascii="Times New Roman" w:eastAsia="Times New Roman" w:hAnsi="Times New Roman" w:cs="Times New Roman"/>
          <w:color w:val="538135" w:themeColor="accent6" w:themeShade="BF"/>
          <w:shd w:val="clear" w:color="auto" w:fill="FFFFFF"/>
          <w:lang w:eastAsia="pt-PT"/>
        </w:rPr>
      </w:pPr>
      <w:r w:rsidRPr="001C50F7">
        <w:rPr>
          <w:rFonts w:ascii="Times New Roman" w:eastAsia="Times New Roman" w:hAnsi="Times New Roman" w:cs="Times New Roman"/>
          <w:color w:val="538135" w:themeColor="accent6" w:themeShade="BF"/>
          <w:shd w:val="clear" w:color="auto" w:fill="FFFFFF"/>
          <w:lang w:eastAsia="pt-PT"/>
        </w:rPr>
        <w:t>6.Glazier, K., Swing, M., &amp; McGinn, L. K. Half of obsessive-compulsive disorder cases misdiagnosed: vignette-based survey of primary care physicians. </w:t>
      </w:r>
      <w:r w:rsidRPr="001C50F7">
        <w:rPr>
          <w:rFonts w:ascii="Times New Roman" w:eastAsia="Times New Roman" w:hAnsi="Times New Roman" w:cs="Times New Roman"/>
          <w:i/>
          <w:iCs/>
          <w:color w:val="538135" w:themeColor="accent6" w:themeShade="BF"/>
          <w:lang w:eastAsia="pt-PT"/>
        </w:rPr>
        <w:t xml:space="preserve">The Journal of </w:t>
      </w:r>
      <w:r w:rsidRPr="001C50F7">
        <w:rPr>
          <w:rFonts w:ascii="Times New Roman" w:eastAsia="Times New Roman" w:hAnsi="Times New Roman" w:cs="Times New Roman"/>
          <w:color w:val="538135" w:themeColor="accent6" w:themeShade="BF"/>
          <w:shd w:val="clear" w:color="auto" w:fill="FFFFFF"/>
          <w:lang w:eastAsia="pt-PT"/>
        </w:rPr>
        <w:t>clinical psychiatry, </w:t>
      </w:r>
      <w:r w:rsidR="001C50F7" w:rsidRPr="001C50F7">
        <w:rPr>
          <w:rFonts w:ascii="Times New Roman" w:eastAsia="Times New Roman" w:hAnsi="Times New Roman" w:cs="Times New Roman"/>
          <w:color w:val="538135" w:themeColor="accent6" w:themeShade="BF"/>
          <w:shd w:val="clear" w:color="auto" w:fill="FFFFFF"/>
          <w:lang w:eastAsia="pt-PT"/>
        </w:rPr>
        <w:t>2015</w:t>
      </w:r>
      <w:r w:rsidR="001C50F7">
        <w:rPr>
          <w:rFonts w:ascii="Times New Roman" w:eastAsia="Times New Roman" w:hAnsi="Times New Roman" w:cs="Times New Roman"/>
          <w:color w:val="538135" w:themeColor="accent6" w:themeShade="BF"/>
          <w:shd w:val="clear" w:color="auto" w:fill="FFFFFF"/>
          <w:lang w:eastAsia="pt-PT"/>
        </w:rPr>
        <w:t>,</w:t>
      </w:r>
      <w:r w:rsidR="001C50F7" w:rsidRPr="001C50F7">
        <w:rPr>
          <w:rFonts w:ascii="Times New Roman" w:eastAsia="Times New Roman" w:hAnsi="Times New Roman" w:cs="Times New Roman"/>
          <w:color w:val="538135" w:themeColor="accent6" w:themeShade="BF"/>
          <w:shd w:val="clear" w:color="auto" w:fill="FFFFFF"/>
          <w:lang w:eastAsia="pt-PT"/>
        </w:rPr>
        <w:t xml:space="preserve"> </w:t>
      </w:r>
      <w:r w:rsidRPr="001C50F7">
        <w:rPr>
          <w:rFonts w:ascii="Times New Roman" w:eastAsia="Times New Roman" w:hAnsi="Times New Roman" w:cs="Times New Roman"/>
          <w:color w:val="538135" w:themeColor="accent6" w:themeShade="BF"/>
          <w:shd w:val="clear" w:color="auto" w:fill="FFFFFF"/>
          <w:lang w:eastAsia="pt-PT"/>
        </w:rPr>
        <w:t>76(6), e761-7.</w:t>
      </w:r>
    </w:p>
    <w:p w14:paraId="14C6DB3C" w14:textId="7B30EB6C" w:rsidR="001C50F7" w:rsidRPr="001C50F7" w:rsidRDefault="008B6C88" w:rsidP="001C50F7">
      <w:pPr>
        <w:spacing w:line="360" w:lineRule="auto"/>
        <w:ind w:left="567" w:hanging="567"/>
        <w:rPr>
          <w:rFonts w:ascii="Times New Roman" w:eastAsia="Times New Roman" w:hAnsi="Times New Roman" w:cs="Times New Roman"/>
          <w:color w:val="538135" w:themeColor="accent6" w:themeShade="BF"/>
          <w:shd w:val="clear" w:color="auto" w:fill="FFFFFF"/>
          <w:lang w:eastAsia="pt-PT"/>
        </w:rPr>
      </w:pPr>
      <w:r w:rsidRPr="001C50F7">
        <w:rPr>
          <w:rFonts w:ascii="Times New Roman" w:eastAsia="Times New Roman" w:hAnsi="Times New Roman" w:cs="Times New Roman"/>
          <w:color w:val="538135" w:themeColor="accent6" w:themeShade="BF"/>
          <w:shd w:val="clear" w:color="auto" w:fill="FFFFFF"/>
          <w:lang w:eastAsia="pt-PT"/>
        </w:rPr>
        <w:t>7.</w:t>
      </w:r>
      <w:r w:rsidR="001C50F7" w:rsidRPr="001C50F7">
        <w:rPr>
          <w:rFonts w:ascii="Times New Roman" w:eastAsia="Times New Roman" w:hAnsi="Times New Roman" w:cs="Times New Roman"/>
          <w:color w:val="538135" w:themeColor="accent6" w:themeShade="BF"/>
          <w:shd w:val="clear" w:color="auto" w:fill="FFFFFF"/>
          <w:lang w:eastAsia="pt-PT"/>
        </w:rPr>
        <w:t xml:space="preserve"> Lang, Reuben A., and Roy R. </w:t>
      </w:r>
      <w:proofErr w:type="spellStart"/>
      <w:r w:rsidR="001C50F7" w:rsidRPr="001C50F7">
        <w:rPr>
          <w:rFonts w:ascii="Times New Roman" w:eastAsia="Times New Roman" w:hAnsi="Times New Roman" w:cs="Times New Roman"/>
          <w:color w:val="538135" w:themeColor="accent6" w:themeShade="BF"/>
          <w:shd w:val="clear" w:color="auto" w:fill="FFFFFF"/>
          <w:lang w:eastAsia="pt-PT"/>
        </w:rPr>
        <w:t>Frenzel</w:t>
      </w:r>
      <w:proofErr w:type="spellEnd"/>
      <w:r w:rsidR="001C50F7" w:rsidRPr="001C50F7">
        <w:rPr>
          <w:rFonts w:ascii="Times New Roman" w:eastAsia="Times New Roman" w:hAnsi="Times New Roman" w:cs="Times New Roman"/>
          <w:color w:val="538135" w:themeColor="accent6" w:themeShade="BF"/>
          <w:shd w:val="clear" w:color="auto" w:fill="FFFFFF"/>
          <w:lang w:eastAsia="pt-PT"/>
        </w:rPr>
        <w:t>. "How sex offenders lure children." Annals of Sex Research, 1988, </w:t>
      </w:r>
      <w:proofErr w:type="gramStart"/>
      <w:r w:rsidR="001C50F7" w:rsidRPr="001C50F7">
        <w:rPr>
          <w:rFonts w:ascii="Times New Roman" w:eastAsia="Times New Roman" w:hAnsi="Times New Roman" w:cs="Times New Roman"/>
          <w:color w:val="538135" w:themeColor="accent6" w:themeShade="BF"/>
          <w:shd w:val="clear" w:color="auto" w:fill="FFFFFF"/>
          <w:lang w:eastAsia="pt-PT"/>
        </w:rPr>
        <w:t>1.2 :</w:t>
      </w:r>
      <w:proofErr w:type="gramEnd"/>
      <w:r w:rsidR="001C50F7" w:rsidRPr="001C50F7">
        <w:rPr>
          <w:rFonts w:ascii="Times New Roman" w:eastAsia="Times New Roman" w:hAnsi="Times New Roman" w:cs="Times New Roman"/>
          <w:color w:val="538135" w:themeColor="accent6" w:themeShade="BF"/>
          <w:shd w:val="clear" w:color="auto" w:fill="FFFFFF"/>
          <w:lang w:eastAsia="pt-PT"/>
        </w:rPr>
        <w:t xml:space="preserve"> 303-317</w:t>
      </w:r>
    </w:p>
    <w:p w14:paraId="6FDA6021" w14:textId="5C23BA8A" w:rsidR="008B6C88" w:rsidRPr="001C50F7" w:rsidRDefault="008B6C88" w:rsidP="001C50F7">
      <w:pPr>
        <w:spacing w:line="360" w:lineRule="auto"/>
        <w:ind w:left="567" w:hanging="567"/>
        <w:contextualSpacing/>
        <w:jc w:val="both"/>
        <w:rPr>
          <w:rFonts w:ascii="Times New Roman" w:eastAsia="Times New Roman" w:hAnsi="Times New Roman" w:cs="Times New Roman"/>
          <w:color w:val="538135" w:themeColor="accent6" w:themeShade="BF"/>
          <w:lang w:eastAsia="pt-PT"/>
        </w:rPr>
      </w:pPr>
      <w:r w:rsidRPr="001C50F7">
        <w:rPr>
          <w:rFonts w:ascii="Times New Roman" w:eastAsia="Times New Roman" w:hAnsi="Times New Roman" w:cs="Times New Roman"/>
          <w:color w:val="538135" w:themeColor="accent6" w:themeShade="BF"/>
          <w:shd w:val="clear" w:color="auto" w:fill="FFFFFF"/>
          <w:lang w:eastAsia="pt-PT"/>
        </w:rPr>
        <w:t>8.</w:t>
      </w:r>
      <w:r w:rsidR="001C50F7" w:rsidRPr="001C50F7">
        <w:rPr>
          <w:rFonts w:ascii="Times New Roman" w:eastAsia="Times New Roman" w:hAnsi="Times New Roman" w:cs="Times New Roman"/>
          <w:color w:val="538135" w:themeColor="accent6" w:themeShade="BF"/>
          <w:shd w:val="clear" w:color="auto" w:fill="FFFFFF"/>
          <w:lang w:eastAsia="pt-PT"/>
        </w:rPr>
        <w:t xml:space="preserve">Nice.org.uk [homepage </w:t>
      </w:r>
      <w:proofErr w:type="spellStart"/>
      <w:r w:rsidR="001C50F7" w:rsidRPr="001C50F7">
        <w:rPr>
          <w:rFonts w:ascii="Times New Roman" w:eastAsia="Times New Roman" w:hAnsi="Times New Roman" w:cs="Times New Roman"/>
          <w:color w:val="538135" w:themeColor="accent6" w:themeShade="BF"/>
          <w:shd w:val="clear" w:color="auto" w:fill="FFFFFF"/>
          <w:lang w:eastAsia="pt-PT"/>
        </w:rPr>
        <w:t>na</w:t>
      </w:r>
      <w:proofErr w:type="spellEnd"/>
      <w:r w:rsidR="001C50F7" w:rsidRPr="001C50F7">
        <w:rPr>
          <w:rFonts w:ascii="Times New Roman" w:eastAsia="Times New Roman" w:hAnsi="Times New Roman" w:cs="Times New Roman"/>
          <w:color w:val="538135" w:themeColor="accent6" w:themeShade="BF"/>
          <w:shd w:val="clear" w:color="auto" w:fill="FFFFFF"/>
          <w:lang w:eastAsia="pt-PT"/>
        </w:rPr>
        <w:t xml:space="preserve"> internet] </w:t>
      </w:r>
      <w:r w:rsidRPr="001C50F7">
        <w:rPr>
          <w:rFonts w:ascii="Times New Roman" w:eastAsia="Times New Roman" w:hAnsi="Times New Roman" w:cs="Times New Roman"/>
          <w:color w:val="538135" w:themeColor="accent6" w:themeShade="BF"/>
          <w:shd w:val="clear" w:color="auto" w:fill="FFFFFF"/>
          <w:lang w:eastAsia="pt-PT"/>
        </w:rPr>
        <w:t>National Institute for Health and Care Excellence</w:t>
      </w:r>
      <w:r w:rsidR="001C50F7" w:rsidRPr="001C50F7">
        <w:rPr>
          <w:rFonts w:ascii="Times New Roman" w:eastAsia="Times New Roman" w:hAnsi="Times New Roman" w:cs="Times New Roman"/>
          <w:color w:val="538135" w:themeColor="accent6" w:themeShade="BF"/>
          <w:shd w:val="clear" w:color="auto" w:fill="FFFFFF"/>
          <w:lang w:eastAsia="pt-PT"/>
        </w:rPr>
        <w:t>:</w:t>
      </w:r>
      <w:r w:rsidRPr="001C50F7">
        <w:rPr>
          <w:rFonts w:ascii="Times New Roman" w:eastAsia="Times New Roman" w:hAnsi="Times New Roman" w:cs="Times New Roman"/>
          <w:color w:val="538135" w:themeColor="accent6" w:themeShade="BF"/>
          <w:shd w:val="clear" w:color="auto" w:fill="FFFFFF"/>
          <w:lang w:eastAsia="pt-PT"/>
        </w:rPr>
        <w:t xml:space="preserve"> Obsessive-compulsive disorder and body dysmorphic disorder: treatment</w:t>
      </w:r>
      <w:r w:rsidR="001C50F7" w:rsidRPr="001C50F7">
        <w:rPr>
          <w:rFonts w:ascii="Times New Roman" w:eastAsia="Times New Roman" w:hAnsi="Times New Roman" w:cs="Times New Roman"/>
          <w:color w:val="538135" w:themeColor="accent6" w:themeShade="BF"/>
          <w:shd w:val="clear" w:color="auto" w:fill="FFFFFF"/>
          <w:lang w:eastAsia="pt-PT"/>
        </w:rPr>
        <w:t xml:space="preserve"> (Clinical Guideline CG 31); [</w:t>
      </w:r>
      <w:proofErr w:type="spellStart"/>
      <w:r w:rsidR="001C50F7" w:rsidRPr="001C50F7">
        <w:rPr>
          <w:rFonts w:ascii="Times New Roman" w:eastAsia="Times New Roman" w:hAnsi="Times New Roman" w:cs="Times New Roman"/>
          <w:color w:val="538135" w:themeColor="accent6" w:themeShade="BF"/>
          <w:shd w:val="clear" w:color="auto" w:fill="FFFFFF"/>
          <w:lang w:eastAsia="pt-PT"/>
        </w:rPr>
        <w:t>consultado</w:t>
      </w:r>
      <w:proofErr w:type="spellEnd"/>
      <w:r w:rsidR="001C50F7" w:rsidRPr="001C50F7">
        <w:rPr>
          <w:rFonts w:ascii="Times New Roman" w:eastAsia="Times New Roman" w:hAnsi="Times New Roman" w:cs="Times New Roman"/>
          <w:color w:val="538135" w:themeColor="accent6" w:themeShade="BF"/>
          <w:shd w:val="clear" w:color="auto" w:fill="FFFFFF"/>
          <w:lang w:eastAsia="pt-PT"/>
        </w:rPr>
        <w:t xml:space="preserve"> 2019 Dez 01].</w:t>
      </w:r>
      <w:r w:rsidRPr="001C50F7">
        <w:rPr>
          <w:rFonts w:ascii="Times New Roman" w:eastAsia="Times New Roman" w:hAnsi="Times New Roman" w:cs="Times New Roman"/>
          <w:color w:val="538135" w:themeColor="accent6" w:themeShade="BF"/>
          <w:shd w:val="clear" w:color="auto" w:fill="FFFFFF"/>
          <w:lang w:eastAsia="pt-PT"/>
        </w:rPr>
        <w:t xml:space="preserve"> </w:t>
      </w:r>
      <w:proofErr w:type="spellStart"/>
      <w:r w:rsidR="001C50F7" w:rsidRPr="001C50F7">
        <w:rPr>
          <w:rFonts w:ascii="Times New Roman" w:eastAsia="Times New Roman" w:hAnsi="Times New Roman" w:cs="Times New Roman"/>
          <w:color w:val="538135" w:themeColor="accent6" w:themeShade="BF"/>
          <w:shd w:val="clear" w:color="auto" w:fill="FFFFFF"/>
          <w:lang w:eastAsia="pt-PT"/>
        </w:rPr>
        <w:t>Disponível</w:t>
      </w:r>
      <w:proofErr w:type="spellEnd"/>
      <w:r w:rsidR="001C50F7" w:rsidRPr="001C50F7">
        <w:rPr>
          <w:rFonts w:ascii="Times New Roman" w:eastAsia="Times New Roman" w:hAnsi="Times New Roman" w:cs="Times New Roman"/>
          <w:color w:val="538135" w:themeColor="accent6" w:themeShade="BF"/>
          <w:shd w:val="clear" w:color="auto" w:fill="FFFFFF"/>
          <w:lang w:eastAsia="pt-PT"/>
        </w:rPr>
        <w:t xml:space="preserve"> </w:t>
      </w:r>
      <w:proofErr w:type="spellStart"/>
      <w:r w:rsidR="001C50F7" w:rsidRPr="001C50F7">
        <w:rPr>
          <w:rFonts w:ascii="Times New Roman" w:eastAsia="Times New Roman" w:hAnsi="Times New Roman" w:cs="Times New Roman"/>
          <w:color w:val="538135" w:themeColor="accent6" w:themeShade="BF"/>
          <w:shd w:val="clear" w:color="auto" w:fill="FFFFFF"/>
          <w:lang w:eastAsia="pt-PT"/>
        </w:rPr>
        <w:t>em</w:t>
      </w:r>
      <w:proofErr w:type="spellEnd"/>
      <w:r w:rsidR="001C50F7" w:rsidRPr="001C50F7">
        <w:rPr>
          <w:rFonts w:ascii="Times New Roman" w:eastAsia="Times New Roman" w:hAnsi="Times New Roman" w:cs="Times New Roman"/>
          <w:color w:val="538135" w:themeColor="accent6" w:themeShade="BF"/>
          <w:shd w:val="clear" w:color="auto" w:fill="FFFFFF"/>
          <w:lang w:eastAsia="pt-PT"/>
        </w:rPr>
        <w:t>:</w:t>
      </w:r>
      <w:r w:rsidR="001C50F7" w:rsidRPr="001C50F7">
        <w:rPr>
          <w:rFonts w:ascii="Times New Roman" w:hAnsi="Times New Roman" w:cs="Times New Roman"/>
          <w:color w:val="538135" w:themeColor="accent6" w:themeShade="BF"/>
        </w:rPr>
        <w:t xml:space="preserve"> </w:t>
      </w:r>
      <w:r w:rsidR="001C50F7" w:rsidRPr="001C50F7">
        <w:rPr>
          <w:rFonts w:ascii="Times New Roman" w:eastAsia="Times New Roman" w:hAnsi="Times New Roman" w:cs="Times New Roman"/>
          <w:color w:val="538135" w:themeColor="accent6" w:themeShade="BF"/>
          <w:shd w:val="clear" w:color="auto" w:fill="FFFFFF"/>
          <w:lang w:eastAsia="pt-PT"/>
        </w:rPr>
        <w:t>https://www.nice.org.uk/guidance/cg31</w:t>
      </w:r>
    </w:p>
    <w:p w14:paraId="2909D4F1" w14:textId="339A7861" w:rsidR="001C50F7" w:rsidRPr="001C50F7" w:rsidRDefault="008B6C88" w:rsidP="001C50F7">
      <w:pPr>
        <w:spacing w:line="360" w:lineRule="auto"/>
        <w:ind w:left="567" w:hanging="567"/>
        <w:jc w:val="both"/>
        <w:rPr>
          <w:rFonts w:ascii="Times New Roman" w:eastAsia="Times New Roman" w:hAnsi="Times New Roman" w:cs="Times New Roman"/>
          <w:color w:val="538135" w:themeColor="accent6" w:themeShade="BF"/>
          <w:shd w:val="clear" w:color="auto" w:fill="FFFFFF"/>
          <w:lang w:eastAsia="pt-PT"/>
        </w:rPr>
      </w:pPr>
      <w:r w:rsidRPr="001C50F7">
        <w:rPr>
          <w:rFonts w:ascii="Times New Roman" w:eastAsia="Times New Roman" w:hAnsi="Times New Roman" w:cs="Times New Roman"/>
          <w:color w:val="538135" w:themeColor="accent6" w:themeShade="BF"/>
          <w:shd w:val="clear" w:color="auto" w:fill="FFFFFF"/>
          <w:lang w:eastAsia="pt-PT"/>
        </w:rPr>
        <w:t>9.</w:t>
      </w:r>
      <w:r w:rsidR="001C50F7" w:rsidRPr="001C50F7">
        <w:rPr>
          <w:rFonts w:ascii="Arial" w:hAnsi="Arial" w:cs="Arial"/>
          <w:color w:val="222222"/>
          <w:sz w:val="20"/>
          <w:szCs w:val="20"/>
          <w:shd w:val="clear" w:color="auto" w:fill="FFFFFF"/>
        </w:rPr>
        <w:t xml:space="preserve"> </w:t>
      </w:r>
      <w:r w:rsidR="001C50F7" w:rsidRPr="001C50F7">
        <w:rPr>
          <w:rFonts w:ascii="Times New Roman" w:eastAsia="Times New Roman" w:hAnsi="Times New Roman" w:cs="Times New Roman"/>
          <w:color w:val="538135" w:themeColor="accent6" w:themeShade="BF"/>
          <w:shd w:val="clear" w:color="auto" w:fill="FFFFFF"/>
          <w:lang w:eastAsia="pt-PT"/>
        </w:rPr>
        <w:t>O'Neil, Sarah E., et al. "“Not Knowing If I Was a Pedophile…”—Diagnostic questions and treatment strategies in a case of OCD."</w:t>
      </w:r>
      <w:r w:rsidR="001C50F7" w:rsidRPr="001C50F7">
        <w:rPr>
          <w:rFonts w:ascii="Times New Roman" w:eastAsia="Times New Roman" w:hAnsi="Times New Roman" w:cs="Times New Roman"/>
          <w:color w:val="538135" w:themeColor="accent6" w:themeShade="BF"/>
          <w:lang w:eastAsia="pt-PT"/>
        </w:rPr>
        <w:t> </w:t>
      </w:r>
      <w:r w:rsidR="001C50F7" w:rsidRPr="001C50F7">
        <w:rPr>
          <w:rFonts w:ascii="Times New Roman" w:eastAsia="Times New Roman" w:hAnsi="Times New Roman" w:cs="Times New Roman"/>
          <w:color w:val="538135" w:themeColor="accent6" w:themeShade="BF"/>
          <w:shd w:val="clear" w:color="auto" w:fill="FFFFFF"/>
          <w:lang w:eastAsia="pt-PT"/>
        </w:rPr>
        <w:t xml:space="preserve">Harvard review of </w:t>
      </w:r>
      <w:proofErr w:type="gramStart"/>
      <w:r w:rsidR="001C50F7" w:rsidRPr="001C50F7">
        <w:rPr>
          <w:rFonts w:ascii="Times New Roman" w:eastAsia="Times New Roman" w:hAnsi="Times New Roman" w:cs="Times New Roman"/>
          <w:color w:val="538135" w:themeColor="accent6" w:themeShade="BF"/>
          <w:shd w:val="clear" w:color="auto" w:fill="FFFFFF"/>
          <w:lang w:eastAsia="pt-PT"/>
        </w:rPr>
        <w:t>psychiatry</w:t>
      </w:r>
      <w:r w:rsidR="001C50F7" w:rsidRPr="001C50F7">
        <w:rPr>
          <w:rFonts w:ascii="Times New Roman" w:eastAsia="Times New Roman" w:hAnsi="Times New Roman" w:cs="Times New Roman"/>
          <w:color w:val="538135" w:themeColor="accent6" w:themeShade="BF"/>
          <w:lang w:eastAsia="pt-PT"/>
        </w:rPr>
        <w:t> ,</w:t>
      </w:r>
      <w:proofErr w:type="gramEnd"/>
      <w:r w:rsidR="001C50F7" w:rsidRPr="001C50F7">
        <w:rPr>
          <w:rFonts w:ascii="Times New Roman" w:eastAsia="Times New Roman" w:hAnsi="Times New Roman" w:cs="Times New Roman"/>
          <w:color w:val="538135" w:themeColor="accent6" w:themeShade="BF"/>
          <w:lang w:eastAsia="pt-PT"/>
        </w:rPr>
        <w:t xml:space="preserve"> 2005, </w:t>
      </w:r>
      <w:r w:rsidR="001C50F7" w:rsidRPr="001C50F7">
        <w:rPr>
          <w:rFonts w:ascii="Times New Roman" w:eastAsia="Times New Roman" w:hAnsi="Times New Roman" w:cs="Times New Roman"/>
          <w:color w:val="538135" w:themeColor="accent6" w:themeShade="BF"/>
          <w:shd w:val="clear" w:color="auto" w:fill="FFFFFF"/>
          <w:lang w:eastAsia="pt-PT"/>
        </w:rPr>
        <w:t>13.3: 186-196.</w:t>
      </w:r>
    </w:p>
    <w:p w14:paraId="3E0D8E29" w14:textId="56E87F18" w:rsidR="001C50F7" w:rsidRPr="001C50F7" w:rsidRDefault="001C50F7" w:rsidP="001C50F7">
      <w:pPr>
        <w:spacing w:line="360" w:lineRule="auto"/>
        <w:ind w:left="567" w:hanging="567"/>
        <w:contextualSpacing/>
        <w:jc w:val="both"/>
        <w:rPr>
          <w:rFonts w:ascii="Times New Roman" w:eastAsia="Times New Roman" w:hAnsi="Times New Roman" w:cs="Times New Roman"/>
          <w:color w:val="538135" w:themeColor="accent6" w:themeShade="BF"/>
          <w:shd w:val="clear" w:color="auto" w:fill="FFFFFF"/>
          <w:lang w:eastAsia="pt-PT"/>
        </w:rPr>
      </w:pPr>
      <w:r w:rsidRPr="001C50F7">
        <w:rPr>
          <w:rFonts w:ascii="Times New Roman" w:eastAsia="Times New Roman" w:hAnsi="Times New Roman" w:cs="Times New Roman"/>
          <w:color w:val="538135" w:themeColor="accent6" w:themeShade="BF"/>
          <w:shd w:val="clear" w:color="auto" w:fill="FFFFFF"/>
          <w:lang w:eastAsia="pt-PT"/>
        </w:rPr>
        <w:t xml:space="preserve"> </w:t>
      </w:r>
      <w:r w:rsidR="008B6C88" w:rsidRPr="001C50F7">
        <w:rPr>
          <w:rFonts w:ascii="Times New Roman" w:eastAsia="Times New Roman" w:hAnsi="Times New Roman" w:cs="Times New Roman"/>
          <w:color w:val="538135" w:themeColor="accent6" w:themeShade="BF"/>
          <w:shd w:val="clear" w:color="auto" w:fill="FFFFFF"/>
          <w:lang w:eastAsia="pt-PT"/>
        </w:rPr>
        <w:t>10.</w:t>
      </w:r>
      <w:r w:rsidRPr="001C50F7">
        <w:rPr>
          <w:rFonts w:ascii="Times New Roman" w:eastAsia="Times New Roman" w:hAnsi="Times New Roman" w:cs="Times New Roman"/>
          <w:color w:val="538135" w:themeColor="accent6" w:themeShade="BF"/>
          <w:shd w:val="clear" w:color="auto" w:fill="FFFFFF"/>
          <w:lang w:eastAsia="pt-PT"/>
        </w:rPr>
        <w:t xml:space="preserve"> Pinto, Anthony, et al. "Taboo thoughts and doubt/checking: a refinement of the factor structure for obsessive–compulsive disorder symptoms." Psychiatry </w:t>
      </w:r>
      <w:proofErr w:type="gramStart"/>
      <w:r w:rsidRPr="001C50F7">
        <w:rPr>
          <w:rFonts w:ascii="Times New Roman" w:eastAsia="Times New Roman" w:hAnsi="Times New Roman" w:cs="Times New Roman"/>
          <w:color w:val="538135" w:themeColor="accent6" w:themeShade="BF"/>
          <w:shd w:val="clear" w:color="auto" w:fill="FFFFFF"/>
          <w:lang w:eastAsia="pt-PT"/>
        </w:rPr>
        <w:t>research ,</w:t>
      </w:r>
      <w:proofErr w:type="gramEnd"/>
      <w:r w:rsidRPr="001C50F7">
        <w:rPr>
          <w:rFonts w:ascii="Times New Roman" w:eastAsia="Times New Roman" w:hAnsi="Times New Roman" w:cs="Times New Roman"/>
          <w:color w:val="538135" w:themeColor="accent6" w:themeShade="BF"/>
          <w:shd w:val="clear" w:color="auto" w:fill="FFFFFF"/>
          <w:lang w:eastAsia="pt-PT"/>
        </w:rPr>
        <w:t xml:space="preserve"> 2007, 151.3: 255-258.</w:t>
      </w:r>
    </w:p>
    <w:p w14:paraId="264DFDC9" w14:textId="30609722" w:rsidR="008B6C88" w:rsidRPr="001C50F7" w:rsidRDefault="008B6C88" w:rsidP="001C50F7">
      <w:pPr>
        <w:spacing w:line="360" w:lineRule="auto"/>
        <w:ind w:left="567" w:hanging="567"/>
        <w:jc w:val="both"/>
        <w:rPr>
          <w:rFonts w:ascii="Times New Roman" w:eastAsia="Times New Roman" w:hAnsi="Times New Roman" w:cs="Times New Roman"/>
          <w:color w:val="538135" w:themeColor="accent6" w:themeShade="BF"/>
          <w:shd w:val="clear" w:color="auto" w:fill="FFFFFF"/>
          <w:lang w:eastAsia="pt-PT"/>
        </w:rPr>
      </w:pPr>
      <w:r w:rsidRPr="001C50F7">
        <w:rPr>
          <w:rFonts w:ascii="Times New Roman" w:eastAsia="Times New Roman" w:hAnsi="Times New Roman" w:cs="Times New Roman"/>
          <w:color w:val="538135" w:themeColor="accent6" w:themeShade="BF"/>
          <w:shd w:val="clear" w:color="auto" w:fill="FFFFFF"/>
          <w:lang w:eastAsia="pt-PT"/>
        </w:rPr>
        <w:lastRenderedPageBreak/>
        <w:t>11.</w:t>
      </w:r>
      <w:r w:rsidR="001C50F7" w:rsidRPr="001C50F7">
        <w:rPr>
          <w:rFonts w:ascii="Times New Roman" w:eastAsia="Times New Roman" w:hAnsi="Times New Roman" w:cs="Times New Roman"/>
          <w:color w:val="538135" w:themeColor="accent6" w:themeShade="BF"/>
          <w:shd w:val="clear" w:color="auto" w:fill="FFFFFF"/>
          <w:lang w:eastAsia="pt-PT"/>
        </w:rPr>
        <w:t xml:space="preserve"> Purdon, Christine. "Cognitive‐behavioral treatment of repugnant obsessions." Journal of clinical </w:t>
      </w:r>
      <w:proofErr w:type="gramStart"/>
      <w:r w:rsidR="001C50F7" w:rsidRPr="001C50F7">
        <w:rPr>
          <w:rFonts w:ascii="Times New Roman" w:eastAsia="Times New Roman" w:hAnsi="Times New Roman" w:cs="Times New Roman"/>
          <w:color w:val="538135" w:themeColor="accent6" w:themeShade="BF"/>
          <w:shd w:val="clear" w:color="auto" w:fill="FFFFFF"/>
          <w:lang w:eastAsia="pt-PT"/>
        </w:rPr>
        <w:t>psychology ,</w:t>
      </w:r>
      <w:proofErr w:type="gramEnd"/>
      <w:r w:rsidR="001C50F7" w:rsidRPr="001C50F7">
        <w:rPr>
          <w:rFonts w:ascii="Times New Roman" w:eastAsia="Times New Roman" w:hAnsi="Times New Roman" w:cs="Times New Roman"/>
          <w:color w:val="538135" w:themeColor="accent6" w:themeShade="BF"/>
          <w:shd w:val="clear" w:color="auto" w:fill="FFFFFF"/>
          <w:lang w:eastAsia="pt-PT"/>
        </w:rPr>
        <w:t xml:space="preserve"> 2004, 60.11: 1169-1180.</w:t>
      </w:r>
    </w:p>
    <w:p w14:paraId="190DE1B6" w14:textId="0492BDE9" w:rsidR="008B6C88" w:rsidRPr="001C50F7" w:rsidRDefault="008B6C88" w:rsidP="001C50F7">
      <w:pPr>
        <w:spacing w:line="360" w:lineRule="auto"/>
        <w:ind w:left="567" w:hanging="567"/>
        <w:jc w:val="both"/>
        <w:rPr>
          <w:rFonts w:ascii="Times New Roman" w:eastAsia="Times New Roman" w:hAnsi="Times New Roman" w:cs="Times New Roman"/>
          <w:color w:val="538135" w:themeColor="accent6" w:themeShade="BF"/>
          <w:shd w:val="clear" w:color="auto" w:fill="FFFFFF"/>
          <w:lang w:eastAsia="pt-PT"/>
        </w:rPr>
      </w:pPr>
      <w:r w:rsidRPr="00B77BED">
        <w:rPr>
          <w:rFonts w:ascii="Times New Roman" w:eastAsia="Times New Roman" w:hAnsi="Times New Roman" w:cs="Times New Roman"/>
          <w:color w:val="538135" w:themeColor="accent6" w:themeShade="BF"/>
          <w:shd w:val="clear" w:color="auto" w:fill="FFFFFF"/>
          <w:lang w:eastAsia="pt-PT"/>
        </w:rPr>
        <w:t>12.</w:t>
      </w:r>
      <w:r w:rsidR="001C50F7" w:rsidRPr="00B77BED">
        <w:rPr>
          <w:rFonts w:ascii="Times New Roman" w:eastAsia="Times New Roman" w:hAnsi="Times New Roman" w:cs="Times New Roman"/>
          <w:color w:val="538135" w:themeColor="accent6" w:themeShade="BF"/>
          <w:shd w:val="clear" w:color="auto" w:fill="FFFFFF"/>
          <w:lang w:eastAsia="pt-PT"/>
        </w:rPr>
        <w:t xml:space="preserve"> Rosa, Ana Carolina, et al. </w:t>
      </w:r>
      <w:r w:rsidR="001C50F7" w:rsidRPr="001C50F7">
        <w:rPr>
          <w:rFonts w:ascii="Times New Roman" w:eastAsia="Times New Roman" w:hAnsi="Times New Roman" w:cs="Times New Roman"/>
          <w:color w:val="538135" w:themeColor="accent6" w:themeShade="BF"/>
          <w:shd w:val="clear" w:color="auto" w:fill="FFFFFF"/>
          <w:lang w:eastAsia="pt-PT"/>
        </w:rPr>
        <w:t>"Clinical correlates of social adjustment in patients with obsessive-compulsive disorder." Journal of psychiatric research, 2012, 46.10: 1286-1292.</w:t>
      </w:r>
    </w:p>
    <w:p w14:paraId="51B1FF61" w14:textId="703488E4" w:rsidR="001C50F7" w:rsidRPr="00EE53A8" w:rsidRDefault="008B6C88" w:rsidP="001C50F7">
      <w:pPr>
        <w:spacing w:line="360" w:lineRule="auto"/>
        <w:ind w:left="567" w:hanging="567"/>
        <w:jc w:val="both"/>
        <w:rPr>
          <w:rFonts w:ascii="Times New Roman" w:eastAsia="Times New Roman" w:hAnsi="Times New Roman" w:cs="Times New Roman"/>
          <w:color w:val="538135" w:themeColor="accent6" w:themeShade="BF"/>
          <w:shd w:val="clear" w:color="auto" w:fill="FFFFFF"/>
          <w:lang w:eastAsia="pt-PT"/>
        </w:rPr>
      </w:pPr>
      <w:r w:rsidRPr="001C50F7">
        <w:rPr>
          <w:rFonts w:ascii="Times New Roman" w:eastAsia="Times New Roman" w:hAnsi="Times New Roman" w:cs="Times New Roman"/>
          <w:color w:val="538135" w:themeColor="accent6" w:themeShade="BF"/>
          <w:shd w:val="clear" w:color="auto" w:fill="FFFFFF"/>
          <w:lang w:eastAsia="pt-PT"/>
        </w:rPr>
        <w:t xml:space="preserve">13. </w:t>
      </w:r>
      <w:r w:rsidR="001C50F7" w:rsidRPr="001C50F7">
        <w:rPr>
          <w:rFonts w:ascii="Times New Roman" w:eastAsia="Times New Roman" w:hAnsi="Times New Roman" w:cs="Times New Roman"/>
          <w:color w:val="538135" w:themeColor="accent6" w:themeShade="BF"/>
          <w:shd w:val="clear" w:color="auto" w:fill="FFFFFF"/>
          <w:lang w:eastAsia="pt-PT"/>
        </w:rPr>
        <w:t xml:space="preserve">Simonds, Laura M., and Susan J. Thorpe. </w:t>
      </w:r>
      <w:r w:rsidR="001C50F7" w:rsidRPr="00B77BED">
        <w:rPr>
          <w:rFonts w:ascii="Times New Roman" w:eastAsia="Times New Roman" w:hAnsi="Times New Roman" w:cs="Times New Roman"/>
          <w:color w:val="538135" w:themeColor="accent6" w:themeShade="BF"/>
          <w:shd w:val="clear" w:color="auto" w:fill="FFFFFF"/>
          <w:lang w:eastAsia="pt-PT"/>
        </w:rPr>
        <w:t>Attitudes toward obsessive-compulsive disorders. </w:t>
      </w:r>
      <w:r w:rsidR="001C50F7" w:rsidRPr="00EE53A8">
        <w:rPr>
          <w:rFonts w:ascii="Times New Roman" w:eastAsia="Times New Roman" w:hAnsi="Times New Roman" w:cs="Times New Roman"/>
          <w:color w:val="538135" w:themeColor="accent6" w:themeShade="BF"/>
          <w:shd w:val="clear" w:color="auto" w:fill="FFFFFF"/>
          <w:lang w:eastAsia="pt-PT"/>
        </w:rPr>
        <w:t>Social Psychiatry and Psychiatric Epidemiology, 2003, 38.6:331-336.</w:t>
      </w:r>
    </w:p>
    <w:p w14:paraId="34117AD4" w14:textId="1BE7C673" w:rsidR="008B6C88" w:rsidRPr="00B77BED" w:rsidRDefault="008B6C88" w:rsidP="001C50F7">
      <w:pPr>
        <w:spacing w:line="360" w:lineRule="auto"/>
        <w:ind w:left="567" w:hanging="567"/>
        <w:contextualSpacing/>
        <w:jc w:val="both"/>
        <w:rPr>
          <w:rFonts w:ascii="Times New Roman" w:eastAsia="Times New Roman" w:hAnsi="Times New Roman" w:cs="Times New Roman"/>
          <w:color w:val="538135" w:themeColor="accent6" w:themeShade="BF"/>
          <w:shd w:val="clear" w:color="auto" w:fill="FFFFFF"/>
          <w:lang w:eastAsia="pt-PT"/>
        </w:rPr>
      </w:pPr>
      <w:r w:rsidRPr="00B77BED">
        <w:rPr>
          <w:rFonts w:ascii="Times New Roman" w:eastAsia="Times New Roman" w:hAnsi="Times New Roman" w:cs="Times New Roman"/>
          <w:color w:val="538135" w:themeColor="accent6" w:themeShade="BF"/>
          <w:shd w:val="clear" w:color="auto" w:fill="FFFFFF"/>
          <w:lang w:eastAsia="pt-PT"/>
        </w:rPr>
        <w:t>14.</w:t>
      </w:r>
      <w:r w:rsidR="001C50F7" w:rsidRPr="00B77BED">
        <w:rPr>
          <w:rFonts w:ascii="Times New Roman" w:eastAsia="Times New Roman" w:hAnsi="Times New Roman" w:cs="Times New Roman"/>
          <w:color w:val="538135" w:themeColor="accent6" w:themeShade="BF"/>
          <w:shd w:val="clear" w:color="auto" w:fill="FFFFFF"/>
          <w:lang w:eastAsia="pt-PT"/>
        </w:rPr>
        <w:t xml:space="preserve"> Steinberg, Daniel S., and Chad T. </w:t>
      </w:r>
      <w:proofErr w:type="spellStart"/>
      <w:r w:rsidR="001C50F7" w:rsidRPr="00B77BED">
        <w:rPr>
          <w:rFonts w:ascii="Times New Roman" w:eastAsia="Times New Roman" w:hAnsi="Times New Roman" w:cs="Times New Roman"/>
          <w:color w:val="538135" w:themeColor="accent6" w:themeShade="BF"/>
          <w:shd w:val="clear" w:color="auto" w:fill="FFFFFF"/>
          <w:lang w:eastAsia="pt-PT"/>
        </w:rPr>
        <w:t>Wetterneck</w:t>
      </w:r>
      <w:proofErr w:type="spellEnd"/>
      <w:r w:rsidR="001C50F7" w:rsidRPr="00B77BED">
        <w:rPr>
          <w:rFonts w:ascii="Times New Roman" w:eastAsia="Times New Roman" w:hAnsi="Times New Roman" w:cs="Times New Roman"/>
          <w:color w:val="538135" w:themeColor="accent6" w:themeShade="BF"/>
          <w:shd w:val="clear" w:color="auto" w:fill="FFFFFF"/>
          <w:lang w:eastAsia="pt-PT"/>
        </w:rPr>
        <w:t>. OCD taboo thoughts and stigmatizing attitudes in clinicians. Community Mental Health Journal, 2017, 53.3:275-280.</w:t>
      </w:r>
    </w:p>
    <w:p w14:paraId="74D77F53" w14:textId="77777777" w:rsidR="00BD54E1" w:rsidRDefault="008B6C88" w:rsidP="00BD54E1">
      <w:pPr>
        <w:spacing w:line="360" w:lineRule="auto"/>
        <w:ind w:left="567" w:hanging="567"/>
        <w:jc w:val="both"/>
        <w:rPr>
          <w:rFonts w:ascii="Times New Roman" w:eastAsia="Times New Roman" w:hAnsi="Times New Roman" w:cs="Times New Roman"/>
          <w:color w:val="538135" w:themeColor="accent6" w:themeShade="BF"/>
          <w:shd w:val="clear" w:color="auto" w:fill="FFFFFF"/>
          <w:lang w:eastAsia="pt-PT"/>
        </w:rPr>
      </w:pPr>
      <w:r w:rsidRPr="00DE1B2D">
        <w:rPr>
          <w:rFonts w:ascii="Times New Roman" w:eastAsia="Times New Roman" w:hAnsi="Times New Roman" w:cs="Times New Roman"/>
          <w:color w:val="538135" w:themeColor="accent6" w:themeShade="BF"/>
          <w:shd w:val="clear" w:color="auto" w:fill="FFFFFF"/>
          <w:lang w:eastAsia="pt-PT"/>
        </w:rPr>
        <w:t>15.</w:t>
      </w:r>
      <w:r w:rsidR="001C50F7" w:rsidRPr="00DE1B2D">
        <w:rPr>
          <w:rFonts w:ascii="Times New Roman" w:eastAsia="Times New Roman" w:hAnsi="Times New Roman" w:cs="Times New Roman"/>
          <w:color w:val="538135" w:themeColor="accent6" w:themeShade="BF"/>
          <w:shd w:val="clear" w:color="auto" w:fill="FFFFFF"/>
          <w:lang w:eastAsia="pt-PT"/>
        </w:rPr>
        <w:t xml:space="preserve"> Torres, Albina R., et al. </w:t>
      </w:r>
      <w:r w:rsidR="001C50F7" w:rsidRPr="00B77BED">
        <w:rPr>
          <w:rFonts w:ascii="Times New Roman" w:eastAsia="Times New Roman" w:hAnsi="Times New Roman" w:cs="Times New Roman"/>
          <w:color w:val="538135" w:themeColor="accent6" w:themeShade="BF"/>
          <w:shd w:val="clear" w:color="auto" w:fill="FFFFFF"/>
          <w:lang w:eastAsia="pt-PT"/>
        </w:rPr>
        <w:t>Suicidality in obsessive-compulsive disorder: prevalence and relation to symptom dimensions and comorbid conditions. The</w:t>
      </w:r>
      <w:r w:rsidR="001C50F7" w:rsidRPr="001C50F7">
        <w:rPr>
          <w:rFonts w:ascii="Times New Roman" w:eastAsia="Times New Roman" w:hAnsi="Times New Roman" w:cs="Times New Roman"/>
          <w:i/>
          <w:iCs/>
          <w:color w:val="538135" w:themeColor="accent6" w:themeShade="BF"/>
          <w:shd w:val="clear" w:color="auto" w:fill="FFFFFF"/>
          <w:lang w:eastAsia="pt-PT"/>
        </w:rPr>
        <w:t xml:space="preserve"> Journal of Clinical Psychiatry</w:t>
      </w:r>
      <w:r w:rsidR="001C50F7" w:rsidRPr="001C50F7">
        <w:rPr>
          <w:rFonts w:ascii="Times New Roman" w:eastAsia="Times New Roman" w:hAnsi="Times New Roman" w:cs="Times New Roman"/>
          <w:color w:val="538135" w:themeColor="accent6" w:themeShade="BF"/>
          <w:shd w:val="clear" w:color="auto" w:fill="FFFFFF"/>
          <w:lang w:eastAsia="pt-PT"/>
        </w:rPr>
        <w:t>, 2011, 72.1: 17-26</w:t>
      </w:r>
    </w:p>
    <w:p w14:paraId="7099DD75" w14:textId="5D7BABB5" w:rsidR="00B77BED" w:rsidRPr="00B77BED" w:rsidRDefault="00B77BED" w:rsidP="00B77BED">
      <w:pPr>
        <w:spacing w:line="360" w:lineRule="auto"/>
        <w:contextualSpacing/>
        <w:jc w:val="both"/>
        <w:rPr>
          <w:rFonts w:ascii="Times New Roman" w:hAnsi="Times New Roman" w:cs="Times New Roman"/>
        </w:rPr>
      </w:pPr>
    </w:p>
    <w:p w14:paraId="555D3566" w14:textId="4C763BE6" w:rsidR="00B77BED" w:rsidRPr="00A13300" w:rsidRDefault="00A13300" w:rsidP="00A13300">
      <w:pPr>
        <w:spacing w:line="360" w:lineRule="auto"/>
        <w:contextualSpacing/>
        <w:jc w:val="both"/>
        <w:rPr>
          <w:rFonts w:ascii="Times New Roman" w:hAnsi="Times New Roman" w:cs="Times New Roman"/>
          <w:color w:val="FF0000"/>
        </w:rPr>
      </w:pPr>
      <w:r w:rsidRPr="00A13300">
        <w:rPr>
          <w:rFonts w:ascii="Times New Roman" w:hAnsi="Times New Roman" w:cs="Times New Roman"/>
          <w:color w:val="FF0000"/>
        </w:rPr>
        <w:cr/>
      </w:r>
    </w:p>
    <w:p w14:paraId="16D3566D" w14:textId="77777777" w:rsidR="00FA06D5" w:rsidRPr="00B77BED" w:rsidRDefault="00FA06D5" w:rsidP="00A13300">
      <w:pPr>
        <w:rPr>
          <w:rFonts w:ascii="Times New Roman" w:hAnsi="Times New Roman" w:cs="Times New Roman"/>
          <w:b/>
          <w:bCs/>
        </w:rPr>
      </w:pPr>
    </w:p>
    <w:p w14:paraId="44A73E9B" w14:textId="77777777" w:rsidR="00FA06D5" w:rsidRPr="00B77BED" w:rsidRDefault="00FA06D5" w:rsidP="00FA06D5">
      <w:pPr>
        <w:jc w:val="center"/>
        <w:rPr>
          <w:rFonts w:ascii="Times New Roman" w:hAnsi="Times New Roman" w:cs="Times New Roman"/>
          <w:b/>
          <w:bCs/>
        </w:rPr>
      </w:pPr>
    </w:p>
    <w:p w14:paraId="5F19A430" w14:textId="77777777" w:rsidR="00FA06D5" w:rsidRPr="00B77BED" w:rsidRDefault="00FA06D5" w:rsidP="00FA06D5">
      <w:pPr>
        <w:jc w:val="center"/>
        <w:rPr>
          <w:rFonts w:ascii="Times New Roman" w:hAnsi="Times New Roman" w:cs="Times New Roman"/>
          <w:b/>
          <w:bCs/>
        </w:rPr>
      </w:pPr>
    </w:p>
    <w:p w14:paraId="75BCA425" w14:textId="77777777" w:rsidR="00392DAF" w:rsidRPr="00B77BED" w:rsidRDefault="00DE1B2D"/>
    <w:sectPr w:rsidR="00392DAF" w:rsidRPr="00B77BED" w:rsidSect="006B0DD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D54"/>
    <w:multiLevelType w:val="hybridMultilevel"/>
    <w:tmpl w:val="BD08557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 w15:restartNumberingAfterBreak="0">
    <w:nsid w:val="02C32118"/>
    <w:multiLevelType w:val="hybridMultilevel"/>
    <w:tmpl w:val="970893E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EED1326"/>
    <w:multiLevelType w:val="hybridMultilevel"/>
    <w:tmpl w:val="7A4087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0844CB9"/>
    <w:multiLevelType w:val="hybridMultilevel"/>
    <w:tmpl w:val="CC8E214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D5"/>
    <w:rsid w:val="000153AA"/>
    <w:rsid w:val="001B4A5B"/>
    <w:rsid w:val="001C50F7"/>
    <w:rsid w:val="00280617"/>
    <w:rsid w:val="00284834"/>
    <w:rsid w:val="002E0E17"/>
    <w:rsid w:val="0034297F"/>
    <w:rsid w:val="004320C4"/>
    <w:rsid w:val="004A1CE9"/>
    <w:rsid w:val="00501F35"/>
    <w:rsid w:val="0054630D"/>
    <w:rsid w:val="00560462"/>
    <w:rsid w:val="006820AE"/>
    <w:rsid w:val="006B0DD6"/>
    <w:rsid w:val="006C2892"/>
    <w:rsid w:val="007223D9"/>
    <w:rsid w:val="00724921"/>
    <w:rsid w:val="007800A2"/>
    <w:rsid w:val="008347E8"/>
    <w:rsid w:val="008B6C88"/>
    <w:rsid w:val="009D2F6E"/>
    <w:rsid w:val="00A13300"/>
    <w:rsid w:val="00B30E81"/>
    <w:rsid w:val="00B77BED"/>
    <w:rsid w:val="00BD54E1"/>
    <w:rsid w:val="00C10BC5"/>
    <w:rsid w:val="00C46CE3"/>
    <w:rsid w:val="00C8160B"/>
    <w:rsid w:val="00C86D95"/>
    <w:rsid w:val="00CA06AE"/>
    <w:rsid w:val="00CF2E72"/>
    <w:rsid w:val="00D63310"/>
    <w:rsid w:val="00DE1B2D"/>
    <w:rsid w:val="00E53E19"/>
    <w:rsid w:val="00E9511C"/>
    <w:rsid w:val="00EE53A8"/>
    <w:rsid w:val="00F11310"/>
    <w:rsid w:val="00F14DC4"/>
    <w:rsid w:val="00FA06D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0189"/>
  <w15:docId w15:val="{8F671D5E-E906-4931-ACF9-900CD242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D5"/>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B6C88"/>
    <w:pPr>
      <w:spacing w:before="100" w:beforeAutospacing="1" w:after="100" w:afterAutospacing="1"/>
    </w:pPr>
    <w:rPr>
      <w:rFonts w:ascii="Times New Roman" w:eastAsia="Times New Roman" w:hAnsi="Times New Roman" w:cs="Times New Roman"/>
      <w:lang w:eastAsia="pt-PT"/>
    </w:rPr>
  </w:style>
  <w:style w:type="table" w:styleId="TabelacomGrelha">
    <w:name w:val="Table Grid"/>
    <w:basedOn w:val="Tabelanormal"/>
    <w:uiPriority w:val="39"/>
    <w:rsid w:val="008B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Tipodeletrapredefinidodopargrafo"/>
    <w:rsid w:val="001C50F7"/>
  </w:style>
  <w:style w:type="paragraph" w:styleId="PargrafodaLista">
    <w:name w:val="List Paragraph"/>
    <w:basedOn w:val="Normal"/>
    <w:uiPriority w:val="34"/>
    <w:qFormat/>
    <w:rsid w:val="0054630D"/>
    <w:pPr>
      <w:ind w:left="720"/>
      <w:contextualSpacing/>
    </w:pPr>
  </w:style>
  <w:style w:type="character" w:styleId="Hiperligao">
    <w:name w:val="Hyperlink"/>
    <w:basedOn w:val="Tipodeletrapredefinidodopargrafo"/>
    <w:uiPriority w:val="99"/>
    <w:unhideWhenUsed/>
    <w:rsid w:val="0054630D"/>
    <w:rPr>
      <w:color w:val="0563C1" w:themeColor="hyperlink"/>
      <w:u w:val="single"/>
    </w:rPr>
  </w:style>
  <w:style w:type="character" w:customStyle="1" w:styleId="MenoNoResolvida1">
    <w:name w:val="Menção Não Resolvida1"/>
    <w:basedOn w:val="Tipodeletrapredefinidodopargrafo"/>
    <w:uiPriority w:val="99"/>
    <w:semiHidden/>
    <w:unhideWhenUsed/>
    <w:rsid w:val="0054630D"/>
    <w:rPr>
      <w:color w:val="605E5C"/>
      <w:shd w:val="clear" w:color="auto" w:fill="E1DFDD"/>
    </w:rPr>
  </w:style>
  <w:style w:type="character" w:styleId="Hiperligaovisitada">
    <w:name w:val="FollowedHyperlink"/>
    <w:basedOn w:val="Tipodeletrapredefinidodopargrafo"/>
    <w:uiPriority w:val="99"/>
    <w:semiHidden/>
    <w:unhideWhenUsed/>
    <w:rsid w:val="00546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8681">
      <w:bodyDiv w:val="1"/>
      <w:marLeft w:val="0"/>
      <w:marRight w:val="0"/>
      <w:marTop w:val="0"/>
      <w:marBottom w:val="0"/>
      <w:divBdr>
        <w:top w:val="none" w:sz="0" w:space="0" w:color="auto"/>
        <w:left w:val="none" w:sz="0" w:space="0" w:color="auto"/>
        <w:bottom w:val="none" w:sz="0" w:space="0" w:color="auto"/>
        <w:right w:val="none" w:sz="0" w:space="0" w:color="auto"/>
      </w:divBdr>
    </w:div>
    <w:div w:id="556091292">
      <w:bodyDiv w:val="1"/>
      <w:marLeft w:val="0"/>
      <w:marRight w:val="0"/>
      <w:marTop w:val="0"/>
      <w:marBottom w:val="0"/>
      <w:divBdr>
        <w:top w:val="none" w:sz="0" w:space="0" w:color="auto"/>
        <w:left w:val="none" w:sz="0" w:space="0" w:color="auto"/>
        <w:bottom w:val="none" w:sz="0" w:space="0" w:color="auto"/>
        <w:right w:val="none" w:sz="0" w:space="0" w:color="auto"/>
      </w:divBdr>
    </w:div>
    <w:div w:id="663825229">
      <w:bodyDiv w:val="1"/>
      <w:marLeft w:val="0"/>
      <w:marRight w:val="0"/>
      <w:marTop w:val="0"/>
      <w:marBottom w:val="0"/>
      <w:divBdr>
        <w:top w:val="none" w:sz="0" w:space="0" w:color="auto"/>
        <w:left w:val="none" w:sz="0" w:space="0" w:color="auto"/>
        <w:bottom w:val="none" w:sz="0" w:space="0" w:color="auto"/>
        <w:right w:val="none" w:sz="0" w:space="0" w:color="auto"/>
      </w:divBdr>
    </w:div>
    <w:div w:id="718673821">
      <w:bodyDiv w:val="1"/>
      <w:marLeft w:val="0"/>
      <w:marRight w:val="0"/>
      <w:marTop w:val="0"/>
      <w:marBottom w:val="0"/>
      <w:divBdr>
        <w:top w:val="none" w:sz="0" w:space="0" w:color="auto"/>
        <w:left w:val="none" w:sz="0" w:space="0" w:color="auto"/>
        <w:bottom w:val="none" w:sz="0" w:space="0" w:color="auto"/>
        <w:right w:val="none" w:sz="0" w:space="0" w:color="auto"/>
      </w:divBdr>
    </w:div>
    <w:div w:id="739795275">
      <w:bodyDiv w:val="1"/>
      <w:marLeft w:val="0"/>
      <w:marRight w:val="0"/>
      <w:marTop w:val="0"/>
      <w:marBottom w:val="0"/>
      <w:divBdr>
        <w:top w:val="none" w:sz="0" w:space="0" w:color="auto"/>
        <w:left w:val="none" w:sz="0" w:space="0" w:color="auto"/>
        <w:bottom w:val="none" w:sz="0" w:space="0" w:color="auto"/>
        <w:right w:val="none" w:sz="0" w:space="0" w:color="auto"/>
      </w:divBdr>
    </w:div>
    <w:div w:id="767115877">
      <w:bodyDiv w:val="1"/>
      <w:marLeft w:val="0"/>
      <w:marRight w:val="0"/>
      <w:marTop w:val="0"/>
      <w:marBottom w:val="0"/>
      <w:divBdr>
        <w:top w:val="none" w:sz="0" w:space="0" w:color="auto"/>
        <w:left w:val="none" w:sz="0" w:space="0" w:color="auto"/>
        <w:bottom w:val="none" w:sz="0" w:space="0" w:color="auto"/>
        <w:right w:val="none" w:sz="0" w:space="0" w:color="auto"/>
      </w:divBdr>
    </w:div>
    <w:div w:id="1052924862">
      <w:bodyDiv w:val="1"/>
      <w:marLeft w:val="0"/>
      <w:marRight w:val="0"/>
      <w:marTop w:val="0"/>
      <w:marBottom w:val="0"/>
      <w:divBdr>
        <w:top w:val="none" w:sz="0" w:space="0" w:color="auto"/>
        <w:left w:val="none" w:sz="0" w:space="0" w:color="auto"/>
        <w:bottom w:val="none" w:sz="0" w:space="0" w:color="auto"/>
        <w:right w:val="none" w:sz="0" w:space="0" w:color="auto"/>
      </w:divBdr>
    </w:div>
    <w:div w:id="1535653574">
      <w:bodyDiv w:val="1"/>
      <w:marLeft w:val="0"/>
      <w:marRight w:val="0"/>
      <w:marTop w:val="0"/>
      <w:marBottom w:val="0"/>
      <w:divBdr>
        <w:top w:val="none" w:sz="0" w:space="0" w:color="auto"/>
        <w:left w:val="none" w:sz="0" w:space="0" w:color="auto"/>
        <w:bottom w:val="none" w:sz="0" w:space="0" w:color="auto"/>
        <w:right w:val="none" w:sz="0" w:space="0" w:color="auto"/>
      </w:divBdr>
    </w:div>
    <w:div w:id="1562522320">
      <w:bodyDiv w:val="1"/>
      <w:marLeft w:val="0"/>
      <w:marRight w:val="0"/>
      <w:marTop w:val="0"/>
      <w:marBottom w:val="0"/>
      <w:divBdr>
        <w:top w:val="none" w:sz="0" w:space="0" w:color="auto"/>
        <w:left w:val="none" w:sz="0" w:space="0" w:color="auto"/>
        <w:bottom w:val="none" w:sz="0" w:space="0" w:color="auto"/>
        <w:right w:val="none" w:sz="0" w:space="0" w:color="auto"/>
      </w:divBdr>
    </w:div>
    <w:div w:id="17631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2382</Words>
  <Characters>12868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dc:creator>
  <cp:lastModifiedBy>Carla F</cp:lastModifiedBy>
  <cp:revision>3</cp:revision>
  <dcterms:created xsi:type="dcterms:W3CDTF">2020-03-31T22:54:00Z</dcterms:created>
  <dcterms:modified xsi:type="dcterms:W3CDTF">2020-03-31T22:57:00Z</dcterms:modified>
</cp:coreProperties>
</file>