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ED490" w14:textId="77777777" w:rsidR="007559A4" w:rsidRDefault="00647AEB" w:rsidP="007559A4">
      <w:pPr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 xml:space="preserve">Revisor comentário </w:t>
      </w:r>
      <w:r w:rsidR="007559A4" w:rsidRPr="007559A4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1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:</w:t>
      </w:r>
      <w:r w:rsidR="007559A4" w:rsidRPr="007559A4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 xml:space="preserve"> Na primeira página devem ser claramente mencionados ou negados</w:t>
      </w:r>
      <w:r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  <w:r w:rsidR="007559A4" w:rsidRPr="007559A4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subsídios ou bolsas.</w:t>
      </w:r>
    </w:p>
    <w:p w14:paraId="015D7228" w14:textId="77777777" w:rsidR="00954692" w:rsidRDefault="00954692" w:rsidP="007559A4">
      <w:pPr>
        <w:rPr>
          <w:rFonts w:ascii="Arial" w:eastAsia="Times New Roman" w:hAnsi="Arial" w:cs="Arial"/>
          <w:color w:val="222222"/>
          <w:lang w:eastAsia="pt-PT"/>
        </w:rPr>
      </w:pPr>
      <w:r>
        <w:rPr>
          <w:rFonts w:ascii="Arial" w:eastAsia="Times New Roman" w:hAnsi="Arial" w:cs="Arial"/>
          <w:color w:val="222222"/>
          <w:lang w:eastAsia="pt-PT"/>
        </w:rPr>
        <w:t>Corrigido no manuscrito.</w:t>
      </w:r>
    </w:p>
    <w:p w14:paraId="78F113D6" w14:textId="77777777" w:rsidR="007559A4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</w:pPr>
      <w:r w:rsidRPr="007559A4">
        <w:rPr>
          <w:rFonts w:ascii="Arial" w:eastAsia="Times New Roman" w:hAnsi="Arial" w:cs="Arial"/>
          <w:b/>
          <w:bCs/>
          <w:color w:val="222222"/>
          <w:lang w:eastAsia="pt-PT"/>
        </w:rPr>
        <w:br/>
      </w:r>
      <w:r w:rsid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Revisor coment</w:t>
      </w:r>
      <w:r w:rsidR="00647AEB"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á</w:t>
      </w:r>
      <w:r w:rsid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rio 2:</w:t>
      </w:r>
      <w:r w:rsidRPr="007559A4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 xml:space="preserve"> O título deve incluir o tipo de estudo.</w:t>
      </w:r>
    </w:p>
    <w:p w14:paraId="5392F87F" w14:textId="77777777" w:rsidR="007559A4" w:rsidRPr="000D04BD" w:rsidRDefault="0040792E" w:rsidP="007559A4">
      <w:pPr>
        <w:rPr>
          <w:rFonts w:ascii="Arial" w:eastAsia="Times New Roman" w:hAnsi="Arial" w:cs="Arial"/>
          <w:color w:val="222222"/>
          <w:lang w:eastAsia="pt-PT"/>
        </w:rPr>
      </w:pPr>
      <w:r>
        <w:rPr>
          <w:rFonts w:ascii="Arial" w:eastAsia="Times New Roman" w:hAnsi="Arial" w:cs="Arial"/>
          <w:color w:val="222222"/>
          <w:lang w:eastAsia="pt-PT"/>
        </w:rPr>
        <w:t>Corrigido no manuscrito.</w:t>
      </w:r>
    </w:p>
    <w:p w14:paraId="4853F9FA" w14:textId="77777777" w:rsidR="007559A4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</w:pPr>
      <w:r w:rsidRPr="000D04BD">
        <w:rPr>
          <w:rFonts w:ascii="Arial" w:eastAsia="Times New Roman" w:hAnsi="Arial" w:cs="Arial"/>
          <w:b/>
          <w:bCs/>
          <w:color w:val="222222"/>
          <w:lang w:eastAsia="pt-PT"/>
        </w:rPr>
        <w:br/>
      </w:r>
      <w:r w:rsid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 xml:space="preserve">Revisor comentário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3</w:t>
      </w:r>
      <w:r w:rsid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: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 xml:space="preserve"> Para além do título principal, deve ser mencionado um título mais</w:t>
      </w:r>
      <w:r w:rsidR="00647AEB"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breve para ser incluído no cabeçalho.</w:t>
      </w:r>
    </w:p>
    <w:p w14:paraId="58A9BD7E" w14:textId="77777777" w:rsidR="00304569" w:rsidRPr="00647AEB" w:rsidRDefault="00304569" w:rsidP="007559A4">
      <w:pPr>
        <w:rPr>
          <w:rFonts w:ascii="Arial" w:eastAsia="Times New Roman" w:hAnsi="Arial" w:cs="Arial"/>
          <w:color w:val="222222"/>
          <w:shd w:val="clear" w:color="auto" w:fill="FFFFFF"/>
          <w:lang w:val="en-US" w:eastAsia="pt-PT"/>
        </w:rPr>
      </w:pPr>
      <w:r w:rsidRPr="00647AEB">
        <w:rPr>
          <w:rFonts w:ascii="Arial" w:eastAsia="Times New Roman" w:hAnsi="Arial" w:cs="Arial"/>
          <w:color w:val="222222"/>
          <w:shd w:val="clear" w:color="auto" w:fill="FFFFFF"/>
          <w:lang w:val="en-US" w:eastAsia="pt-PT"/>
        </w:rPr>
        <w:t>Genetics and Immunology in colorectal cancer</w:t>
      </w:r>
      <w:r w:rsidR="0040792E">
        <w:rPr>
          <w:rFonts w:ascii="Arial" w:eastAsia="Times New Roman" w:hAnsi="Arial" w:cs="Arial"/>
          <w:color w:val="222222"/>
          <w:shd w:val="clear" w:color="auto" w:fill="FFFFFF"/>
          <w:lang w:val="en-US" w:eastAsia="pt-PT"/>
        </w:rPr>
        <w:t>.</w:t>
      </w:r>
    </w:p>
    <w:p w14:paraId="02D7642B" w14:textId="77777777" w:rsidR="007559A4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</w:pPr>
      <w:r w:rsidRPr="0040792E">
        <w:rPr>
          <w:rFonts w:ascii="Arial" w:eastAsia="Times New Roman" w:hAnsi="Arial" w:cs="Arial"/>
          <w:b/>
          <w:bCs/>
          <w:color w:val="222222"/>
          <w:lang w:val="en-US" w:eastAsia="pt-PT"/>
        </w:rPr>
        <w:br/>
      </w:r>
      <w:r w:rsid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 xml:space="preserve">Revisor comentário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4</w:t>
      </w:r>
      <w:r w:rsid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: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 xml:space="preserve"> O </w:t>
      </w:r>
      <w:r w:rsidR="00647AEB"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Abstract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 xml:space="preserve"> deve ser estruturado de forma paralela ao texto, </w:t>
      </w:r>
      <w:r w:rsidR="00A57EAC"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isto é,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 xml:space="preserve"> deve</w:t>
      </w:r>
      <w:r w:rsidR="00647AEB"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incluir a discussão e a conclusão em separado.</w:t>
      </w:r>
    </w:p>
    <w:p w14:paraId="1C2A6D7C" w14:textId="77777777" w:rsidR="007559A4" w:rsidRPr="00647AEB" w:rsidRDefault="00647AEB" w:rsidP="007559A4">
      <w:pPr>
        <w:jc w:val="both"/>
        <w:rPr>
          <w:rFonts w:ascii="Arial" w:hAnsi="Arial" w:cs="Arial"/>
          <w:lang w:val="en-US"/>
        </w:rPr>
      </w:pPr>
      <w:r w:rsidRPr="00647AEB">
        <w:rPr>
          <w:rFonts w:ascii="Arial" w:eastAsia="Times New Roman" w:hAnsi="Arial" w:cs="Arial"/>
          <w:color w:val="222222"/>
          <w:shd w:val="clear" w:color="auto" w:fill="FFFFFF"/>
          <w:lang w:val="en-US" w:eastAsia="pt-PT"/>
        </w:rPr>
        <w:t>Discussion</w:t>
      </w:r>
      <w:r w:rsidR="007559A4" w:rsidRPr="00647AEB">
        <w:rPr>
          <w:rFonts w:ascii="Arial" w:eastAsia="Times New Roman" w:hAnsi="Arial" w:cs="Arial"/>
          <w:color w:val="222222"/>
          <w:shd w:val="clear" w:color="auto" w:fill="FFFFFF"/>
          <w:lang w:val="en-US" w:eastAsia="pt-PT"/>
        </w:rPr>
        <w:t>:</w:t>
      </w:r>
      <w:r w:rsidR="007559A4" w:rsidRPr="00647AEB">
        <w:rPr>
          <w:rFonts w:ascii="Arial" w:hAnsi="Arial" w:cs="Arial"/>
          <w:lang w:val="en-US"/>
        </w:rPr>
        <w:t xml:space="preserve"> This study suggests that the immune microenvironment of sporadic and hereditary lesions is different. Sporadic lesions contain a higher number of immune suppressive Treg cells, hinting at a stronger immune selective pressure. In contrast, hereditary lesions seem to benefit from a more tolerant immune microenvironment, allowing for the development of lesions with lower immune cell infiltration.</w:t>
      </w:r>
    </w:p>
    <w:p w14:paraId="22B6F9CE" w14:textId="77777777" w:rsidR="007559A4" w:rsidRPr="00647AEB" w:rsidRDefault="007559A4" w:rsidP="007559A4">
      <w:pPr>
        <w:rPr>
          <w:rFonts w:ascii="Arial" w:eastAsia="Times New Roman" w:hAnsi="Arial" w:cs="Arial"/>
          <w:color w:val="222222"/>
          <w:shd w:val="clear" w:color="auto" w:fill="FFFFFF"/>
          <w:lang w:val="en-US" w:eastAsia="pt-PT"/>
        </w:rPr>
      </w:pPr>
    </w:p>
    <w:p w14:paraId="609A1074" w14:textId="77777777" w:rsidR="007559A4" w:rsidRPr="00647AEB" w:rsidRDefault="00647AEB" w:rsidP="007559A4">
      <w:pPr>
        <w:rPr>
          <w:rFonts w:ascii="Arial" w:hAnsi="Arial" w:cs="Arial"/>
          <w:lang w:val="en-US"/>
        </w:rPr>
      </w:pPr>
      <w:r w:rsidRPr="00647AEB">
        <w:rPr>
          <w:rFonts w:ascii="Arial" w:hAnsi="Arial" w:cs="Arial"/>
          <w:lang w:val="en-US"/>
        </w:rPr>
        <w:t>Conclusion</w:t>
      </w:r>
      <w:r w:rsidR="007559A4" w:rsidRPr="00647AEB">
        <w:rPr>
          <w:rFonts w:ascii="Arial" w:hAnsi="Arial" w:cs="Arial"/>
          <w:lang w:val="en-US"/>
        </w:rPr>
        <w:t>: This study shows that sporadic lesions harbor higher tumor-infiltrating immune cell counts, which might reflect a higher immune tolerance towards hereditary lesions.</w:t>
      </w:r>
    </w:p>
    <w:p w14:paraId="117609F6" w14:textId="77777777" w:rsidR="002449A2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</w:pPr>
      <w:r w:rsidRPr="00AC36F1">
        <w:rPr>
          <w:rFonts w:ascii="Arial" w:eastAsia="Times New Roman" w:hAnsi="Arial" w:cs="Arial"/>
          <w:b/>
          <w:bCs/>
          <w:color w:val="222222"/>
          <w:lang w:eastAsia="pt-PT"/>
        </w:rPr>
        <w:br/>
      </w:r>
      <w:r w:rsid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 xml:space="preserve">Revisor comentário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5. No que toca à análise estatística, o teste Wilcoxon signed rank serve</w:t>
      </w:r>
      <w:r w:rsidR="00647AEB"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para comparação entre amostras emparelhadas, não fazendo sentido</w:t>
      </w:r>
      <w:r w:rsidR="00647AEB"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aplicar-se na comparação entre marcação de lesões e tecido normal.</w:t>
      </w:r>
      <w:r w:rsidR="00647AEB"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Apesar das amostras virem do mesmo indivíduo, são colhidas ao mesmo tempo,</w:t>
      </w:r>
      <w:r w:rsidRPr="00647AEB"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o que faz com que haja apenas uma observação. Os testes para amostras</w:t>
      </w:r>
      <w:r w:rsidR="00A57EAC" w:rsidRPr="00647AEB"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emparelhadas requerem 2 observações. Assim, tal como os autores usaram o</w:t>
      </w:r>
      <w:r w:rsidRPr="00647AEB"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teste Teste t para amostras independentes para as lesões de baixo grau,</w:t>
      </w:r>
      <w:r w:rsidR="00A57EAC" w:rsidRPr="00647AEB"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devem fazer o mesmo para as de baixo grau.</w:t>
      </w:r>
    </w:p>
    <w:p w14:paraId="7868D158" w14:textId="77777777" w:rsidR="00304569" w:rsidRPr="00647AEB" w:rsidRDefault="00304569" w:rsidP="00304569">
      <w:pPr>
        <w:rPr>
          <w:rFonts w:ascii="Times New Roman" w:eastAsia="Times New Roman" w:hAnsi="Times New Roman" w:cs="Times New Roman"/>
          <w:lang w:eastAsia="pt-PT"/>
        </w:rPr>
      </w:pPr>
      <w:r w:rsidRPr="00647AEB">
        <w:rPr>
          <w:rFonts w:ascii="Arial" w:eastAsia="Times New Roman" w:hAnsi="Arial" w:cs="Arial"/>
          <w:color w:val="000000"/>
          <w:shd w:val="clear" w:color="auto" w:fill="FFFFFF"/>
          <w:lang w:eastAsia="pt-PT"/>
        </w:rPr>
        <w:t>O</w:t>
      </w:r>
      <w:r w:rsidRPr="00647AEB">
        <w:rPr>
          <w:rFonts w:ascii="Arial" w:eastAsia="Times New Roman" w:hAnsi="Arial" w:cs="Arial"/>
          <w:color w:val="000000"/>
          <w:lang w:eastAsia="pt-PT"/>
        </w:rPr>
        <w:t> teste Wilcoxon signed rank usa-se quase exclusivamente para comparação entre amostras emparelhadas ou repetidas. Ainda assim, nalguns casos também se pode usar para amostras relacionadas, como é o caso deste estudo. No entanto, entendemos o argumento do revisor e procedemos a nova análise usando para tal o teste de Mann- Whitney. A seleção de um teste não paramétrico (em detrimento do teste T de Student) deveu-se ao facto de a maioria das amostragens não obedecerem, pelo menos, ao requisito da distribuição normal.</w:t>
      </w:r>
      <w:r w:rsidR="00647AEB">
        <w:rPr>
          <w:rFonts w:ascii="Arial" w:eastAsia="Times New Roman" w:hAnsi="Arial" w:cs="Arial"/>
          <w:color w:val="000000"/>
          <w:lang w:eastAsia="pt-PT"/>
        </w:rPr>
        <w:t xml:space="preserve"> Os resultados obtidos com o teste Mann-Whitney obtidos são sobreponíveis aos obtidos na nossa análise pelo que os resultados por nós obtidos em primeira </w:t>
      </w:r>
      <w:r w:rsidR="008F55C2">
        <w:rPr>
          <w:rFonts w:ascii="Arial" w:eastAsia="Times New Roman" w:hAnsi="Arial" w:cs="Arial"/>
          <w:color w:val="000000"/>
          <w:lang w:eastAsia="pt-PT"/>
        </w:rPr>
        <w:t>instância</w:t>
      </w:r>
      <w:r w:rsidR="00647AEB">
        <w:rPr>
          <w:rFonts w:ascii="Arial" w:eastAsia="Times New Roman" w:hAnsi="Arial" w:cs="Arial"/>
          <w:color w:val="000000"/>
          <w:lang w:eastAsia="pt-PT"/>
        </w:rPr>
        <w:t xml:space="preserve"> foram mantidos no manuscrito.</w:t>
      </w:r>
    </w:p>
    <w:p w14:paraId="683418E6" w14:textId="77777777" w:rsidR="007559A4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</w:pP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 </w:t>
      </w:r>
      <w:r w:rsidRPr="00647AEB">
        <w:rPr>
          <w:rFonts w:ascii="Arial" w:eastAsia="Times New Roman" w:hAnsi="Arial" w:cs="Arial"/>
          <w:b/>
          <w:bCs/>
          <w:color w:val="222222"/>
          <w:lang w:eastAsia="pt-PT"/>
        </w:rPr>
        <w:br/>
      </w:r>
      <w:r w:rsid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 xml:space="preserve">Revisor comentário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6. Os resultados obtidos carecem de comparação com os estudos semelhantes</w:t>
      </w:r>
      <w:r w:rsidRPr="00647AEB"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já existentes (se existirem), na discussão.</w:t>
      </w:r>
    </w:p>
    <w:p w14:paraId="31AC1A2E" w14:textId="77777777" w:rsidR="002E3DF0" w:rsidRPr="00647AEB" w:rsidRDefault="002E3DF0" w:rsidP="007559A4">
      <w:pPr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Tanto quanto nos é possível avaliar, não </w:t>
      </w:r>
      <w:r w:rsidR="0040792E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existem</w:t>
      </w:r>
      <w:r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 estudos semelhantes</w:t>
      </w:r>
      <w:r w:rsidR="0040792E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 que avaliem o impacto do contexto hereditário no infiltrado imunológico de lesões pré-malignas.</w:t>
      </w:r>
    </w:p>
    <w:p w14:paraId="32751C65" w14:textId="77777777" w:rsidR="007559A4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</w:pPr>
      <w:r w:rsidRPr="00647AEB">
        <w:rPr>
          <w:rFonts w:ascii="Arial" w:eastAsia="Times New Roman" w:hAnsi="Arial" w:cs="Arial"/>
          <w:b/>
          <w:bCs/>
          <w:color w:val="222222"/>
          <w:lang w:eastAsia="pt-PT"/>
        </w:rPr>
        <w:lastRenderedPageBreak/>
        <w:br/>
      </w:r>
      <w:r w:rsid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 xml:space="preserve">Revisor comentário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 xml:space="preserve">7. Não devem ser utilizadas abreviaturas no </w:t>
      </w:r>
      <w:proofErr w:type="spellStart"/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abstract</w:t>
      </w:r>
      <w:proofErr w:type="spellEnd"/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.</w:t>
      </w:r>
    </w:p>
    <w:p w14:paraId="51CF25AF" w14:textId="77777777" w:rsidR="00304569" w:rsidRPr="00647AEB" w:rsidRDefault="00304569" w:rsidP="007559A4">
      <w:pPr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Corrigido</w:t>
      </w:r>
      <w:r w:rsid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 no manuscrito</w:t>
      </w:r>
      <w:r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.</w:t>
      </w:r>
    </w:p>
    <w:p w14:paraId="12E57FFF" w14:textId="77777777" w:rsidR="00A57EAC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</w:pPr>
      <w:r w:rsidRPr="00647AEB">
        <w:rPr>
          <w:rFonts w:ascii="Arial" w:eastAsia="Times New Roman" w:hAnsi="Arial" w:cs="Arial"/>
          <w:b/>
          <w:bCs/>
          <w:color w:val="222222"/>
          <w:lang w:eastAsia="pt-PT"/>
        </w:rPr>
        <w:br/>
      </w:r>
      <w:r w:rsid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 xml:space="preserve">Revisor comentário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8. A abreviatura de immunosurveillance para ImSu é desnecessária.</w:t>
      </w:r>
    </w:p>
    <w:p w14:paraId="096C0FD0" w14:textId="77777777" w:rsidR="00A57EAC" w:rsidRPr="00647AEB" w:rsidRDefault="00304569" w:rsidP="007559A4">
      <w:pPr>
        <w:rPr>
          <w:rFonts w:ascii="Arial" w:eastAsia="Times New Roman" w:hAnsi="Arial" w:cs="Arial"/>
          <w:color w:val="222222"/>
          <w:lang w:eastAsia="pt-PT"/>
        </w:rPr>
      </w:pPr>
      <w:r w:rsidRPr="00647AEB">
        <w:rPr>
          <w:rFonts w:ascii="Arial" w:eastAsia="Times New Roman" w:hAnsi="Arial" w:cs="Arial"/>
          <w:color w:val="222222"/>
          <w:lang w:eastAsia="pt-PT"/>
        </w:rPr>
        <w:t>Corrigido</w:t>
      </w:r>
      <w:r w:rsidR="00647AEB">
        <w:rPr>
          <w:rFonts w:ascii="Arial" w:eastAsia="Times New Roman" w:hAnsi="Arial" w:cs="Arial"/>
          <w:color w:val="222222"/>
          <w:lang w:eastAsia="pt-PT"/>
        </w:rPr>
        <w:t xml:space="preserve"> no manuscrito</w:t>
      </w:r>
      <w:r w:rsidRPr="00647AEB">
        <w:rPr>
          <w:rFonts w:ascii="Arial" w:eastAsia="Times New Roman" w:hAnsi="Arial" w:cs="Arial"/>
          <w:color w:val="222222"/>
          <w:lang w:eastAsia="pt-PT"/>
        </w:rPr>
        <w:t>.</w:t>
      </w:r>
    </w:p>
    <w:p w14:paraId="11A75E8E" w14:textId="77777777" w:rsidR="007559A4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</w:pPr>
      <w:r w:rsidRPr="00647AEB">
        <w:rPr>
          <w:rFonts w:ascii="Arial" w:eastAsia="Times New Roman" w:hAnsi="Arial" w:cs="Arial"/>
          <w:b/>
          <w:bCs/>
          <w:color w:val="222222"/>
          <w:lang w:eastAsia="pt-PT"/>
        </w:rPr>
        <w:br/>
      </w:r>
      <w:r w:rsid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 xml:space="preserve">Revisor comentário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 xml:space="preserve">9. Os gráficos devem ser enviados em formato vetorial (AI ou EPS), com </w:t>
      </w:r>
      <w:proofErr w:type="spellStart"/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font</w:t>
      </w:r>
      <w:proofErr w:type="spellEnd"/>
      <w:r w:rsidRPr="00647AEB"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  <w:proofErr w:type="spellStart"/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Arial</w:t>
      </w:r>
      <w:proofErr w:type="spellEnd"/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. </w:t>
      </w:r>
    </w:p>
    <w:p w14:paraId="5CE325B5" w14:textId="77777777" w:rsidR="00304569" w:rsidRPr="00647AEB" w:rsidRDefault="00304569" w:rsidP="007559A4">
      <w:pPr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Corrigido.</w:t>
      </w:r>
      <w:r w:rsid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 Enviamos em anexo os gráficos no formato solicitado</w:t>
      </w:r>
      <w:r w:rsidR="0040792E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.</w:t>
      </w:r>
    </w:p>
    <w:p w14:paraId="112A6C78" w14:textId="77777777" w:rsidR="007559A4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</w:pPr>
      <w:r w:rsidRPr="00647AEB">
        <w:rPr>
          <w:rFonts w:ascii="Arial" w:eastAsia="Times New Roman" w:hAnsi="Arial" w:cs="Arial"/>
          <w:b/>
          <w:bCs/>
          <w:color w:val="222222"/>
          <w:lang w:eastAsia="pt-PT"/>
        </w:rPr>
        <w:br/>
      </w:r>
      <w:r w:rsid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 xml:space="preserve">Revisor comentário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10. A imagem 2 não tem indicação de qual dos gráficos é a imagem 2A e</w:t>
      </w:r>
      <w:r w:rsidR="00647AEB"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qual é a imagem 2B. As imagens 2A e 2B também não foram enviadas como</w:t>
      </w:r>
      <w:r w:rsidRPr="00647AEB"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documentos suplementares separados.</w:t>
      </w:r>
    </w:p>
    <w:p w14:paraId="238FF7A9" w14:textId="77777777" w:rsidR="00304569" w:rsidRPr="00647AEB" w:rsidRDefault="00304569" w:rsidP="007559A4">
      <w:pPr>
        <w:rPr>
          <w:rFonts w:ascii="Arial" w:eastAsia="Times New Roman" w:hAnsi="Arial" w:cs="Arial"/>
          <w:color w:val="222222"/>
          <w:lang w:eastAsia="pt-PT"/>
        </w:rPr>
      </w:pPr>
      <w:r w:rsidRPr="00647AEB">
        <w:rPr>
          <w:rFonts w:ascii="Arial" w:eastAsia="Times New Roman" w:hAnsi="Arial" w:cs="Arial"/>
          <w:color w:val="222222"/>
          <w:lang w:eastAsia="pt-PT"/>
        </w:rPr>
        <w:t>Corrigido.</w:t>
      </w:r>
      <w:r w:rsidR="00647AEB">
        <w:rPr>
          <w:rFonts w:ascii="Arial" w:eastAsia="Times New Roman" w:hAnsi="Arial" w:cs="Arial"/>
          <w:color w:val="222222"/>
          <w:lang w:eastAsia="pt-PT"/>
        </w:rPr>
        <w:t xml:space="preserve"> Enviamos em anexo os gráficos devidamente identificados.</w:t>
      </w:r>
    </w:p>
    <w:p w14:paraId="651CCD7B" w14:textId="77777777" w:rsidR="007559A4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</w:pPr>
      <w:r w:rsidRPr="00647AEB">
        <w:rPr>
          <w:rFonts w:ascii="Arial" w:eastAsia="Times New Roman" w:hAnsi="Arial" w:cs="Arial"/>
          <w:b/>
          <w:bCs/>
          <w:color w:val="222222"/>
          <w:lang w:eastAsia="pt-PT"/>
        </w:rPr>
        <w:br/>
      </w:r>
      <w:r w:rsid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 xml:space="preserve">Revisor comentário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11. As referências devem ser indicadas em sobrescrito</w:t>
      </w:r>
    </w:p>
    <w:p w14:paraId="1D03E5A4" w14:textId="77777777" w:rsidR="002449A2" w:rsidRPr="00647AEB" w:rsidRDefault="002449A2" w:rsidP="007559A4">
      <w:pPr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Corrigido</w:t>
      </w:r>
      <w:r w:rsid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 no manuscrito.</w:t>
      </w:r>
    </w:p>
    <w:p w14:paraId="398D8504" w14:textId="77777777" w:rsidR="007559A4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</w:pPr>
      <w:r w:rsidRPr="00647AEB">
        <w:rPr>
          <w:rFonts w:ascii="Arial" w:eastAsia="Times New Roman" w:hAnsi="Arial" w:cs="Arial"/>
          <w:b/>
          <w:bCs/>
          <w:color w:val="222222"/>
          <w:lang w:eastAsia="pt-PT"/>
        </w:rPr>
        <w:br/>
      </w:r>
      <w:r w:rsid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Revisor comentário 12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. Nas referências o nome das revistas deve estar abreviado (3, 4, 6-24,</w:t>
      </w:r>
      <w:r w:rsidR="00647AEB"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27, 33, 35-37, 39, 40, 42-44, 47, 49, 51, 54, 55).</w:t>
      </w:r>
    </w:p>
    <w:p w14:paraId="0534CC63" w14:textId="77777777" w:rsidR="002449A2" w:rsidRPr="00647AEB" w:rsidRDefault="002449A2" w:rsidP="002449A2">
      <w:pPr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Corrigido</w:t>
      </w:r>
      <w:r w:rsid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 no manuscrito.</w:t>
      </w:r>
    </w:p>
    <w:p w14:paraId="5591B4F3" w14:textId="77777777" w:rsidR="002449A2" w:rsidRPr="00647AEB" w:rsidRDefault="002449A2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</w:pPr>
    </w:p>
    <w:p w14:paraId="51D7B6F4" w14:textId="77777777" w:rsidR="007559A4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</w:pPr>
      <w:r w:rsidRPr="00647AEB">
        <w:rPr>
          <w:rFonts w:ascii="Arial" w:eastAsia="Times New Roman" w:hAnsi="Arial" w:cs="Arial"/>
          <w:b/>
          <w:bCs/>
          <w:color w:val="222222"/>
          <w:lang w:eastAsia="pt-PT"/>
        </w:rPr>
        <w:br/>
      </w:r>
      <w:r w:rsid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Revisor comentário 13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. Nas referências de artigos originais o local de publicação não</w:t>
      </w:r>
      <w:r w:rsidR="00647AEB"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  <w:proofErr w:type="gramStart"/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carece</w:t>
      </w:r>
      <w:proofErr w:type="gramEnd"/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 xml:space="preserve"> ser referenciado (9).</w:t>
      </w:r>
    </w:p>
    <w:p w14:paraId="5B927EF6" w14:textId="77777777" w:rsidR="002449A2" w:rsidRPr="00647AEB" w:rsidRDefault="002449A2" w:rsidP="002449A2">
      <w:pPr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Corrigido</w:t>
      </w:r>
      <w:r w:rsid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 no manuscrito.</w:t>
      </w:r>
    </w:p>
    <w:p w14:paraId="1E1D98C8" w14:textId="77777777" w:rsidR="002449A2" w:rsidRPr="00647AEB" w:rsidRDefault="002449A2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</w:pPr>
    </w:p>
    <w:p w14:paraId="707AFC55" w14:textId="77777777" w:rsidR="002449A2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</w:pPr>
      <w:r w:rsidRPr="00647AEB">
        <w:rPr>
          <w:rFonts w:ascii="Arial" w:eastAsia="Times New Roman" w:hAnsi="Arial" w:cs="Arial"/>
          <w:b/>
          <w:bCs/>
          <w:color w:val="222222"/>
          <w:lang w:eastAsia="pt-PT"/>
        </w:rPr>
        <w:br/>
      </w:r>
      <w:r w:rsid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 xml:space="preserve">Revisor comentário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14. Nas referências o nome da revista deve ser referenciado (29-32, 46,</w:t>
      </w:r>
      <w:r w:rsidR="00647AEB">
        <w:rPr>
          <w:rFonts w:ascii="Arial" w:eastAsia="Times New Roman" w:hAnsi="Arial" w:cs="Arial"/>
          <w:b/>
          <w:bCs/>
          <w:color w:val="222222"/>
          <w:lang w:eastAsia="pt-PT"/>
        </w:rPr>
        <w:t xml:space="preserve">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48).</w:t>
      </w:r>
    </w:p>
    <w:p w14:paraId="392F3440" w14:textId="77777777" w:rsidR="007559A4" w:rsidRPr="00647AEB" w:rsidRDefault="002449A2" w:rsidP="007559A4">
      <w:pPr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Corrigido</w:t>
      </w:r>
      <w:r w:rsid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 no manuscrito.</w:t>
      </w:r>
    </w:p>
    <w:p w14:paraId="62F46054" w14:textId="77777777" w:rsidR="007559A4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</w:pPr>
      <w:r w:rsidRPr="00647AEB">
        <w:rPr>
          <w:rFonts w:ascii="Arial" w:eastAsia="Times New Roman" w:hAnsi="Arial" w:cs="Arial"/>
          <w:b/>
          <w:bCs/>
          <w:color w:val="222222"/>
          <w:lang w:eastAsia="pt-PT"/>
        </w:rPr>
        <w:br/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>Os editores levantam as seguintes reservas:</w:t>
      </w:r>
      <w:r w:rsidRPr="00647AEB">
        <w:rPr>
          <w:rFonts w:ascii="Arial" w:eastAsia="Times New Roman" w:hAnsi="Arial" w:cs="Arial"/>
          <w:b/>
          <w:bCs/>
          <w:color w:val="222222"/>
          <w:lang w:eastAsia="pt-PT"/>
        </w:rPr>
        <w:br/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PT"/>
        </w:rPr>
        <w:t xml:space="preserve">15.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I believe this manuscript adds interesting data.</w:t>
      </w:r>
    </w:p>
    <w:p w14:paraId="542051A1" w14:textId="77777777" w:rsidR="007559A4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</w:pPr>
      <w:r w:rsidRPr="00647AEB">
        <w:rPr>
          <w:rFonts w:ascii="Arial" w:eastAsia="Times New Roman" w:hAnsi="Arial" w:cs="Arial"/>
          <w:b/>
          <w:bCs/>
          <w:color w:val="222222"/>
          <w:lang w:val="en-US" w:eastAsia="pt-PT"/>
        </w:rPr>
        <w:br/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16. The Title should be adapted to the purpose and content of the text.</w:t>
      </w:r>
    </w:p>
    <w:p w14:paraId="76E86287" w14:textId="77777777" w:rsidR="000D04BD" w:rsidRPr="00647AEB" w:rsidRDefault="00AC36F1" w:rsidP="007559A4">
      <w:pPr>
        <w:rPr>
          <w:rFonts w:ascii="Arial" w:eastAsia="Times New Roman" w:hAnsi="Arial" w:cs="Arial"/>
          <w:color w:val="222222"/>
          <w:shd w:val="clear" w:color="auto" w:fill="FFFFFF"/>
          <w:lang w:val="en-US" w:eastAsia="pt-PT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US" w:eastAsia="pt-PT"/>
        </w:rPr>
        <w:t>Adicionado subtitulo.</w:t>
      </w:r>
    </w:p>
    <w:p w14:paraId="4C18DB77" w14:textId="77777777" w:rsidR="007559A4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</w:pPr>
      <w:r w:rsidRPr="00647AEB">
        <w:rPr>
          <w:rFonts w:ascii="Arial" w:eastAsia="Times New Roman" w:hAnsi="Arial" w:cs="Arial"/>
          <w:b/>
          <w:bCs/>
          <w:color w:val="222222"/>
          <w:lang w:val="en-US" w:eastAsia="pt-PT"/>
        </w:rPr>
        <w:br/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17. Too long sentences, which should be improved.</w:t>
      </w:r>
    </w:p>
    <w:p w14:paraId="70A838F9" w14:textId="77777777" w:rsidR="007A176B" w:rsidRPr="00647AEB" w:rsidRDefault="00AC36F1" w:rsidP="007559A4">
      <w:pPr>
        <w:rPr>
          <w:rFonts w:ascii="Arial" w:eastAsia="Times New Roman" w:hAnsi="Arial" w:cs="Arial"/>
          <w:color w:val="222222"/>
          <w:shd w:val="clear" w:color="auto" w:fill="FFFFFF"/>
          <w:lang w:val="en-US" w:eastAsia="pt-PT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US" w:eastAsia="pt-PT"/>
        </w:rPr>
        <w:t>Corrigido no manuscrito.</w:t>
      </w:r>
    </w:p>
    <w:p w14:paraId="009E9302" w14:textId="77777777" w:rsidR="007559A4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</w:pPr>
      <w:r w:rsidRPr="00647AEB">
        <w:rPr>
          <w:rFonts w:ascii="Arial" w:eastAsia="Times New Roman" w:hAnsi="Arial" w:cs="Arial"/>
          <w:b/>
          <w:bCs/>
          <w:color w:val="222222"/>
          <w:lang w:val="en-US" w:eastAsia="pt-PT"/>
        </w:rPr>
        <w:br/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18. On Page 4, section "Introduction": The phrase "Given that sporadic... in</w:t>
      </w:r>
      <w:r w:rsidRPr="00647AEB">
        <w:rPr>
          <w:rFonts w:ascii="Arial" w:eastAsia="Times New Roman" w:hAnsi="Arial" w:cs="Arial"/>
          <w:b/>
          <w:bCs/>
          <w:color w:val="222222"/>
          <w:lang w:val="en-US" w:eastAsia="pt-PT"/>
        </w:rPr>
        <w:t xml:space="preserve">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 xml:space="preserve">sporadic lesions." Is not </w:t>
      </w:r>
      <w:proofErr w:type="gramStart"/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clea</w:t>
      </w:r>
      <w:r w:rsidR="00CD2390"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r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, and</w:t>
      </w:r>
      <w:proofErr w:type="gramEnd"/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 xml:space="preserve"> should be improved.</w:t>
      </w:r>
    </w:p>
    <w:p w14:paraId="5E7A7297" w14:textId="77777777" w:rsidR="007559A4" w:rsidRPr="0040792E" w:rsidRDefault="002E3DF0" w:rsidP="007559A4">
      <w:pPr>
        <w:rPr>
          <w:rFonts w:ascii="Arial" w:hAnsi="Arial" w:cs="Arial"/>
          <w:lang w:val="en-US"/>
        </w:rPr>
      </w:pPr>
      <w:r w:rsidRPr="00647AEB">
        <w:rPr>
          <w:rFonts w:ascii="Arial" w:hAnsi="Arial" w:cs="Arial"/>
          <w:lang w:val="en-US"/>
        </w:rPr>
        <w:t>Since sporadic lesions typically originate much later (10-30 years) than hereditary lesions, one would predict the baseline mutation burden to be higher in sporadic lesions</w:t>
      </w:r>
      <w:r w:rsidR="007559A4" w:rsidRPr="00647AEB">
        <w:rPr>
          <w:rFonts w:ascii="Arial" w:eastAsia="Times New Roman" w:hAnsi="Arial" w:cs="Arial"/>
          <w:b/>
          <w:bCs/>
          <w:color w:val="222222"/>
          <w:lang w:val="en-US" w:eastAsia="pt-PT"/>
        </w:rPr>
        <w:br/>
      </w:r>
      <w:r w:rsidR="007559A4"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lastRenderedPageBreak/>
        <w:t>19. On page 6, section "Case selection" since a single case correspond a</w:t>
      </w:r>
      <w:r w:rsidR="007559A4" w:rsidRPr="00647AEB">
        <w:rPr>
          <w:rFonts w:ascii="Arial" w:eastAsia="Times New Roman" w:hAnsi="Arial" w:cs="Arial"/>
          <w:b/>
          <w:bCs/>
          <w:color w:val="222222"/>
          <w:lang w:val="en-US" w:eastAsia="pt-PT"/>
        </w:rPr>
        <w:br/>
      </w:r>
      <w:r w:rsidR="007559A4"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biopsy I recommend a better definition of gross features, such as size and</w:t>
      </w:r>
      <w:r w:rsidR="007559A4" w:rsidRPr="00647AEB">
        <w:rPr>
          <w:rFonts w:ascii="Arial" w:eastAsia="Times New Roman" w:hAnsi="Arial" w:cs="Arial"/>
          <w:b/>
          <w:bCs/>
          <w:color w:val="222222"/>
          <w:lang w:val="en-US" w:eastAsia="pt-PT"/>
        </w:rPr>
        <w:br/>
      </w:r>
      <w:r w:rsidR="007559A4"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 xml:space="preserve">morphology and histologic phenotype (tubular, </w:t>
      </w:r>
      <w:proofErr w:type="gramStart"/>
      <w:r w:rsidR="007559A4"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villous..</w:t>
      </w:r>
      <w:proofErr w:type="gramEnd"/>
      <w:r w:rsidR="007559A4"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) of dysplastic</w:t>
      </w:r>
      <w:r w:rsidR="007559A4" w:rsidRPr="00647AEB">
        <w:rPr>
          <w:rFonts w:ascii="Arial" w:eastAsia="Times New Roman" w:hAnsi="Arial" w:cs="Arial"/>
          <w:b/>
          <w:bCs/>
          <w:color w:val="222222"/>
          <w:lang w:val="en-US" w:eastAsia="pt-PT"/>
        </w:rPr>
        <w:br/>
      </w:r>
      <w:r w:rsidR="007559A4"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lesions.</w:t>
      </w:r>
    </w:p>
    <w:p w14:paraId="1A8AF3E9" w14:textId="77777777" w:rsidR="00F21083" w:rsidRPr="00647AEB" w:rsidRDefault="00F21083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</w:pPr>
      <w:r w:rsidRPr="00647AEB">
        <w:rPr>
          <w:rFonts w:ascii="Arial" w:hAnsi="Arial" w:cs="Arial"/>
          <w:lang w:val="en-US"/>
        </w:rPr>
        <w:t>Lesions examined in PAF cases were mostly of tubular architecture (14/27), followed by tubulovillous (4/27), villous (2/27) and tubulopapillary (1/27), whilst sporadic lesions were predominantly of tubulovillous architecture (22/31), followed by tubular (7/31) and villous (1/31) varieties.</w:t>
      </w:r>
    </w:p>
    <w:p w14:paraId="5FBBE38C" w14:textId="77777777" w:rsidR="007559A4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</w:pPr>
      <w:r w:rsidRPr="00647AEB">
        <w:rPr>
          <w:rFonts w:ascii="Arial" w:eastAsia="Times New Roman" w:hAnsi="Arial" w:cs="Arial"/>
          <w:b/>
          <w:bCs/>
          <w:color w:val="222222"/>
          <w:lang w:val="en-US" w:eastAsia="pt-PT"/>
        </w:rPr>
        <w:br/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20. Page 7, "Slide analysis" "An ex</w:t>
      </w:r>
      <w:r w:rsidR="00CD2390"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a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mple of normal ... can be observed in</w:t>
      </w:r>
      <w:r w:rsidRPr="00647AEB">
        <w:rPr>
          <w:rFonts w:ascii="Arial" w:eastAsia="Times New Roman" w:hAnsi="Arial" w:cs="Arial"/>
          <w:b/>
          <w:bCs/>
          <w:color w:val="222222"/>
          <w:lang w:val="en-US" w:eastAsia="pt-PT"/>
        </w:rPr>
        <w:br/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Figure 1-</w:t>
      </w:r>
      <w:proofErr w:type="gramStart"/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A,...</w:t>
      </w:r>
      <w:proofErr w:type="gramEnd"/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" "A" must be removed. Also, the phrase must be improved.</w:t>
      </w:r>
    </w:p>
    <w:p w14:paraId="46154AA6" w14:textId="77777777" w:rsidR="007A176B" w:rsidRPr="00647AEB" w:rsidRDefault="007A176B" w:rsidP="007559A4">
      <w:pPr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A pedido da decisão editorial, foram submetidas fotografias parcelares respeitantes à fotografia 1 original, nome</w:t>
      </w:r>
      <w:r w:rsidR="00304569"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a</w:t>
      </w:r>
      <w:r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damente 1-A e 1-B, o que justifica a necessidade da designação particular.</w:t>
      </w:r>
    </w:p>
    <w:p w14:paraId="39DDA583" w14:textId="77777777" w:rsidR="007559A4" w:rsidRPr="00647AEB" w:rsidRDefault="007559A4" w:rsidP="007559A4">
      <w:pPr>
        <w:rPr>
          <w:rFonts w:ascii="Arial" w:eastAsia="Times New Roman" w:hAnsi="Arial" w:cs="Arial"/>
          <w:color w:val="222222"/>
          <w:shd w:val="clear" w:color="auto" w:fill="FFFFFF"/>
          <w:lang w:val="en-US" w:eastAsia="pt-PT"/>
        </w:rPr>
      </w:pPr>
      <w:r w:rsidRPr="00AC36F1">
        <w:rPr>
          <w:rFonts w:ascii="Arial" w:eastAsia="Times New Roman" w:hAnsi="Arial" w:cs="Arial"/>
          <w:b/>
          <w:bCs/>
          <w:color w:val="222222"/>
          <w:lang w:val="en-US" w:eastAsia="pt-PT"/>
        </w:rPr>
        <w:br/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21. The Figures must be correctly identified, in agreement with the text.</w:t>
      </w:r>
      <w:r w:rsidRPr="00647AEB">
        <w:rPr>
          <w:rFonts w:ascii="Arial" w:eastAsia="Times New Roman" w:hAnsi="Arial" w:cs="Arial"/>
          <w:b/>
          <w:bCs/>
          <w:color w:val="222222"/>
          <w:lang w:val="en-US" w:eastAsia="pt-PT"/>
        </w:rPr>
        <w:br/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These should also have a better definition in particular the Figures 3C and</w:t>
      </w:r>
      <w:r w:rsidRPr="00647AEB">
        <w:rPr>
          <w:rFonts w:ascii="Arial" w:eastAsia="Times New Roman" w:hAnsi="Arial" w:cs="Arial"/>
          <w:b/>
          <w:bCs/>
          <w:color w:val="222222"/>
          <w:lang w:val="en-US" w:eastAsia="pt-PT"/>
        </w:rPr>
        <w:br/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4D.</w:t>
      </w:r>
    </w:p>
    <w:p w14:paraId="072358F4" w14:textId="77777777" w:rsidR="007B0B60" w:rsidRPr="00647AEB" w:rsidRDefault="002E3DF0" w:rsidP="007559A4">
      <w:pPr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Encontram-se corretamente identificadas. As imagens foram enviadas numa dimensão muito superior à que será eventualmente utilizada no artigo, o que poderá justificar a perceção de insuficiente definição nas figuras 3C e 4D.</w:t>
      </w:r>
    </w:p>
    <w:p w14:paraId="72182B41" w14:textId="77777777" w:rsidR="007559A4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</w:pPr>
      <w:r w:rsidRPr="00AC36F1">
        <w:rPr>
          <w:rFonts w:ascii="Arial" w:eastAsia="Times New Roman" w:hAnsi="Arial" w:cs="Arial"/>
          <w:b/>
          <w:bCs/>
          <w:color w:val="222222"/>
          <w:lang w:val="en-US" w:eastAsia="pt-PT"/>
        </w:rPr>
        <w:br/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22. Page 8, second paragraph, in the phrase starting: ..."Inflammatory</w:t>
      </w:r>
      <w:r w:rsidRPr="00647AEB">
        <w:rPr>
          <w:rFonts w:ascii="Arial" w:eastAsia="Times New Roman" w:hAnsi="Arial" w:cs="Arial"/>
          <w:b/>
          <w:bCs/>
          <w:color w:val="222222"/>
          <w:lang w:val="en-US" w:eastAsia="pt-PT"/>
        </w:rPr>
        <w:br/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cells...other..." other should be removed.</w:t>
      </w:r>
    </w:p>
    <w:p w14:paraId="244059AC" w14:textId="77777777" w:rsidR="007A176B" w:rsidRPr="00647AEB" w:rsidRDefault="002E3DF0" w:rsidP="007559A4">
      <w:pPr>
        <w:rPr>
          <w:rFonts w:ascii="Arial" w:eastAsia="Times New Roman" w:hAnsi="Arial" w:cs="Arial"/>
          <w:color w:val="222222"/>
          <w:shd w:val="clear" w:color="auto" w:fill="FFFFFF"/>
          <w:lang w:val="en-US" w:eastAsia="pt-PT"/>
        </w:rPr>
      </w:pPr>
      <w:r w:rsidRPr="00647AEB">
        <w:rPr>
          <w:rFonts w:ascii="Arial" w:eastAsia="Times New Roman" w:hAnsi="Arial" w:cs="Arial"/>
          <w:color w:val="222222"/>
          <w:shd w:val="clear" w:color="auto" w:fill="FFFFFF"/>
          <w:lang w:val="en-US" w:eastAsia="pt-PT"/>
        </w:rPr>
        <w:t>Corrigido</w:t>
      </w:r>
      <w:r w:rsidR="008F55C2">
        <w:rPr>
          <w:rFonts w:ascii="Arial" w:eastAsia="Times New Roman" w:hAnsi="Arial" w:cs="Arial"/>
          <w:color w:val="222222"/>
          <w:shd w:val="clear" w:color="auto" w:fill="FFFFFF"/>
          <w:lang w:val="en-US" w:eastAsia="pt-PT"/>
        </w:rPr>
        <w:t xml:space="preserve"> no manuscrito.</w:t>
      </w:r>
    </w:p>
    <w:p w14:paraId="53BCD51A" w14:textId="77777777" w:rsidR="007559A4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</w:pPr>
      <w:r w:rsidRPr="00647AEB">
        <w:rPr>
          <w:rFonts w:ascii="Arial" w:eastAsia="Times New Roman" w:hAnsi="Arial" w:cs="Arial"/>
          <w:b/>
          <w:bCs/>
          <w:color w:val="222222"/>
          <w:lang w:val="en-US" w:eastAsia="pt-PT"/>
        </w:rPr>
        <w:br/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23. I have a doubt to the apparent disagreement between pages 8 and 9: Page</w:t>
      </w:r>
      <w:r w:rsidRPr="00647AEB">
        <w:rPr>
          <w:rFonts w:ascii="Arial" w:eastAsia="Times New Roman" w:hAnsi="Arial" w:cs="Arial"/>
          <w:b/>
          <w:bCs/>
          <w:color w:val="222222"/>
          <w:lang w:val="en-US" w:eastAsia="pt-PT"/>
        </w:rPr>
        <w:t xml:space="preserve">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8, "Statistical Methods" ... "regarding high-grade dysplasia, due to the</w:t>
      </w:r>
      <w:r w:rsidRPr="00647AEB">
        <w:rPr>
          <w:rFonts w:ascii="Arial" w:eastAsia="Times New Roman" w:hAnsi="Arial" w:cs="Arial"/>
          <w:b/>
          <w:bCs/>
          <w:color w:val="222222"/>
          <w:lang w:val="en-US" w:eastAsia="pt-PT"/>
        </w:rPr>
        <w:t xml:space="preserve">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small sample size (n=9); Page 9,"Results" .."The tumor-infiltrating cells...and 18 high-grade dysplasia were examined..."</w:t>
      </w:r>
    </w:p>
    <w:p w14:paraId="0E483A70" w14:textId="77777777" w:rsidR="00361CDB" w:rsidRPr="00647AEB" w:rsidRDefault="00361CDB" w:rsidP="007559A4">
      <w:pPr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O n refere-se ao número de pares</w:t>
      </w:r>
      <w:r w:rsidR="002E3DF0"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 comparados, pelo que apesar de termos examinado 18 displasias de alto grau, foram comparados 9 pares (9FAP e 9 esporádicos)</w:t>
      </w:r>
      <w:r w:rsidR="008F55C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.</w:t>
      </w:r>
    </w:p>
    <w:p w14:paraId="03F69510" w14:textId="77777777" w:rsidR="007559A4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</w:pPr>
      <w:r w:rsidRPr="00AC36F1">
        <w:rPr>
          <w:rFonts w:ascii="Arial" w:eastAsia="Times New Roman" w:hAnsi="Arial" w:cs="Arial"/>
          <w:b/>
          <w:bCs/>
          <w:color w:val="222222"/>
          <w:lang w:val="en-US" w:eastAsia="pt-PT"/>
        </w:rPr>
        <w:br/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24. Page 9, ..."Immune cell counts...than in the tumor." Should be specified</w:t>
      </w:r>
      <w:r w:rsidRPr="00647AEB">
        <w:rPr>
          <w:rFonts w:ascii="Arial" w:eastAsia="Times New Roman" w:hAnsi="Arial" w:cs="Arial"/>
          <w:b/>
          <w:bCs/>
          <w:color w:val="222222"/>
          <w:lang w:val="en-US" w:eastAsia="pt-PT"/>
        </w:rPr>
        <w:t xml:space="preserve">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the relationship with the morphology, degree of dysplasia and the context</w:t>
      </w:r>
      <w:r w:rsidRPr="00647AEB">
        <w:rPr>
          <w:rFonts w:ascii="Arial" w:eastAsia="Times New Roman" w:hAnsi="Arial" w:cs="Arial"/>
          <w:b/>
          <w:bCs/>
          <w:color w:val="222222"/>
          <w:lang w:val="en-US" w:eastAsia="pt-PT"/>
        </w:rPr>
        <w:t xml:space="preserve"> 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(sporadic or hereditary) of the lesions.</w:t>
      </w:r>
    </w:p>
    <w:p w14:paraId="25C12709" w14:textId="77777777" w:rsidR="008F55C2" w:rsidRDefault="008F55C2" w:rsidP="008F55C2">
      <w:pPr>
        <w:jc w:val="both"/>
        <w:rPr>
          <w:rFonts w:ascii="Arial" w:hAnsi="Arial" w:cs="Arial"/>
          <w:lang w:val="en-US"/>
        </w:rPr>
      </w:pPr>
      <w:r w:rsidRPr="008F55C2">
        <w:rPr>
          <w:rFonts w:ascii="Arial" w:hAnsi="Arial" w:cs="Arial"/>
          <w:lang w:val="en-US"/>
        </w:rPr>
        <w:t>Immune cell counts were found to be generally higher in the margin than in the tumor in both high-grade and low-grade dysplasias and in both hereditary and sporadic contexts.</w:t>
      </w:r>
    </w:p>
    <w:p w14:paraId="7E033BCA" w14:textId="77777777" w:rsidR="007559A4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</w:pPr>
      <w:r w:rsidRPr="00647AEB">
        <w:rPr>
          <w:rFonts w:ascii="Arial" w:eastAsia="Times New Roman" w:hAnsi="Arial" w:cs="Arial"/>
          <w:b/>
          <w:bCs/>
          <w:color w:val="222222"/>
          <w:lang w:val="en-US" w:eastAsia="pt-PT"/>
        </w:rPr>
        <w:br/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25. Page 14, "Author contribution statement" There are authors without</w:t>
      </w:r>
      <w:r w:rsidRPr="00647AEB">
        <w:rPr>
          <w:rFonts w:ascii="Arial" w:eastAsia="Times New Roman" w:hAnsi="Arial" w:cs="Arial"/>
          <w:b/>
          <w:bCs/>
          <w:color w:val="222222"/>
          <w:lang w:val="en-US" w:eastAsia="pt-PT"/>
        </w:rPr>
        <w:br/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contribution.</w:t>
      </w:r>
    </w:p>
    <w:p w14:paraId="5D19A513" w14:textId="77777777" w:rsidR="00CA2E6C" w:rsidRPr="00647AEB" w:rsidRDefault="00CA2E6C" w:rsidP="007559A4">
      <w:pPr>
        <w:rPr>
          <w:rFonts w:ascii="Arial" w:eastAsia="Times New Roman" w:hAnsi="Arial" w:cs="Arial"/>
          <w:color w:val="222222"/>
          <w:shd w:val="clear" w:color="auto" w:fill="FFFFFF"/>
          <w:lang w:eastAsia="pt-PT"/>
        </w:rPr>
      </w:pPr>
      <w:r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Corrigido</w:t>
      </w:r>
      <w:r w:rsidR="00647AEB"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 no manuscrito</w:t>
      </w:r>
      <w:r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.</w:t>
      </w:r>
      <w:r w:rsidR="00647AEB"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 Enviada a declaração devidamente assinada pela autora que não se encontrava incluída, por lapso, na declaração submetida previamente e na lista prévia de autores. A posição ocupada pela autora corresponde à posição </w:t>
      </w:r>
      <w:r w:rsidR="008F55C2"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discriminada</w:t>
      </w:r>
      <w:r w:rsidR="00647AEB"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 xml:space="preserve"> no manuscrito.</w:t>
      </w:r>
    </w:p>
    <w:p w14:paraId="3BDEAAEF" w14:textId="77777777" w:rsidR="007559A4" w:rsidRPr="00647AEB" w:rsidRDefault="007559A4" w:rsidP="007559A4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</w:pPr>
      <w:r w:rsidRPr="00AC36F1">
        <w:rPr>
          <w:rFonts w:ascii="Arial" w:eastAsia="Times New Roman" w:hAnsi="Arial" w:cs="Arial"/>
          <w:b/>
          <w:bCs/>
          <w:color w:val="222222"/>
          <w:lang w:val="en-US" w:eastAsia="pt-PT"/>
        </w:rPr>
        <w:br/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26. Table 2, All the acronyms sh</w:t>
      </w:r>
      <w:r w:rsidR="00CD2390"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a</w:t>
      </w:r>
      <w:r w:rsidRPr="00647AEB">
        <w:rPr>
          <w:rFonts w:ascii="Arial" w:eastAsia="Times New Roman" w:hAnsi="Arial" w:cs="Arial"/>
          <w:b/>
          <w:bCs/>
          <w:color w:val="222222"/>
          <w:shd w:val="clear" w:color="auto" w:fill="FFFFFF"/>
          <w:lang w:val="en-US" w:eastAsia="pt-PT"/>
        </w:rPr>
        <w:t>ll be specified.</w:t>
      </w:r>
    </w:p>
    <w:p w14:paraId="68507547" w14:textId="77777777" w:rsidR="001536BC" w:rsidRPr="00F049F9" w:rsidRDefault="005D3063">
      <w:pPr>
        <w:rPr>
          <w:b/>
          <w:bCs/>
        </w:rPr>
      </w:pPr>
      <w:r w:rsidRPr="00647AEB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Corrigido</w:t>
      </w:r>
      <w:r w:rsidR="008F55C2">
        <w:rPr>
          <w:rFonts w:ascii="Arial" w:eastAsia="Times New Roman" w:hAnsi="Arial" w:cs="Arial"/>
          <w:color w:val="222222"/>
          <w:shd w:val="clear" w:color="auto" w:fill="FFFFFF"/>
          <w:lang w:eastAsia="pt-PT"/>
        </w:rPr>
        <w:t>. Enviada tabela devidamente corrigida.</w:t>
      </w:r>
    </w:p>
    <w:sectPr w:rsidR="001536BC" w:rsidRPr="00F049F9" w:rsidSect="007559A4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F039C" w14:textId="77777777" w:rsidR="00EA6447" w:rsidRDefault="00EA6447" w:rsidP="007559A4">
      <w:r>
        <w:separator/>
      </w:r>
    </w:p>
  </w:endnote>
  <w:endnote w:type="continuationSeparator" w:id="0">
    <w:p w14:paraId="6E770487" w14:textId="77777777" w:rsidR="00EA6447" w:rsidRDefault="00EA6447" w:rsidP="0075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255B4" w14:textId="77777777" w:rsidR="00EA6447" w:rsidRDefault="00EA6447" w:rsidP="007559A4">
      <w:r>
        <w:separator/>
      </w:r>
    </w:p>
  </w:footnote>
  <w:footnote w:type="continuationSeparator" w:id="0">
    <w:p w14:paraId="0390D936" w14:textId="77777777" w:rsidR="00EA6447" w:rsidRDefault="00EA6447" w:rsidP="00755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A4"/>
    <w:rsid w:val="000D04BD"/>
    <w:rsid w:val="001536BC"/>
    <w:rsid w:val="00183F9B"/>
    <w:rsid w:val="00193094"/>
    <w:rsid w:val="00195B3E"/>
    <w:rsid w:val="002449A2"/>
    <w:rsid w:val="00246BBD"/>
    <w:rsid w:val="00254ACF"/>
    <w:rsid w:val="00264E26"/>
    <w:rsid w:val="002A27EE"/>
    <w:rsid w:val="002E3DF0"/>
    <w:rsid w:val="00304569"/>
    <w:rsid w:val="00361CDB"/>
    <w:rsid w:val="00365D2A"/>
    <w:rsid w:val="003E6E9F"/>
    <w:rsid w:val="003F41DB"/>
    <w:rsid w:val="00401440"/>
    <w:rsid w:val="0040792E"/>
    <w:rsid w:val="00411686"/>
    <w:rsid w:val="0042653B"/>
    <w:rsid w:val="00435D8F"/>
    <w:rsid w:val="00491258"/>
    <w:rsid w:val="005066EF"/>
    <w:rsid w:val="00534B77"/>
    <w:rsid w:val="00537D88"/>
    <w:rsid w:val="0054693F"/>
    <w:rsid w:val="005D1F18"/>
    <w:rsid w:val="005D3063"/>
    <w:rsid w:val="00632BF5"/>
    <w:rsid w:val="00647AEB"/>
    <w:rsid w:val="006A1DAC"/>
    <w:rsid w:val="006E5754"/>
    <w:rsid w:val="007559A4"/>
    <w:rsid w:val="007A176B"/>
    <w:rsid w:val="007B0B60"/>
    <w:rsid w:val="007C16A0"/>
    <w:rsid w:val="007F7CE9"/>
    <w:rsid w:val="008F53D6"/>
    <w:rsid w:val="008F55C2"/>
    <w:rsid w:val="009060ED"/>
    <w:rsid w:val="0090660A"/>
    <w:rsid w:val="00934CBB"/>
    <w:rsid w:val="00954692"/>
    <w:rsid w:val="00966D5F"/>
    <w:rsid w:val="00973599"/>
    <w:rsid w:val="009D7351"/>
    <w:rsid w:val="009E01E3"/>
    <w:rsid w:val="009F2545"/>
    <w:rsid w:val="00A314B6"/>
    <w:rsid w:val="00A5642A"/>
    <w:rsid w:val="00A57EAC"/>
    <w:rsid w:val="00A8232A"/>
    <w:rsid w:val="00AC36F1"/>
    <w:rsid w:val="00AC5709"/>
    <w:rsid w:val="00B03FE8"/>
    <w:rsid w:val="00C01DE2"/>
    <w:rsid w:val="00C12878"/>
    <w:rsid w:val="00C718C0"/>
    <w:rsid w:val="00CA2E6C"/>
    <w:rsid w:val="00CD2390"/>
    <w:rsid w:val="00D96A50"/>
    <w:rsid w:val="00DA0C97"/>
    <w:rsid w:val="00DF6A66"/>
    <w:rsid w:val="00E43272"/>
    <w:rsid w:val="00E47D13"/>
    <w:rsid w:val="00E95F06"/>
    <w:rsid w:val="00EA6447"/>
    <w:rsid w:val="00EC0500"/>
    <w:rsid w:val="00EE309E"/>
    <w:rsid w:val="00F01771"/>
    <w:rsid w:val="00F049F9"/>
    <w:rsid w:val="00F13FC3"/>
    <w:rsid w:val="00F21083"/>
    <w:rsid w:val="00F600BE"/>
    <w:rsid w:val="00FA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4C77"/>
  <w15:chartTrackingRefBased/>
  <w15:docId w15:val="{F7FC8E79-5CAE-C94C-A7BF-0188786F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7559A4"/>
  </w:style>
  <w:style w:type="paragraph" w:styleId="Cabealho">
    <w:name w:val="header"/>
    <w:basedOn w:val="Normal"/>
    <w:link w:val="CabealhoCarter"/>
    <w:uiPriority w:val="99"/>
    <w:unhideWhenUsed/>
    <w:rsid w:val="007559A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59A4"/>
  </w:style>
  <w:style w:type="paragraph" w:styleId="Rodap">
    <w:name w:val="footer"/>
    <w:basedOn w:val="Normal"/>
    <w:link w:val="RodapCarter"/>
    <w:uiPriority w:val="99"/>
    <w:unhideWhenUsed/>
    <w:rsid w:val="007559A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59A4"/>
  </w:style>
  <w:style w:type="paragraph" w:styleId="Textodebalo">
    <w:name w:val="Balloon Text"/>
    <w:basedOn w:val="Normal"/>
    <w:link w:val="TextodebaloCarter"/>
    <w:uiPriority w:val="99"/>
    <w:semiHidden/>
    <w:unhideWhenUsed/>
    <w:rsid w:val="00AC36F1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36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garcia</dc:creator>
  <cp:keywords/>
  <dc:description/>
  <cp:lastModifiedBy>Miguel Reis</cp:lastModifiedBy>
  <cp:revision>2</cp:revision>
  <dcterms:created xsi:type="dcterms:W3CDTF">2019-08-27T10:13:00Z</dcterms:created>
  <dcterms:modified xsi:type="dcterms:W3CDTF">2019-08-27T10:13:00Z</dcterms:modified>
</cp:coreProperties>
</file>