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973B6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  <w:b/>
        </w:rPr>
      </w:pPr>
      <w:r w:rsidRPr="00AC57E1">
        <w:rPr>
          <w:rFonts w:ascii="Arial" w:hAnsi="Arial" w:cs="Arial"/>
          <w:b/>
        </w:rPr>
        <w:t>PÁGINA DE TÍTULO</w:t>
      </w:r>
    </w:p>
    <w:p w14:paraId="36A90CCC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  <w:b/>
        </w:rPr>
      </w:pPr>
    </w:p>
    <w:p w14:paraId="0E5CB55F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  <w:b/>
        </w:rPr>
        <w:t>TÍTULO</w:t>
      </w:r>
      <w:r w:rsidRPr="00AC57E1">
        <w:rPr>
          <w:rFonts w:ascii="Arial" w:hAnsi="Arial" w:cs="Arial"/>
        </w:rPr>
        <w:t xml:space="preserve">: Mama </w:t>
      </w:r>
      <w:r w:rsidR="00AC57E1" w:rsidRPr="00AC57E1">
        <w:rPr>
          <w:rFonts w:ascii="Arial" w:hAnsi="Arial" w:cs="Arial"/>
        </w:rPr>
        <w:t>t</w:t>
      </w:r>
      <w:r w:rsidRPr="00AC57E1">
        <w:rPr>
          <w:rFonts w:ascii="Arial" w:hAnsi="Arial" w:cs="Arial"/>
        </w:rPr>
        <w:t xml:space="preserve">uberosa </w:t>
      </w:r>
    </w:p>
    <w:p w14:paraId="15A6A706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b/>
          <w:lang w:val="en-US"/>
        </w:rPr>
        <w:t>TITLE</w:t>
      </w:r>
      <w:r w:rsidRPr="00AC57E1">
        <w:rPr>
          <w:rFonts w:ascii="Arial" w:hAnsi="Arial" w:cs="Arial"/>
          <w:lang w:val="en-US"/>
        </w:rPr>
        <w:t>: Tuberous breast</w:t>
      </w:r>
    </w:p>
    <w:p w14:paraId="35625CC9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  <w:lang w:val="en-US"/>
        </w:rPr>
      </w:pPr>
    </w:p>
    <w:p w14:paraId="198E4910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  <w:b/>
          <w:lang w:val="en-US"/>
        </w:rPr>
      </w:pPr>
      <w:r w:rsidRPr="00AC57E1">
        <w:rPr>
          <w:rFonts w:ascii="Arial" w:hAnsi="Arial" w:cs="Arial"/>
          <w:b/>
          <w:lang w:val="en-US"/>
        </w:rPr>
        <w:t>AUTORES:</w:t>
      </w:r>
    </w:p>
    <w:p w14:paraId="0295AD94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Joana Simões da Silva</w:t>
      </w:r>
    </w:p>
    <w:p w14:paraId="4330B42C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Médica Interna de Medicina Geral e Familiar</w:t>
      </w:r>
    </w:p>
    <w:p w14:paraId="3E7CD8AC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USF Águeda + Saúde</w:t>
      </w:r>
    </w:p>
    <w:p w14:paraId="56912369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</w:p>
    <w:p w14:paraId="190866B0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Paula Alves Teixeira</w:t>
      </w:r>
    </w:p>
    <w:p w14:paraId="725824DB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Médica Interna de Medicina Geral e Familiar</w:t>
      </w:r>
    </w:p>
    <w:p w14:paraId="3A8AEB3B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USF Águeda + Saúde</w:t>
      </w:r>
    </w:p>
    <w:p w14:paraId="7E6F1211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</w:p>
    <w:p w14:paraId="06151C00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Maria Teresa Rosmaninho</w:t>
      </w:r>
    </w:p>
    <w:p w14:paraId="72DFEF5C" w14:textId="77777777" w:rsidR="00D532A5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Assistente Graduada de Medicina Geral e Familiar</w:t>
      </w:r>
    </w:p>
    <w:p w14:paraId="13EE8194" w14:textId="77777777" w:rsidR="001B568E" w:rsidRPr="00AC57E1" w:rsidRDefault="001B568E" w:rsidP="00D532A5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Diretora de Internato de Medicina Geral e Familiar do núcleo Aveiro Sul</w:t>
      </w:r>
    </w:p>
    <w:p w14:paraId="3FEDC6A2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USF Águeda + Saúde</w:t>
      </w:r>
    </w:p>
    <w:p w14:paraId="1FEA13B7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</w:p>
    <w:p w14:paraId="7203054E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  <w:b/>
        </w:rPr>
      </w:pPr>
      <w:r w:rsidRPr="00AC57E1">
        <w:rPr>
          <w:rFonts w:ascii="Arial" w:hAnsi="Arial" w:cs="Arial"/>
          <w:b/>
        </w:rPr>
        <w:t>SUBSÍDIOS OU BOLSAS</w:t>
      </w:r>
    </w:p>
    <w:p w14:paraId="78EF7985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Não existiram fontes externas de financiamento para a realização deste artigo.</w:t>
      </w:r>
    </w:p>
    <w:p w14:paraId="1615CAA5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</w:p>
    <w:p w14:paraId="5D0BE1FF" w14:textId="77777777" w:rsidR="00D532A5" w:rsidRPr="00AC57E1" w:rsidRDefault="00D532A5" w:rsidP="00D532A5">
      <w:pPr>
        <w:pStyle w:val="Default"/>
        <w:spacing w:after="120"/>
        <w:jc w:val="both"/>
        <w:rPr>
          <w:rFonts w:ascii="Arial" w:hAnsi="Arial" w:cs="Arial"/>
          <w:b/>
          <w:color w:val="auto"/>
          <w:sz w:val="22"/>
          <w:szCs w:val="22"/>
          <w:lang w:bidi="he-IL"/>
        </w:rPr>
      </w:pPr>
      <w:r w:rsidRPr="00AC57E1">
        <w:rPr>
          <w:rFonts w:ascii="Arial" w:hAnsi="Arial" w:cs="Arial"/>
          <w:b/>
          <w:color w:val="auto"/>
          <w:sz w:val="22"/>
          <w:szCs w:val="22"/>
          <w:lang w:bidi="he-IL"/>
        </w:rPr>
        <w:t>ENDEREÇO PARA CORRESPONDÊNCIA:</w:t>
      </w:r>
    </w:p>
    <w:p w14:paraId="2BE9ED79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Joana Simões da Silva</w:t>
      </w:r>
    </w:p>
    <w:p w14:paraId="4847FBC5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USF Águeda + Saúde</w:t>
      </w:r>
    </w:p>
    <w:p w14:paraId="0C9292FB" w14:textId="77777777" w:rsidR="00D532A5" w:rsidRPr="00AC57E1" w:rsidRDefault="003D5B86" w:rsidP="00D532A5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Avenida C</w:t>
      </w:r>
      <w:r w:rsidR="00D532A5" w:rsidRPr="00AC57E1">
        <w:rPr>
          <w:rFonts w:ascii="Arial" w:hAnsi="Arial" w:cs="Arial"/>
        </w:rPr>
        <w:t>aloust Gulbenkian, 173</w:t>
      </w:r>
    </w:p>
    <w:p w14:paraId="6E1D5590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3750-102 Águeda</w:t>
      </w:r>
    </w:p>
    <w:p w14:paraId="76685FDC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>Telefone: +351912737136</w:t>
      </w:r>
    </w:p>
    <w:p w14:paraId="1D326027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</w:rPr>
      </w:pPr>
      <w:r w:rsidRPr="00AC57E1">
        <w:rPr>
          <w:rFonts w:ascii="Arial" w:hAnsi="Arial" w:cs="Arial"/>
        </w:rPr>
        <w:t xml:space="preserve">E-mail: </w:t>
      </w:r>
      <w:r w:rsidR="00680D78">
        <w:rPr>
          <w:rFonts w:ascii="Arial" w:hAnsi="Arial" w:cs="Arial"/>
        </w:rPr>
        <w:t>joanasimoess87@gmail.com</w:t>
      </w:r>
    </w:p>
    <w:p w14:paraId="309F7AEE" w14:textId="77777777" w:rsidR="00D532A5" w:rsidRPr="00AC57E1" w:rsidRDefault="00D532A5" w:rsidP="00D532A5">
      <w:pPr>
        <w:spacing w:after="120" w:line="240" w:lineRule="auto"/>
        <w:jc w:val="both"/>
        <w:rPr>
          <w:rFonts w:ascii="Arial" w:hAnsi="Arial" w:cs="Arial"/>
          <w:color w:val="000000"/>
          <w:lang w:bidi="ar-SA"/>
        </w:rPr>
      </w:pPr>
    </w:p>
    <w:p w14:paraId="713BD03A" w14:textId="77777777" w:rsidR="00D532A5" w:rsidRPr="00AC57E1" w:rsidRDefault="00D532A5" w:rsidP="00D532A5">
      <w:pPr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b/>
          <w:lang w:val="en-US"/>
        </w:rPr>
        <w:t>TÍTULO BREVE</w:t>
      </w:r>
      <w:r w:rsidRPr="00AC57E1">
        <w:rPr>
          <w:rFonts w:ascii="Arial" w:hAnsi="Arial" w:cs="Arial"/>
          <w:lang w:val="en-US"/>
        </w:rPr>
        <w:t>: Tuberous Breast</w:t>
      </w:r>
    </w:p>
    <w:p w14:paraId="1EB0441F" w14:textId="77777777" w:rsidR="00D532A5" w:rsidRPr="00AC57E1" w:rsidRDefault="00D532A5" w:rsidP="00D532A5">
      <w:pPr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lang w:val="en-US"/>
        </w:rPr>
        <w:br w:type="page"/>
      </w:r>
    </w:p>
    <w:p w14:paraId="6D9FCE34" w14:textId="77777777" w:rsidR="00C5698F" w:rsidRPr="00FF3FBD" w:rsidRDefault="00C5698F" w:rsidP="00C5698F">
      <w:pPr>
        <w:jc w:val="both"/>
        <w:rPr>
          <w:rFonts w:ascii="Arial" w:hAnsi="Arial" w:cs="Arial"/>
          <w:lang w:val="en-US"/>
        </w:rPr>
      </w:pPr>
      <w:r w:rsidRPr="00FF3FBD">
        <w:rPr>
          <w:rFonts w:ascii="Arial" w:hAnsi="Arial" w:cs="Arial"/>
          <w:b/>
          <w:lang w:val="en-US"/>
        </w:rPr>
        <w:lastRenderedPageBreak/>
        <w:t>TITLE</w:t>
      </w:r>
      <w:r w:rsidRPr="00FF3FBD">
        <w:rPr>
          <w:rFonts w:ascii="Arial" w:hAnsi="Arial" w:cs="Arial"/>
          <w:lang w:val="en-US"/>
        </w:rPr>
        <w:t xml:space="preserve">: Tuberous </w:t>
      </w:r>
      <w:commentRangeStart w:id="0"/>
      <w:r w:rsidRPr="00FF3FBD">
        <w:rPr>
          <w:rFonts w:ascii="Arial" w:hAnsi="Arial" w:cs="Arial"/>
          <w:lang w:val="en-US"/>
        </w:rPr>
        <w:t>breast</w:t>
      </w:r>
      <w:commentRangeEnd w:id="0"/>
      <w:r w:rsidRPr="00FF3FBD">
        <w:rPr>
          <w:rStyle w:val="Refdecomentrio"/>
        </w:rPr>
        <w:commentReference w:id="0"/>
      </w:r>
    </w:p>
    <w:p w14:paraId="26B68EF6" w14:textId="77777777" w:rsidR="00C5698F" w:rsidRPr="00FF3FBD" w:rsidRDefault="00C5698F" w:rsidP="00C5698F">
      <w:pPr>
        <w:jc w:val="both"/>
        <w:rPr>
          <w:rStyle w:val="tlid-translation"/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22 </w:t>
      </w:r>
      <w:r w:rsidRPr="00825F18">
        <w:rPr>
          <w:rFonts w:ascii="Arial" w:hAnsi="Arial" w:cs="Arial"/>
          <w:color w:val="FF0000"/>
          <w:lang w:val="en-US"/>
        </w:rPr>
        <w:t xml:space="preserve">year-old </w:t>
      </w:r>
      <w:r w:rsidRPr="00FF3FBD">
        <w:rPr>
          <w:rFonts w:ascii="Arial" w:hAnsi="Arial" w:cs="Arial"/>
          <w:lang w:val="en-US"/>
        </w:rPr>
        <w:t xml:space="preserve">female patient, </w:t>
      </w:r>
      <w:r w:rsidRPr="00813191">
        <w:rPr>
          <w:rFonts w:ascii="Arial" w:hAnsi="Arial" w:cs="Arial"/>
          <w:highlight w:val="yellow"/>
          <w:lang w:val="en-US"/>
        </w:rPr>
        <w:t>with no relevant medical history</w:t>
      </w:r>
      <w:r w:rsidRPr="00FF3FBD">
        <w:rPr>
          <w:rFonts w:ascii="Arial" w:hAnsi="Arial" w:cs="Arial"/>
          <w:lang w:val="en-US"/>
        </w:rPr>
        <w:t xml:space="preserve"> </w:t>
      </w:r>
      <w:r w:rsidRPr="00825F18">
        <w:rPr>
          <w:rFonts w:ascii="Arial" w:hAnsi="Arial" w:cs="Arial"/>
          <w:color w:val="FF0000"/>
          <w:lang w:val="en-US"/>
        </w:rPr>
        <w:t xml:space="preserve">complained  about the shape of her breasts, which had been the source </w:t>
      </w:r>
      <w:r w:rsidRPr="00FF3FBD">
        <w:rPr>
          <w:rFonts w:ascii="Arial" w:hAnsi="Arial" w:cs="Arial"/>
          <w:lang w:val="en-US"/>
        </w:rPr>
        <w:t xml:space="preserve">of her </w:t>
      </w:r>
      <w:r w:rsidRPr="00FF3FBD">
        <w:rPr>
          <w:rStyle w:val="tlid-translation"/>
          <w:rFonts w:ascii="Arial" w:hAnsi="Arial" w:cs="Arial"/>
          <w:lang w:val="en-US"/>
        </w:rPr>
        <w:t>low self-esteem</w:t>
      </w:r>
      <w:r w:rsidRPr="00FF3FBD">
        <w:rPr>
          <w:rFonts w:ascii="Arial" w:hAnsi="Arial" w:cs="Arial"/>
          <w:lang w:val="en-US"/>
        </w:rPr>
        <w:t xml:space="preserve"> since</w:t>
      </w:r>
      <w:r w:rsidRPr="00FF3FBD">
        <w:rPr>
          <w:rStyle w:val="tlid-translation"/>
          <w:rFonts w:ascii="Arial" w:hAnsi="Arial" w:cs="Arial"/>
          <w:lang w:val="en-US"/>
        </w:rPr>
        <w:t xml:space="preserve"> early adolescence. </w:t>
      </w:r>
      <w:r>
        <w:rPr>
          <w:rStyle w:val="tlid-translation"/>
          <w:rFonts w:ascii="Arial" w:hAnsi="Arial" w:cs="Arial"/>
          <w:lang w:val="en-US"/>
        </w:rPr>
        <w:t>A</w:t>
      </w:r>
      <w:r w:rsidRPr="00FF3FBD">
        <w:rPr>
          <w:rStyle w:val="tlid-translation"/>
          <w:rFonts w:ascii="Arial" w:hAnsi="Arial" w:cs="Arial"/>
          <w:lang w:val="en-US"/>
        </w:rPr>
        <w:t xml:space="preserve"> physical examination revealed </w:t>
      </w:r>
      <w:r w:rsidRPr="00825F18">
        <w:rPr>
          <w:rStyle w:val="tlid-translation"/>
          <w:rFonts w:ascii="Arial" w:hAnsi="Arial" w:cs="Arial"/>
          <w:color w:val="FF0000"/>
          <w:lang w:val="en-US"/>
        </w:rPr>
        <w:t xml:space="preserve">asymmetrical, tubular hypoplastic breasts </w:t>
      </w:r>
      <w:r w:rsidRPr="00FF3FBD">
        <w:rPr>
          <w:rStyle w:val="tlid-translation"/>
          <w:rFonts w:ascii="Arial" w:hAnsi="Arial" w:cs="Arial"/>
          <w:lang w:val="en-US"/>
        </w:rPr>
        <w:t xml:space="preserve">and enlarged areolas (Fig. 1). The patient was referred to the </w:t>
      </w:r>
      <w:r w:rsidRPr="00813191">
        <w:rPr>
          <w:rFonts w:ascii="Arial" w:hAnsi="Arial" w:cs="Arial"/>
          <w:color w:val="222222"/>
          <w:highlight w:val="yellow"/>
          <w:shd w:val="clear" w:color="auto" w:fill="FFFFFF"/>
          <w:lang w:val="en-GB"/>
        </w:rPr>
        <w:t xml:space="preserve">Plastic Surgery </w:t>
      </w:r>
      <w:commentRangeStart w:id="1"/>
      <w:r w:rsidRPr="00813191">
        <w:rPr>
          <w:rFonts w:ascii="Arial" w:hAnsi="Arial" w:cs="Arial"/>
          <w:color w:val="222222"/>
          <w:highlight w:val="yellow"/>
          <w:shd w:val="clear" w:color="auto" w:fill="FFFFFF"/>
          <w:lang w:val="en-GB"/>
        </w:rPr>
        <w:t>Department</w:t>
      </w:r>
      <w:commentRangeEnd w:id="1"/>
      <w:r w:rsidRPr="00813191">
        <w:rPr>
          <w:rStyle w:val="Refdecomentrio"/>
          <w:highlight w:val="yellow"/>
        </w:rPr>
        <w:commentReference w:id="1"/>
      </w:r>
      <w:r w:rsidRPr="00FF3FBD">
        <w:rPr>
          <w:rStyle w:val="tlid-translation"/>
          <w:rFonts w:ascii="Arial" w:hAnsi="Arial" w:cs="Arial"/>
          <w:lang w:val="en-US"/>
        </w:rPr>
        <w:t xml:space="preserve"> of the referral hospital, where a diagnosis of type III tuberous breast was made </w:t>
      </w:r>
      <w:r w:rsidRPr="00825F18">
        <w:rPr>
          <w:rStyle w:val="tlid-translation"/>
          <w:rFonts w:ascii="Arial" w:hAnsi="Arial" w:cs="Arial"/>
          <w:color w:val="FF0000"/>
          <w:lang w:val="en-US"/>
        </w:rPr>
        <w:t xml:space="preserve">and reconstructive surgery </w:t>
      </w:r>
      <w:commentRangeStart w:id="2"/>
      <w:r w:rsidRPr="00813191">
        <w:rPr>
          <w:rStyle w:val="tlid-translation"/>
          <w:rFonts w:ascii="Arial" w:hAnsi="Arial" w:cs="Arial"/>
          <w:highlight w:val="yellow"/>
          <w:lang w:val="en-US"/>
        </w:rPr>
        <w:t>with (breast)</w:t>
      </w:r>
      <w:r w:rsidRPr="00813191">
        <w:rPr>
          <w:rFonts w:ascii="Arial" w:hAnsi="Arial" w:cs="Arial"/>
          <w:highlight w:val="yellow"/>
          <w:lang w:val="en-US"/>
        </w:rPr>
        <w:t xml:space="preserve"> implants</w:t>
      </w:r>
      <w:commentRangeEnd w:id="2"/>
      <w:r w:rsidRPr="00813191">
        <w:rPr>
          <w:rStyle w:val="Refdecomentrio"/>
          <w:highlight w:val="yellow"/>
        </w:rPr>
        <w:commentReference w:id="2"/>
      </w:r>
      <w:r w:rsidRPr="00FF3FBD">
        <w:rPr>
          <w:rFonts w:ascii="Arial" w:hAnsi="Arial" w:cs="Arial"/>
          <w:lang w:val="en-US"/>
        </w:rPr>
        <w:t xml:space="preserve"> was proposed (Fig. 2)</w:t>
      </w:r>
      <w:r w:rsidRPr="00FF3FBD">
        <w:rPr>
          <w:rStyle w:val="tlid-translation"/>
          <w:rFonts w:ascii="Arial" w:hAnsi="Arial" w:cs="Arial"/>
          <w:lang w:val="en-US"/>
        </w:rPr>
        <w:t>.</w:t>
      </w:r>
    </w:p>
    <w:p w14:paraId="449746C3" w14:textId="77777777" w:rsidR="00C5698F" w:rsidRPr="00FF3FBD" w:rsidRDefault="00C5698F" w:rsidP="00C5698F">
      <w:pPr>
        <w:jc w:val="both"/>
        <w:rPr>
          <w:rStyle w:val="tlid-translation"/>
          <w:rFonts w:ascii="Arial" w:hAnsi="Arial" w:cs="Arial"/>
          <w:lang w:val="en-US"/>
        </w:rPr>
      </w:pPr>
      <w:r w:rsidRPr="00FF3FBD">
        <w:rPr>
          <w:rFonts w:ascii="Arial" w:hAnsi="Arial" w:cs="Arial"/>
          <w:lang w:val="en-US"/>
        </w:rPr>
        <w:t>Tuberous breast is a rare deformity</w:t>
      </w:r>
      <w:r w:rsidRPr="00FF3FBD">
        <w:rPr>
          <w:rFonts w:ascii="Arial" w:hAnsi="Arial" w:cs="Arial"/>
          <w:vertAlign w:val="superscript"/>
          <w:lang w:val="en-US"/>
        </w:rPr>
        <w:t>1</w:t>
      </w:r>
      <w:r w:rsidRPr="00FF3FBD">
        <w:rPr>
          <w:rFonts w:ascii="Arial" w:hAnsi="Arial" w:cs="Arial"/>
          <w:lang w:val="en-US"/>
        </w:rPr>
        <w:t xml:space="preserve"> with onset at the beginning </w:t>
      </w:r>
      <w:r w:rsidRPr="00825F18">
        <w:rPr>
          <w:rFonts w:ascii="Arial" w:hAnsi="Arial" w:cs="Arial"/>
          <w:color w:val="FF0000"/>
          <w:lang w:val="en-US"/>
        </w:rPr>
        <w:t>of pubertal growth</w:t>
      </w:r>
      <w:r w:rsidRPr="00825F18">
        <w:rPr>
          <w:rFonts w:ascii="Arial" w:hAnsi="Arial" w:cs="Arial"/>
          <w:color w:val="FF0000"/>
          <w:vertAlign w:val="superscript"/>
          <w:lang w:val="en-US"/>
        </w:rPr>
        <w:t>1</w:t>
      </w:r>
      <w:r w:rsidRPr="00FF3FBD">
        <w:rPr>
          <w:rFonts w:ascii="Arial" w:hAnsi="Arial" w:cs="Arial"/>
          <w:vertAlign w:val="superscript"/>
          <w:lang w:val="en-US"/>
        </w:rPr>
        <w:t>-3</w:t>
      </w:r>
      <w:r w:rsidRPr="00FF3FBD">
        <w:rPr>
          <w:rFonts w:ascii="Arial" w:hAnsi="Arial" w:cs="Arial"/>
          <w:lang w:val="en-US"/>
        </w:rPr>
        <w:t>. The main signs are hypoplasia and tubular shape of the breast, which may be uni or bilateral, symmetric or asymmetric</w:t>
      </w:r>
      <w:r w:rsidRPr="00FF3FBD">
        <w:rPr>
          <w:rFonts w:ascii="Arial" w:hAnsi="Arial" w:cs="Arial"/>
          <w:vertAlign w:val="superscript"/>
          <w:lang w:val="en-US"/>
        </w:rPr>
        <w:t>2,3</w:t>
      </w:r>
      <w:r w:rsidRPr="00FF3FBD">
        <w:rPr>
          <w:rFonts w:ascii="Arial" w:hAnsi="Arial" w:cs="Arial"/>
          <w:lang w:val="en-US"/>
        </w:rPr>
        <w:t xml:space="preserve">. The diagnosis is clinical and the treatment is surgical. </w:t>
      </w:r>
      <w:r w:rsidRPr="00FF3FBD">
        <w:rPr>
          <w:rStyle w:val="tlid-translation"/>
          <w:rFonts w:ascii="Arial" w:hAnsi="Arial" w:cs="Arial"/>
          <w:lang w:val="en-US"/>
        </w:rPr>
        <w:t xml:space="preserve">This pathology conveys a significant psychological burden, </w:t>
      </w:r>
      <w:r w:rsidRPr="00825F18">
        <w:rPr>
          <w:rStyle w:val="tlid-translation"/>
          <w:rFonts w:ascii="Arial" w:hAnsi="Arial" w:cs="Arial"/>
          <w:color w:val="FF0000"/>
          <w:lang w:val="en-US"/>
        </w:rPr>
        <w:t xml:space="preserve">causing </w:t>
      </w:r>
      <w:r w:rsidRPr="00FF3FBD">
        <w:rPr>
          <w:rStyle w:val="tlid-translation"/>
          <w:rFonts w:ascii="Arial" w:hAnsi="Arial" w:cs="Arial"/>
          <w:lang w:val="en-US"/>
        </w:rPr>
        <w:t xml:space="preserve">low </w:t>
      </w:r>
      <w:r w:rsidRPr="00825F18">
        <w:rPr>
          <w:rStyle w:val="tlid-translation"/>
          <w:rFonts w:ascii="Arial" w:hAnsi="Arial" w:cs="Arial"/>
          <w:color w:val="FF0000"/>
          <w:lang w:val="en-US"/>
        </w:rPr>
        <w:t>self-confidence</w:t>
      </w:r>
      <w:r w:rsidRPr="00FF3FBD">
        <w:rPr>
          <w:rStyle w:val="tlid-translation"/>
          <w:rFonts w:ascii="Arial" w:hAnsi="Arial" w:cs="Arial"/>
          <w:lang w:val="en-US"/>
        </w:rPr>
        <w:t>, anxiety, depression, peer rejection and psychosexual dysfunction</w:t>
      </w:r>
      <w:r w:rsidRPr="00FF3FBD">
        <w:rPr>
          <w:rStyle w:val="tlid-translation"/>
          <w:rFonts w:ascii="Arial" w:hAnsi="Arial" w:cs="Arial"/>
          <w:vertAlign w:val="superscript"/>
          <w:lang w:val="en-US"/>
        </w:rPr>
        <w:t>1,3</w:t>
      </w:r>
      <w:r w:rsidRPr="00FF3FBD">
        <w:rPr>
          <w:rStyle w:val="tlid-translation"/>
          <w:rFonts w:ascii="Arial" w:hAnsi="Arial" w:cs="Arial"/>
          <w:lang w:val="en-US"/>
        </w:rPr>
        <w:t>. Early diagnosis and surgical correction are key in the treatment and prevention of the psychological symptoms</w:t>
      </w:r>
      <w:r w:rsidRPr="00FF3FBD">
        <w:rPr>
          <w:rStyle w:val="tlid-translation"/>
          <w:rFonts w:ascii="Arial" w:hAnsi="Arial" w:cs="Arial"/>
          <w:vertAlign w:val="superscript"/>
          <w:lang w:val="en-US"/>
        </w:rPr>
        <w:t>3</w:t>
      </w:r>
      <w:r w:rsidRPr="00FF3FBD">
        <w:rPr>
          <w:rStyle w:val="tlid-translation"/>
          <w:rFonts w:ascii="Arial" w:hAnsi="Arial" w:cs="Arial"/>
          <w:lang w:val="en-US"/>
        </w:rPr>
        <w:t>.</w:t>
      </w:r>
    </w:p>
    <w:p w14:paraId="7A82870B" w14:textId="77777777" w:rsidR="00C5698F" w:rsidRPr="00FF3FBD" w:rsidRDefault="00C5698F" w:rsidP="00C5698F">
      <w:pPr>
        <w:spacing w:after="120" w:line="240" w:lineRule="auto"/>
        <w:jc w:val="both"/>
        <w:rPr>
          <w:rFonts w:ascii="Arial" w:hAnsi="Arial" w:cs="Arial"/>
          <w:lang w:val="en-US"/>
        </w:rPr>
      </w:pPr>
    </w:p>
    <w:p w14:paraId="7C83B9E3" w14:textId="77777777" w:rsidR="00C5698F" w:rsidRPr="00FF3FBD" w:rsidRDefault="00C5698F" w:rsidP="00C5698F">
      <w:pPr>
        <w:rPr>
          <w:rFonts w:ascii="Arial" w:hAnsi="Arial" w:cs="Arial"/>
          <w:color w:val="FF0000"/>
          <w:lang w:val="en-US"/>
        </w:rPr>
      </w:pPr>
      <w:r w:rsidRPr="00FF3FBD">
        <w:rPr>
          <w:rFonts w:ascii="Arial" w:hAnsi="Arial" w:cs="Arial"/>
          <w:b/>
          <w:lang w:val="en-US"/>
        </w:rPr>
        <w:t>KEYWORDS</w:t>
      </w:r>
      <w:r w:rsidRPr="00FF3FBD">
        <w:rPr>
          <w:rFonts w:ascii="Arial" w:hAnsi="Arial" w:cs="Arial"/>
          <w:lang w:val="en-US"/>
        </w:rPr>
        <w:t>: Breast; Tuberous Breast; Plastic surgery</w:t>
      </w:r>
    </w:p>
    <w:p w14:paraId="0D317AE7" w14:textId="77777777" w:rsidR="00D532A5" w:rsidRPr="00AC57E1" w:rsidRDefault="00D532A5" w:rsidP="00D532A5">
      <w:pPr>
        <w:rPr>
          <w:rFonts w:ascii="Arial" w:hAnsi="Arial" w:cs="Arial"/>
          <w:lang w:val="en-US"/>
        </w:rPr>
      </w:pPr>
      <w:bookmarkStart w:id="3" w:name="_GoBack"/>
      <w:bookmarkEnd w:id="3"/>
    </w:p>
    <w:p w14:paraId="3E449D53" w14:textId="77777777" w:rsidR="00D532A5" w:rsidRPr="00AC57E1" w:rsidRDefault="00D532A5" w:rsidP="00D532A5">
      <w:pPr>
        <w:rPr>
          <w:rFonts w:ascii="Arial" w:hAnsi="Arial" w:cs="Arial"/>
          <w:lang w:val="en-US"/>
        </w:rPr>
      </w:pPr>
    </w:p>
    <w:p w14:paraId="695455D6" w14:textId="77777777" w:rsidR="00D532A5" w:rsidRPr="00AC57E1" w:rsidRDefault="00D532A5" w:rsidP="00D532A5">
      <w:pPr>
        <w:rPr>
          <w:rFonts w:ascii="Arial" w:hAnsi="Arial" w:cs="Arial"/>
          <w:lang w:val="en-US"/>
        </w:rPr>
      </w:pPr>
    </w:p>
    <w:p w14:paraId="636DE707" w14:textId="77777777" w:rsidR="00D532A5" w:rsidRPr="00AC57E1" w:rsidRDefault="00D532A5" w:rsidP="00D532A5">
      <w:pPr>
        <w:rPr>
          <w:rFonts w:ascii="Arial" w:hAnsi="Arial" w:cs="Arial"/>
          <w:lang w:val="en-US"/>
        </w:rPr>
      </w:pPr>
    </w:p>
    <w:p w14:paraId="0A44F427" w14:textId="77777777" w:rsidR="00D532A5" w:rsidRPr="00AC57E1" w:rsidRDefault="00D532A5" w:rsidP="00D532A5">
      <w:pPr>
        <w:rPr>
          <w:rFonts w:ascii="Arial" w:hAnsi="Arial" w:cs="Arial"/>
          <w:lang w:val="en-US"/>
        </w:rPr>
      </w:pPr>
    </w:p>
    <w:p w14:paraId="12573245" w14:textId="77777777" w:rsidR="00D532A5" w:rsidRPr="00AC57E1" w:rsidRDefault="00D532A5" w:rsidP="00D532A5">
      <w:pPr>
        <w:rPr>
          <w:rFonts w:ascii="Arial" w:hAnsi="Arial" w:cs="Arial"/>
          <w:lang w:val="en-US"/>
        </w:rPr>
      </w:pPr>
    </w:p>
    <w:p w14:paraId="36303A16" w14:textId="77777777" w:rsidR="00D532A5" w:rsidRPr="00AC57E1" w:rsidRDefault="00D532A5" w:rsidP="00D532A5">
      <w:pPr>
        <w:rPr>
          <w:rFonts w:ascii="Arial" w:hAnsi="Arial" w:cs="Arial"/>
          <w:lang w:val="en-US"/>
        </w:rPr>
      </w:pPr>
    </w:p>
    <w:p w14:paraId="73314098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438808EB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54CB0965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0C34425C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4BE26EA8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48BBF574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6DC4357C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1B44C7CA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38B16008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07BDEFF9" w14:textId="77777777" w:rsidR="00D532A5" w:rsidRPr="00AC57E1" w:rsidRDefault="00D532A5" w:rsidP="00D532A5">
      <w:pPr>
        <w:rPr>
          <w:rFonts w:ascii="Arial" w:hAnsi="Arial" w:cs="Arial"/>
          <w:noProof/>
          <w:lang w:eastAsia="pt-PT" w:bidi="ar-SA"/>
        </w:rPr>
      </w:pPr>
    </w:p>
    <w:p w14:paraId="1CABC780" w14:textId="77777777" w:rsidR="00D532A5" w:rsidRPr="00AC57E1" w:rsidRDefault="00D532A5" w:rsidP="00D532A5">
      <w:pPr>
        <w:rPr>
          <w:rFonts w:ascii="Arial" w:hAnsi="Arial" w:cs="Arial"/>
          <w:b/>
          <w:noProof/>
          <w:lang w:eastAsia="pt-PT" w:bidi="ar-SA"/>
        </w:rPr>
      </w:pPr>
      <w:r w:rsidRPr="00AC57E1">
        <w:rPr>
          <w:rFonts w:ascii="Arial" w:hAnsi="Arial" w:cs="Arial"/>
          <w:b/>
          <w:noProof/>
          <w:lang w:eastAsia="pt-PT" w:bidi="ar-SA"/>
        </w:rPr>
        <w:lastRenderedPageBreak/>
        <w:t>IMAGES</w:t>
      </w:r>
    </w:p>
    <w:p w14:paraId="05113B24" w14:textId="77777777" w:rsidR="00D532A5" w:rsidRPr="00AC57E1" w:rsidRDefault="00D532A5" w:rsidP="00D532A5">
      <w:pPr>
        <w:rPr>
          <w:rFonts w:ascii="Arial" w:hAnsi="Arial" w:cs="Arial"/>
          <w:b/>
          <w:noProof/>
          <w:lang w:eastAsia="pt-PT" w:bidi="ar-SA"/>
        </w:rPr>
      </w:pPr>
      <w:r w:rsidRPr="00AC57E1">
        <w:rPr>
          <w:rFonts w:ascii="Arial" w:hAnsi="Arial" w:cs="Arial"/>
          <w:b/>
          <w:noProof/>
          <w:lang w:eastAsia="pt-PT" w:bidi="ar-SA"/>
        </w:rPr>
        <w:t>1</w:t>
      </w:r>
    </w:p>
    <w:p w14:paraId="01168C0E" w14:textId="77777777" w:rsidR="00D532A5" w:rsidRPr="00AC57E1" w:rsidRDefault="00D532A5" w:rsidP="00D532A5">
      <w:pPr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noProof/>
          <w:lang w:eastAsia="pt-PT" w:bidi="ar-SA"/>
        </w:rPr>
        <w:drawing>
          <wp:inline distT="0" distB="0" distL="0" distR="0" wp14:anchorId="7F4B42A6" wp14:editId="0548DE2F">
            <wp:extent cx="5391150" cy="3590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9C7F" w14:textId="77777777" w:rsidR="00D532A5" w:rsidRPr="00AC57E1" w:rsidRDefault="00D532A5" w:rsidP="00D532A5">
      <w:pPr>
        <w:rPr>
          <w:rFonts w:ascii="Arial" w:hAnsi="Arial" w:cs="Arial"/>
          <w:lang w:val="en-US"/>
        </w:rPr>
      </w:pPr>
    </w:p>
    <w:p w14:paraId="140BA2CF" w14:textId="77777777" w:rsidR="00D532A5" w:rsidRPr="00AC57E1" w:rsidRDefault="00D532A5" w:rsidP="00D532A5">
      <w:pPr>
        <w:rPr>
          <w:rFonts w:ascii="Arial" w:hAnsi="Arial" w:cs="Arial"/>
          <w:b/>
          <w:lang w:val="en-US"/>
        </w:rPr>
      </w:pPr>
      <w:r w:rsidRPr="00AC57E1">
        <w:rPr>
          <w:rFonts w:ascii="Arial" w:hAnsi="Arial" w:cs="Arial"/>
          <w:b/>
          <w:lang w:val="en-US"/>
        </w:rPr>
        <w:t>2</w:t>
      </w:r>
    </w:p>
    <w:p w14:paraId="1D71A902" w14:textId="77777777" w:rsidR="00D532A5" w:rsidRPr="00AC57E1" w:rsidRDefault="00D532A5" w:rsidP="00D532A5">
      <w:pPr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noProof/>
          <w:lang w:eastAsia="pt-PT" w:bidi="ar-SA"/>
        </w:rPr>
        <w:drawing>
          <wp:inline distT="0" distB="0" distL="0" distR="0" wp14:anchorId="5780588F" wp14:editId="71D25B95">
            <wp:extent cx="5391150" cy="35909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E1">
        <w:rPr>
          <w:rFonts w:ascii="Arial" w:hAnsi="Arial" w:cs="Arial"/>
          <w:lang w:val="en-US"/>
        </w:rPr>
        <w:br w:type="page"/>
      </w:r>
    </w:p>
    <w:p w14:paraId="2C6D61FB" w14:textId="77777777" w:rsidR="009B2078" w:rsidRDefault="009B2078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3</w:t>
      </w:r>
      <w:r>
        <w:rPr>
          <w:rFonts w:ascii="Arial" w:hAnsi="Arial" w:cs="Arial"/>
          <w:b/>
          <w:noProof/>
          <w:lang w:eastAsia="pt-PT" w:bidi="ar-SA"/>
        </w:rPr>
        <w:drawing>
          <wp:inline distT="0" distB="0" distL="0" distR="0" wp14:anchorId="2E106A14" wp14:editId="46C239FC">
            <wp:extent cx="5394960" cy="35890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B31F" w14:textId="77777777" w:rsidR="009B2078" w:rsidRDefault="009B2078">
      <w:pPr>
        <w:spacing w:after="160" w:line="259" w:lineRule="auto"/>
        <w:rPr>
          <w:rFonts w:ascii="Arial" w:hAnsi="Arial" w:cs="Arial"/>
          <w:b/>
          <w:lang w:val="en-US"/>
        </w:rPr>
      </w:pPr>
    </w:p>
    <w:p w14:paraId="7B689D66" w14:textId="77777777" w:rsidR="009B2078" w:rsidRDefault="009B2078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4</w:t>
      </w:r>
      <w:r>
        <w:rPr>
          <w:rFonts w:ascii="Arial" w:hAnsi="Arial" w:cs="Arial"/>
          <w:b/>
          <w:noProof/>
          <w:lang w:eastAsia="pt-PT" w:bidi="ar-SA"/>
        </w:rPr>
        <w:drawing>
          <wp:inline distT="0" distB="0" distL="0" distR="0" wp14:anchorId="243765A5" wp14:editId="7C433066">
            <wp:extent cx="5394960" cy="35890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5D0B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</w:p>
    <w:p w14:paraId="6CDD6D19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</w:p>
    <w:p w14:paraId="05AF4CE6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</w:p>
    <w:p w14:paraId="3125CDED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5</w:t>
      </w:r>
    </w:p>
    <w:p w14:paraId="1259C3AF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pt-PT" w:bidi="ar-SA"/>
        </w:rPr>
        <w:drawing>
          <wp:inline distT="0" distB="0" distL="0" distR="0" wp14:anchorId="38A4A181" wp14:editId="1ED4B3CC">
            <wp:extent cx="5394960" cy="35890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C819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</w:p>
    <w:p w14:paraId="6A6D3169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6</w:t>
      </w:r>
    </w:p>
    <w:p w14:paraId="7A0D6A2C" w14:textId="77777777" w:rsidR="00231177" w:rsidRDefault="00231177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pt-PT" w:bidi="ar-SA"/>
        </w:rPr>
        <w:drawing>
          <wp:inline distT="0" distB="0" distL="0" distR="0" wp14:anchorId="61025C18" wp14:editId="3293ED65">
            <wp:extent cx="5394960" cy="35890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22CD" w14:textId="77777777" w:rsidR="009B2078" w:rsidRDefault="009B2078" w:rsidP="00D532A5">
      <w:pPr>
        <w:jc w:val="both"/>
        <w:rPr>
          <w:rFonts w:ascii="Arial" w:hAnsi="Arial" w:cs="Arial"/>
          <w:b/>
          <w:lang w:val="en-US"/>
        </w:rPr>
      </w:pPr>
    </w:p>
    <w:p w14:paraId="2CD70663" w14:textId="77777777" w:rsidR="00231177" w:rsidRDefault="00231177" w:rsidP="009B2078">
      <w:pPr>
        <w:spacing w:after="160" w:line="259" w:lineRule="auto"/>
        <w:rPr>
          <w:rFonts w:ascii="Arial" w:hAnsi="Arial" w:cs="Arial"/>
          <w:b/>
          <w:lang w:val="en-US"/>
        </w:rPr>
      </w:pPr>
    </w:p>
    <w:p w14:paraId="501CDDCE" w14:textId="77777777" w:rsidR="00D532A5" w:rsidRPr="00AC57E1" w:rsidRDefault="009B2078" w:rsidP="009B2078">
      <w:pPr>
        <w:spacing w:after="160" w:line="259" w:lineRule="auto"/>
        <w:rPr>
          <w:rFonts w:ascii="Arial" w:hAnsi="Arial" w:cs="Arial"/>
          <w:b/>
          <w:lang w:val="en-US"/>
        </w:rPr>
      </w:pPr>
      <w:r w:rsidRPr="00AC57E1">
        <w:rPr>
          <w:rFonts w:ascii="Arial" w:hAnsi="Arial" w:cs="Arial"/>
          <w:b/>
          <w:lang w:val="en-US"/>
        </w:rPr>
        <w:lastRenderedPageBreak/>
        <w:t>R</w:t>
      </w:r>
      <w:r w:rsidR="00D532A5" w:rsidRPr="00AC57E1">
        <w:rPr>
          <w:rFonts w:ascii="Arial" w:hAnsi="Arial" w:cs="Arial"/>
          <w:b/>
          <w:lang w:val="en-US"/>
        </w:rPr>
        <w:t>EFERENCES:</w:t>
      </w:r>
    </w:p>
    <w:p w14:paraId="7E75F981" w14:textId="77777777" w:rsidR="00D532A5" w:rsidRPr="00AC57E1" w:rsidRDefault="00D532A5" w:rsidP="00D532A5">
      <w:pPr>
        <w:rPr>
          <w:rFonts w:ascii="Arial" w:hAnsi="Arial" w:cs="Arial"/>
          <w:color w:val="000000"/>
          <w:lang w:val="en-US"/>
        </w:rPr>
      </w:pPr>
      <w:r w:rsidRPr="00AC57E1">
        <w:rPr>
          <w:rFonts w:ascii="Arial" w:hAnsi="Arial" w:cs="Arial"/>
        </w:rPr>
        <w:t>1-</w:t>
      </w:r>
      <w:r w:rsidRPr="00AC57E1">
        <w:rPr>
          <w:rFonts w:ascii="Arial" w:hAnsi="Arial" w:cs="Arial"/>
          <w:color w:val="000000"/>
          <w:lang w:val="en-US"/>
        </w:rPr>
        <w:t>Dessy LA, Mazzocchi M, Corrias F, Sorvillo V,  Scuderi N. Correction of tuberous breast with small volume asymmetry by using a new adjustable implant. European Review for Medical and Pharmacological Sciences 2013; 17: 977-983.</w:t>
      </w:r>
    </w:p>
    <w:p w14:paraId="0EF1C99F" w14:textId="77777777" w:rsidR="00D532A5" w:rsidRPr="00AC57E1" w:rsidRDefault="00D532A5" w:rsidP="00D532A5">
      <w:pPr>
        <w:rPr>
          <w:rFonts w:ascii="Arial" w:hAnsi="Arial" w:cs="Arial"/>
        </w:rPr>
      </w:pPr>
      <w:r w:rsidRPr="00AC57E1">
        <w:rPr>
          <w:rFonts w:ascii="Arial" w:hAnsi="Arial" w:cs="Arial"/>
        </w:rPr>
        <w:t xml:space="preserve">2-Silva-Vergara C, Fontdevila J, Weshahy O. Fat Grafting Technique, A Paradigm Shift in the Treatment of Tuberous Breast. </w:t>
      </w:r>
      <w:r w:rsidRPr="00AC57E1">
        <w:rPr>
          <w:rFonts w:ascii="Arial" w:hAnsi="Arial" w:cs="Arial"/>
          <w:i/>
          <w:iCs/>
        </w:rPr>
        <w:t>World J Plast Surg</w:t>
      </w:r>
      <w:r w:rsidRPr="00AC57E1">
        <w:rPr>
          <w:rFonts w:ascii="Arial" w:hAnsi="Arial" w:cs="Arial"/>
        </w:rPr>
        <w:t xml:space="preserve">. 2018 Jan;7(1):72-77. </w:t>
      </w:r>
    </w:p>
    <w:p w14:paraId="6CD080B2" w14:textId="77777777" w:rsidR="00D532A5" w:rsidRPr="00AC57E1" w:rsidRDefault="00D532A5" w:rsidP="00D532A5">
      <w:pPr>
        <w:rPr>
          <w:rFonts w:ascii="Arial" w:hAnsi="Arial" w:cs="Arial"/>
        </w:rPr>
      </w:pPr>
      <w:r w:rsidRPr="00AC57E1">
        <w:rPr>
          <w:rFonts w:ascii="Arial" w:hAnsi="Arial" w:cs="Arial"/>
          <w:color w:val="000000"/>
          <w:lang w:val="en-US"/>
        </w:rPr>
        <w:t>3-</w:t>
      </w:r>
      <w:r w:rsidRPr="00AC57E1">
        <w:rPr>
          <w:rFonts w:ascii="Arial" w:hAnsi="Arial" w:cs="Arial"/>
          <w:sz w:val="21"/>
          <w:szCs w:val="21"/>
        </w:rPr>
        <w:t>Winocour S, Lemaine V. Hypoplastic Breast Anomalies in the Female Adolescent Breast. Semin Plast Surg 2013;27:42-48.</w:t>
      </w:r>
    </w:p>
    <w:p w14:paraId="15E625C0" w14:textId="77777777" w:rsidR="00D532A5" w:rsidRPr="00AC57E1" w:rsidRDefault="00D532A5" w:rsidP="00D532A5">
      <w:pPr>
        <w:rPr>
          <w:rFonts w:ascii="Arial" w:hAnsi="Arial" w:cs="Arial"/>
          <w:b/>
          <w:lang w:val="en-US"/>
        </w:rPr>
      </w:pPr>
    </w:p>
    <w:p w14:paraId="3942FE9B" w14:textId="77777777" w:rsidR="00D532A5" w:rsidRPr="00AC57E1" w:rsidRDefault="00D532A5" w:rsidP="00D532A5">
      <w:pPr>
        <w:rPr>
          <w:rFonts w:ascii="Arial" w:hAnsi="Arial" w:cs="Arial"/>
          <w:b/>
          <w:lang w:val="en-US"/>
        </w:rPr>
      </w:pPr>
      <w:r w:rsidRPr="00AC57E1">
        <w:rPr>
          <w:rFonts w:ascii="Arial" w:hAnsi="Arial" w:cs="Arial"/>
          <w:b/>
          <w:lang w:val="en-US"/>
        </w:rPr>
        <w:br w:type="page"/>
      </w:r>
    </w:p>
    <w:p w14:paraId="5A2E6190" w14:textId="77777777" w:rsidR="00D532A5" w:rsidRPr="00AC57E1" w:rsidRDefault="00D532A5" w:rsidP="00D532A5">
      <w:pPr>
        <w:rPr>
          <w:rFonts w:ascii="Arial" w:hAnsi="Arial" w:cs="Arial"/>
          <w:b/>
          <w:lang w:val="en-US"/>
        </w:rPr>
      </w:pPr>
      <w:r w:rsidRPr="00AC57E1">
        <w:rPr>
          <w:rFonts w:ascii="Arial" w:hAnsi="Arial" w:cs="Arial"/>
          <w:b/>
          <w:lang w:val="en-US"/>
        </w:rPr>
        <w:lastRenderedPageBreak/>
        <w:t>LEGENDS</w:t>
      </w:r>
    </w:p>
    <w:p w14:paraId="4061C8AC" w14:textId="77777777" w:rsidR="00D532A5" w:rsidRPr="00AC57E1" w:rsidRDefault="00D532A5" w:rsidP="00D532A5">
      <w:pPr>
        <w:rPr>
          <w:rFonts w:ascii="Arial" w:hAnsi="Arial" w:cs="Arial"/>
          <w:b/>
          <w:lang w:val="en-US"/>
        </w:rPr>
      </w:pPr>
    </w:p>
    <w:p w14:paraId="025C55E4" w14:textId="77777777" w:rsidR="00D532A5" w:rsidRPr="00AC57E1" w:rsidRDefault="00D532A5" w:rsidP="00D532A5">
      <w:pPr>
        <w:jc w:val="both"/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lang w:val="en-US"/>
        </w:rPr>
        <w:t xml:space="preserve">Figure 1: </w:t>
      </w:r>
      <w:r w:rsidR="00AC57E1" w:rsidRPr="00AC57E1">
        <w:rPr>
          <w:rFonts w:ascii="Arial" w:hAnsi="Arial" w:cs="Arial"/>
          <w:lang w:val="en-US"/>
        </w:rPr>
        <w:t xml:space="preserve">Preoperative </w:t>
      </w:r>
      <w:r w:rsidRPr="00AC57E1">
        <w:rPr>
          <w:rFonts w:ascii="Arial" w:hAnsi="Arial" w:cs="Arial"/>
          <w:lang w:val="en-US"/>
        </w:rPr>
        <w:t xml:space="preserve">tuberous breast </w:t>
      </w:r>
    </w:p>
    <w:p w14:paraId="2B57B26B" w14:textId="77777777" w:rsidR="00D532A5" w:rsidRPr="00AC57E1" w:rsidRDefault="00E6558E" w:rsidP="00AC57E1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Figure</w:t>
      </w:r>
      <w:r w:rsidR="00D532A5" w:rsidRPr="00AC57E1">
        <w:rPr>
          <w:rFonts w:ascii="Arial" w:hAnsi="Arial" w:cs="Arial"/>
          <w:lang w:val="en-US"/>
        </w:rPr>
        <w:t xml:space="preserve"> 2: </w:t>
      </w:r>
      <w:r w:rsidR="00870598">
        <w:rPr>
          <w:rFonts w:ascii="Arial" w:hAnsi="Arial" w:cs="Arial"/>
          <w:lang w:val="en-US"/>
        </w:rPr>
        <w:t>Periareolar surgical correction and subfascial breast augmentation with anatomical textured implants (size 255 cc).</w:t>
      </w:r>
    </w:p>
    <w:p w14:paraId="5E647B41" w14:textId="77777777" w:rsidR="00231177" w:rsidRPr="00AC57E1" w:rsidRDefault="00231177" w:rsidP="00231177">
      <w:pPr>
        <w:jc w:val="both"/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lang w:val="en-US"/>
        </w:rPr>
        <w:t xml:space="preserve">Figure </w:t>
      </w:r>
      <w:r>
        <w:rPr>
          <w:rFonts w:ascii="Arial" w:hAnsi="Arial" w:cs="Arial"/>
          <w:lang w:val="en-US"/>
        </w:rPr>
        <w:t>3</w:t>
      </w:r>
      <w:r w:rsidRPr="00AC57E1">
        <w:rPr>
          <w:rFonts w:ascii="Arial" w:hAnsi="Arial" w:cs="Arial"/>
          <w:lang w:val="en-US"/>
        </w:rPr>
        <w:t xml:space="preserve">: Preoperative tuberous breast </w:t>
      </w:r>
      <w:r>
        <w:rPr>
          <w:rFonts w:ascii="Arial" w:hAnsi="Arial" w:cs="Arial"/>
          <w:lang w:val="en-US"/>
        </w:rPr>
        <w:t>– lateral view</w:t>
      </w:r>
    </w:p>
    <w:p w14:paraId="4FD948ED" w14:textId="77777777" w:rsidR="00231177" w:rsidRPr="00AC57E1" w:rsidRDefault="00231177" w:rsidP="00231177">
      <w:pPr>
        <w:jc w:val="both"/>
        <w:rPr>
          <w:rFonts w:ascii="Arial" w:hAnsi="Arial" w:cs="Arial"/>
          <w:lang w:val="en-US"/>
        </w:rPr>
      </w:pPr>
      <w:r w:rsidRPr="00AC57E1">
        <w:rPr>
          <w:rFonts w:ascii="Arial" w:hAnsi="Arial" w:cs="Arial"/>
          <w:lang w:val="en-US"/>
        </w:rPr>
        <w:t xml:space="preserve">Figure </w:t>
      </w:r>
      <w:r w:rsidR="00870598">
        <w:rPr>
          <w:rFonts w:ascii="Arial" w:hAnsi="Arial" w:cs="Arial"/>
          <w:lang w:val="en-US"/>
        </w:rPr>
        <w:t>4</w:t>
      </w:r>
      <w:r w:rsidRPr="00AC57E1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Periareolar surgical correction and subfascial breast augmentation</w:t>
      </w:r>
      <w:r w:rsidR="00870598">
        <w:rPr>
          <w:rFonts w:ascii="Arial" w:hAnsi="Arial" w:cs="Arial"/>
          <w:lang w:val="en-US"/>
        </w:rPr>
        <w:t xml:space="preserve"> with anatomical textured implants (size 255 cc)</w:t>
      </w:r>
      <w:r>
        <w:rPr>
          <w:rFonts w:ascii="Arial" w:hAnsi="Arial" w:cs="Arial"/>
          <w:lang w:val="en-US"/>
        </w:rPr>
        <w:t xml:space="preserve"> – lateral view. </w:t>
      </w:r>
    </w:p>
    <w:p w14:paraId="5DCF7D8B" w14:textId="77777777" w:rsidR="00231177" w:rsidRPr="00AC57E1" w:rsidRDefault="00870598" w:rsidP="00231177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Figure 5</w:t>
      </w:r>
      <w:r w:rsidR="00231177" w:rsidRPr="00AC57E1">
        <w:rPr>
          <w:rFonts w:ascii="Arial" w:hAnsi="Arial" w:cs="Arial"/>
          <w:lang w:val="en-US"/>
        </w:rPr>
        <w:t xml:space="preserve">: </w:t>
      </w:r>
      <w:r w:rsidRPr="00AC57E1">
        <w:rPr>
          <w:rFonts w:ascii="Arial" w:hAnsi="Arial" w:cs="Arial"/>
          <w:lang w:val="en-US"/>
        </w:rPr>
        <w:t xml:space="preserve">Preoperative tuberous breast </w:t>
      </w:r>
      <w:r>
        <w:rPr>
          <w:rFonts w:ascii="Arial" w:hAnsi="Arial" w:cs="Arial"/>
          <w:lang w:val="en-US"/>
        </w:rPr>
        <w:t>– lateral view</w:t>
      </w:r>
    </w:p>
    <w:p w14:paraId="7C102857" w14:textId="77777777" w:rsidR="00231177" w:rsidRPr="00AC57E1" w:rsidRDefault="00870598" w:rsidP="0087059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Figure 6: Periareolar surgical correction and subfascial breast augmentation with anatomical textured implants (size 255 cc) – lateral view.</w:t>
      </w:r>
    </w:p>
    <w:p w14:paraId="12E8928F" w14:textId="77777777" w:rsidR="002D2311" w:rsidRPr="00AC57E1" w:rsidRDefault="002D2311">
      <w:pPr>
        <w:rPr>
          <w:rFonts w:ascii="Arial" w:hAnsi="Arial" w:cs="Arial"/>
        </w:rPr>
      </w:pPr>
    </w:p>
    <w:sectPr w:rsidR="002D2311" w:rsidRPr="00AC57E1" w:rsidSect="00207C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Joana Simoes Silva" w:date="2019-07-02T10:41:00Z" w:initials="JSS">
    <w:p w14:paraId="647F3445" w14:textId="77777777" w:rsidR="00C5698F" w:rsidRDefault="00C5698F" w:rsidP="00C5698F">
      <w:pPr>
        <w:pStyle w:val="Textodecomentrio"/>
      </w:pPr>
      <w:r>
        <w:rPr>
          <w:rStyle w:val="Refdecomentrio"/>
        </w:rPr>
        <w:annotationRef/>
      </w:r>
      <w:r>
        <w:t xml:space="preserve">Feita alteração de título com eliminação dos termos “a clinical case report” conforme sugestão de Revisor A.  </w:t>
      </w:r>
    </w:p>
  </w:comment>
  <w:comment w:id="1" w:author="Joana Simoes Silva" w:date="2019-07-02T10:43:00Z" w:initials="JSS">
    <w:p w14:paraId="7F05302D" w14:textId="77777777" w:rsidR="00C5698F" w:rsidRDefault="00C5698F" w:rsidP="00C5698F">
      <w:pPr>
        <w:pStyle w:val="Textodecomentrio"/>
      </w:pPr>
      <w:r>
        <w:rPr>
          <w:rStyle w:val="Refdecomentrio"/>
        </w:rPr>
        <w:annotationRef/>
      </w:r>
      <w:r>
        <w:t xml:space="preserve">Feita alteração sugerida por Revisor A: alteração de “plastic surgery service” para </w:t>
      </w:r>
      <w:r>
        <w:rPr>
          <w:rFonts w:ascii="Arial" w:hAnsi="Arial" w:cs="Arial"/>
          <w:color w:val="222222"/>
          <w:shd w:val="clear" w:color="auto" w:fill="FFFFFF"/>
        </w:rPr>
        <w:t>“ Plastic Surgery Department.</w:t>
      </w:r>
    </w:p>
  </w:comment>
  <w:comment w:id="2" w:author="Joana Simoes Silva" w:date="2019-07-02T10:47:00Z" w:initials="JSS">
    <w:p w14:paraId="05162AE2" w14:textId="77777777" w:rsidR="00C5698F" w:rsidRDefault="00C5698F" w:rsidP="00C5698F">
      <w:pPr>
        <w:pStyle w:val="Textodecomentrio"/>
      </w:pPr>
      <w:r>
        <w:rPr>
          <w:rStyle w:val="Refdecomentrio"/>
        </w:rPr>
        <w:annotationRef/>
      </w:r>
      <w:r>
        <w:t xml:space="preserve">Feita alteração sugerida por Revisor A: </w:t>
      </w:r>
      <w:r>
        <w:rPr>
          <w:rFonts w:ascii="Arial" w:hAnsi="Arial" w:cs="Arial"/>
          <w:color w:val="222222"/>
          <w:shd w:val="clear" w:color="auto" w:fill="FFFFFF"/>
        </w:rPr>
        <w:t>“with prosthetic implants” para “with (breast) implants”.</w:t>
      </w:r>
      <w:r>
        <w:rPr>
          <w:rFonts w:ascii="Arial" w:hAnsi="Arial" w:cs="Arial"/>
          <w:color w:val="222222"/>
        </w:rPr>
        <w:br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7F3445" w15:done="0"/>
  <w15:commentEx w15:paraId="7F05302D" w15:done="0"/>
  <w15:commentEx w15:paraId="05162AE2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EDAAA" w14:textId="77777777" w:rsidR="00D532A5" w:rsidRDefault="00D532A5" w:rsidP="00D532A5">
      <w:pPr>
        <w:spacing w:after="0" w:line="240" w:lineRule="auto"/>
      </w:pPr>
      <w:r>
        <w:separator/>
      </w:r>
    </w:p>
  </w:endnote>
  <w:endnote w:type="continuationSeparator" w:id="0">
    <w:p w14:paraId="625E2A1E" w14:textId="77777777" w:rsidR="00D532A5" w:rsidRDefault="00D532A5" w:rsidP="00D5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ZapfHumnst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B5866" w14:textId="77777777" w:rsidR="00D532A5" w:rsidRDefault="00D532A5" w:rsidP="00D532A5">
      <w:pPr>
        <w:spacing w:after="0" w:line="240" w:lineRule="auto"/>
      </w:pPr>
      <w:r>
        <w:separator/>
      </w:r>
    </w:p>
  </w:footnote>
  <w:footnote w:type="continuationSeparator" w:id="0">
    <w:p w14:paraId="39E91EB1" w14:textId="77777777" w:rsidR="00D532A5" w:rsidRDefault="00D532A5" w:rsidP="00D532A5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ana Simoes Silva">
    <w15:presenceInfo w15:providerId="None" w15:userId="Joana Simoes Sil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A5"/>
    <w:rsid w:val="001B568E"/>
    <w:rsid w:val="00231177"/>
    <w:rsid w:val="00254469"/>
    <w:rsid w:val="002D2311"/>
    <w:rsid w:val="003D5B86"/>
    <w:rsid w:val="00516529"/>
    <w:rsid w:val="00680D78"/>
    <w:rsid w:val="00870598"/>
    <w:rsid w:val="009B2078"/>
    <w:rsid w:val="00AC57E1"/>
    <w:rsid w:val="00BE2A73"/>
    <w:rsid w:val="00C5698F"/>
    <w:rsid w:val="00D532A5"/>
    <w:rsid w:val="00D71BCB"/>
    <w:rsid w:val="00E6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1891"/>
  <w15:chartTrackingRefBased/>
  <w15:docId w15:val="{461BCAAF-400C-4B8E-B6CA-6AAA9A80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2A5"/>
    <w:pPr>
      <w:spacing w:after="200" w:line="276" w:lineRule="auto"/>
    </w:pPr>
    <w:rPr>
      <w:rFonts w:eastAsiaTheme="minorEastAsia"/>
      <w:lang w:eastAsia="zh-TW" w:bidi="he-I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532A5"/>
    <w:pPr>
      <w:autoSpaceDE w:val="0"/>
      <w:autoSpaceDN w:val="0"/>
      <w:adjustRightInd w:val="0"/>
      <w:spacing w:after="0" w:line="240" w:lineRule="auto"/>
    </w:pPr>
    <w:rPr>
      <w:rFonts w:ascii="ZapfHumnst BT" w:eastAsiaTheme="minorEastAsia" w:hAnsi="ZapfHumnst BT" w:cs="ZapfHumnst BT"/>
      <w:color w:val="000000"/>
      <w:sz w:val="24"/>
      <w:szCs w:val="24"/>
      <w:lang w:eastAsia="zh-TW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D532A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532A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D532A5"/>
    <w:rPr>
      <w:rFonts w:eastAsiaTheme="minorEastAsia"/>
      <w:sz w:val="20"/>
      <w:szCs w:val="20"/>
      <w:lang w:eastAsia="zh-TW" w:bidi="he-IL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53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532A5"/>
    <w:rPr>
      <w:rFonts w:ascii="Segoe UI" w:eastAsiaTheme="minorEastAsia" w:hAnsi="Segoe UI" w:cs="Segoe UI"/>
      <w:sz w:val="18"/>
      <w:szCs w:val="18"/>
      <w:lang w:eastAsia="zh-TW" w:bidi="he-IL"/>
    </w:rPr>
  </w:style>
  <w:style w:type="character" w:customStyle="1" w:styleId="tlid-translation">
    <w:name w:val="tlid-translation"/>
    <w:basedOn w:val="Tipodeletrapredefinidodopargrafo"/>
    <w:rsid w:val="00D532A5"/>
  </w:style>
  <w:style w:type="paragraph" w:styleId="Cabealho">
    <w:name w:val="header"/>
    <w:basedOn w:val="Normal"/>
    <w:link w:val="CabealhoCarter"/>
    <w:uiPriority w:val="99"/>
    <w:unhideWhenUsed/>
    <w:rsid w:val="00D53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532A5"/>
    <w:rPr>
      <w:rFonts w:eastAsiaTheme="minorEastAsia"/>
      <w:lang w:eastAsia="zh-TW" w:bidi="he-IL"/>
    </w:rPr>
  </w:style>
  <w:style w:type="paragraph" w:styleId="Rodap">
    <w:name w:val="footer"/>
    <w:basedOn w:val="Normal"/>
    <w:link w:val="RodapCarter"/>
    <w:uiPriority w:val="99"/>
    <w:unhideWhenUsed/>
    <w:rsid w:val="00D53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532A5"/>
    <w:rPr>
      <w:rFonts w:eastAsiaTheme="minorEastAsia"/>
      <w:lang w:eastAsia="zh-TW" w:bidi="he-IL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5446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54469"/>
    <w:rPr>
      <w:rFonts w:eastAsiaTheme="minorEastAsia"/>
      <w:b/>
      <w:bCs/>
      <w:sz w:val="20"/>
      <w:szCs w:val="20"/>
      <w:lang w:eastAsia="zh-TW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465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SNS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Joana Simoes Silva</cp:lastModifiedBy>
  <cp:revision>3</cp:revision>
  <cp:lastPrinted>2019-05-16T11:13:00Z</cp:lastPrinted>
  <dcterms:created xsi:type="dcterms:W3CDTF">2019-07-02T12:20:00Z</dcterms:created>
  <dcterms:modified xsi:type="dcterms:W3CDTF">2019-07-08T08:04:00Z</dcterms:modified>
</cp:coreProperties>
</file>