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F4519" w14:textId="77777777" w:rsidR="00F416DA" w:rsidRPr="00682139" w:rsidRDefault="00F416DA">
      <w:pPr>
        <w:rPr>
          <w:noProof/>
          <w:lang w:val="en-US"/>
        </w:rPr>
      </w:pPr>
      <w:r>
        <w:rPr>
          <w:noProof/>
          <w:lang w:eastAsia="pt-PT"/>
        </w:rPr>
        <w:drawing>
          <wp:inline distT="0" distB="0" distL="0" distR="0" wp14:anchorId="3AED8A0C" wp14:editId="1FC221DD">
            <wp:extent cx="4642072" cy="30956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03" cy="30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139">
        <w:rPr>
          <w:noProof/>
          <w:lang w:val="en-US"/>
        </w:rPr>
        <w:t xml:space="preserve"> </w:t>
      </w:r>
    </w:p>
    <w:p w14:paraId="0784ECC9" w14:textId="70E9A186" w:rsidR="00F416DA" w:rsidRDefault="00F416DA">
      <w:pPr>
        <w:rPr>
          <w:noProof/>
          <w:lang w:val="en-US"/>
        </w:rPr>
      </w:pPr>
      <w:r w:rsidRPr="00F416DA">
        <w:rPr>
          <w:noProof/>
          <w:lang w:val="en-US"/>
        </w:rPr>
        <w:t xml:space="preserve">Figure 1: HPV </w:t>
      </w:r>
      <w:r>
        <w:rPr>
          <w:noProof/>
          <w:lang w:val="en-US"/>
        </w:rPr>
        <w:t>infection of the oral cavity: two condilomas in the inner lower lip.</w:t>
      </w:r>
    </w:p>
    <w:p w14:paraId="4CA409EA" w14:textId="77777777" w:rsidR="00F416DA" w:rsidRPr="00F416DA" w:rsidRDefault="00F416DA">
      <w:pPr>
        <w:rPr>
          <w:noProof/>
          <w:lang w:val="en-US"/>
        </w:rPr>
      </w:pPr>
    </w:p>
    <w:p w14:paraId="1FC5504E" w14:textId="77777777" w:rsidR="00F416DA" w:rsidRPr="00682139" w:rsidRDefault="00F416DA">
      <w:pPr>
        <w:rPr>
          <w:lang w:val="en-US"/>
        </w:rPr>
      </w:pPr>
      <w:r w:rsidRPr="00682139">
        <w:rPr>
          <w:lang w:val="en-US"/>
        </w:rPr>
        <w:br w:type="page"/>
      </w:r>
    </w:p>
    <w:p w14:paraId="00A89E72" w14:textId="4DE68691" w:rsidR="00F416DA" w:rsidRDefault="00F416DA">
      <w:r>
        <w:rPr>
          <w:noProof/>
          <w:lang w:eastAsia="pt-PT"/>
        </w:rPr>
        <w:lastRenderedPageBreak/>
        <w:drawing>
          <wp:inline distT="0" distB="0" distL="0" distR="0" wp14:anchorId="6FE1A73C" wp14:editId="3CA9A445">
            <wp:extent cx="4295775" cy="334528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r="19836" b="22574"/>
                    <a:stretch/>
                  </pic:blipFill>
                  <pic:spPr bwMode="auto">
                    <a:xfrm>
                      <a:off x="0" y="0"/>
                      <a:ext cx="4317190" cy="33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93EA94" w14:textId="327B53B5" w:rsidR="00F416DA" w:rsidRPr="00F416DA" w:rsidRDefault="00F416DA">
      <w:pPr>
        <w:rPr>
          <w:lang w:val="en-US"/>
        </w:rPr>
      </w:pPr>
      <w:r w:rsidRPr="00F416DA">
        <w:rPr>
          <w:lang w:val="en-US"/>
        </w:rPr>
        <w:t xml:space="preserve">Figure </w:t>
      </w:r>
      <w:r>
        <w:rPr>
          <w:lang w:val="en-US"/>
        </w:rPr>
        <w:t>2</w:t>
      </w:r>
      <w:r w:rsidRPr="00F416DA">
        <w:rPr>
          <w:lang w:val="en-US"/>
        </w:rPr>
        <w:t>: HPV infection o</w:t>
      </w:r>
      <w:r>
        <w:rPr>
          <w:lang w:val="en-US"/>
        </w:rPr>
        <w:t xml:space="preserve">f the oral cavity with multiple </w:t>
      </w:r>
      <w:proofErr w:type="spellStart"/>
      <w:r w:rsidRPr="002F715E">
        <w:rPr>
          <w:rFonts w:cstheme="minorHAnsi"/>
          <w:lang w:val="en"/>
        </w:rPr>
        <w:t>condylomata</w:t>
      </w:r>
      <w:proofErr w:type="spellEnd"/>
      <w:r w:rsidRPr="002F715E">
        <w:rPr>
          <w:rFonts w:cstheme="minorHAnsi"/>
          <w:lang w:val="en"/>
        </w:rPr>
        <w:t xml:space="preserve"> </w:t>
      </w:r>
      <w:proofErr w:type="spellStart"/>
      <w:r w:rsidRPr="002F715E">
        <w:rPr>
          <w:rFonts w:cstheme="minorHAnsi"/>
          <w:lang w:val="en"/>
        </w:rPr>
        <w:t>acuminata</w:t>
      </w:r>
      <w:proofErr w:type="spellEnd"/>
      <w:r w:rsidR="00A23F49">
        <w:rPr>
          <w:rFonts w:cstheme="minorHAnsi"/>
          <w:lang w:val="en"/>
        </w:rPr>
        <w:t xml:space="preserve"> in an HIV-infected patient</w:t>
      </w:r>
      <w:r>
        <w:rPr>
          <w:rFonts w:cstheme="minorHAnsi"/>
          <w:lang w:val="en"/>
        </w:rPr>
        <w:t>.</w:t>
      </w:r>
    </w:p>
    <w:p w14:paraId="2440643B" w14:textId="77777777" w:rsidR="00F416DA" w:rsidRPr="00682139" w:rsidRDefault="00F416DA">
      <w:pPr>
        <w:rPr>
          <w:lang w:val="en-US"/>
        </w:rPr>
      </w:pPr>
      <w:r w:rsidRPr="00682139">
        <w:rPr>
          <w:lang w:val="en-US"/>
        </w:rPr>
        <w:br w:type="page"/>
      </w:r>
    </w:p>
    <w:p w14:paraId="71B185FE" w14:textId="77777777" w:rsidR="00F416DA" w:rsidRPr="00F416DA" w:rsidRDefault="00F416DA">
      <w:pPr>
        <w:rPr>
          <w:noProof/>
          <w:lang w:val="en-US"/>
        </w:rPr>
      </w:pPr>
      <w:r>
        <w:rPr>
          <w:noProof/>
          <w:lang w:eastAsia="pt-PT"/>
        </w:rPr>
        <w:lastRenderedPageBreak/>
        <w:drawing>
          <wp:inline distT="0" distB="0" distL="0" distR="0" wp14:anchorId="40486726" wp14:editId="4BF9BAC0">
            <wp:extent cx="4524375" cy="3137535"/>
            <wp:effectExtent l="0" t="0" r="952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7"/>
                    <a:stretch/>
                  </pic:blipFill>
                  <pic:spPr bwMode="auto">
                    <a:xfrm>
                      <a:off x="0" y="0"/>
                      <a:ext cx="4525914" cy="31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16DA">
        <w:rPr>
          <w:noProof/>
          <w:lang w:val="en-US"/>
        </w:rPr>
        <w:t xml:space="preserve"> </w:t>
      </w:r>
    </w:p>
    <w:p w14:paraId="1BEF817D" w14:textId="33C9AF25" w:rsidR="00F416DA" w:rsidRPr="00F416DA" w:rsidRDefault="00F416DA">
      <w:pPr>
        <w:rPr>
          <w:lang w:val="en-US"/>
        </w:rPr>
      </w:pPr>
      <w:r w:rsidRPr="00F416DA">
        <w:rPr>
          <w:lang w:val="en-US"/>
        </w:rPr>
        <w:t>Figure 3: Herpes simplex infection of</w:t>
      </w:r>
      <w:r>
        <w:rPr>
          <w:lang w:val="en-US"/>
        </w:rPr>
        <w:t xml:space="preserve"> the upper lip. In this patient, HSV-2 was identified by polymerase chain reaction.</w:t>
      </w:r>
    </w:p>
    <w:p w14:paraId="228A1A5E" w14:textId="77777777" w:rsidR="00F416DA" w:rsidRPr="00F416DA" w:rsidRDefault="00F416DA">
      <w:pPr>
        <w:rPr>
          <w:lang w:val="en-US"/>
        </w:rPr>
      </w:pPr>
    </w:p>
    <w:p w14:paraId="2D5A478C" w14:textId="77777777" w:rsidR="00F416DA" w:rsidRPr="00F416DA" w:rsidRDefault="00F416DA">
      <w:pPr>
        <w:rPr>
          <w:lang w:val="en-US"/>
        </w:rPr>
      </w:pPr>
      <w:r w:rsidRPr="00F416DA">
        <w:rPr>
          <w:lang w:val="en-US"/>
        </w:rPr>
        <w:br w:type="page"/>
      </w:r>
    </w:p>
    <w:p w14:paraId="6BBC060D" w14:textId="7E14D0AE" w:rsidR="00390168" w:rsidRDefault="00682139">
      <w:r w:rsidRPr="00682139">
        <w:lastRenderedPageBreak/>
        <w:drawing>
          <wp:inline distT="0" distB="0" distL="0" distR="0" wp14:anchorId="7F969613" wp14:editId="4E0C58A6">
            <wp:extent cx="5400040" cy="3628390"/>
            <wp:effectExtent l="0" t="0" r="0" b="0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B5BDB63-0BE1-4AC0-B5D0-838295ED6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B5BDB63-0BE1-4AC0-B5D0-838295ED6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2442" t="24642" r="14448" b="11879"/>
                    <a:stretch/>
                  </pic:blipFill>
                  <pic:spPr>
                    <a:xfrm>
                      <a:off x="0" y="0"/>
                      <a:ext cx="540004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4BB" w14:textId="58FF344E" w:rsidR="00F416DA" w:rsidRPr="00F416DA" w:rsidRDefault="00F416DA">
      <w:pPr>
        <w:rPr>
          <w:lang w:val="en-US"/>
        </w:rPr>
      </w:pPr>
      <w:r w:rsidRPr="00F416DA">
        <w:rPr>
          <w:lang w:val="en-US"/>
        </w:rPr>
        <w:t xml:space="preserve">Figure </w:t>
      </w:r>
      <w:r>
        <w:rPr>
          <w:lang w:val="en-US"/>
        </w:rPr>
        <w:t xml:space="preserve">4 </w:t>
      </w:r>
      <w:r w:rsidRPr="00F416DA">
        <w:rPr>
          <w:lang w:val="en-US"/>
        </w:rPr>
        <w:t>– Syphilis in the oral c</w:t>
      </w:r>
      <w:r>
        <w:rPr>
          <w:lang w:val="en-US"/>
        </w:rPr>
        <w:t xml:space="preserve">avity: </w:t>
      </w:r>
      <w:r w:rsidR="00682139">
        <w:rPr>
          <w:lang w:val="en-US"/>
        </w:rPr>
        <w:t xml:space="preserve">A - </w:t>
      </w:r>
      <w:r>
        <w:rPr>
          <w:lang w:val="en-US"/>
        </w:rPr>
        <w:t>primary chancre in the palate</w:t>
      </w:r>
      <w:r w:rsidR="00682139">
        <w:rPr>
          <w:lang w:val="en-US"/>
        </w:rPr>
        <w:t xml:space="preserve">; B </w:t>
      </w:r>
      <w:r w:rsidR="00A23F49">
        <w:rPr>
          <w:lang w:val="en-US"/>
        </w:rPr>
        <w:t>-</w:t>
      </w:r>
      <w:r w:rsidR="00682139">
        <w:rPr>
          <w:lang w:val="en-US"/>
        </w:rPr>
        <w:t xml:space="preserve"> </w:t>
      </w:r>
      <w:proofErr w:type="spellStart"/>
      <w:r w:rsidR="00682139">
        <w:rPr>
          <w:lang w:val="en-US"/>
        </w:rPr>
        <w:t>condylomata</w:t>
      </w:r>
      <w:proofErr w:type="spellEnd"/>
      <w:r w:rsidR="00682139">
        <w:rPr>
          <w:lang w:val="en-US"/>
        </w:rPr>
        <w:t xml:space="preserve"> </w:t>
      </w:r>
      <w:proofErr w:type="spellStart"/>
      <w:r w:rsidR="00682139">
        <w:rPr>
          <w:lang w:val="en-US"/>
        </w:rPr>
        <w:t>lata</w:t>
      </w:r>
      <w:proofErr w:type="spellEnd"/>
      <w:r w:rsidR="00682139">
        <w:rPr>
          <w:lang w:val="en-US"/>
        </w:rPr>
        <w:t xml:space="preserve"> on the side of the tongue.</w:t>
      </w:r>
    </w:p>
    <w:sectPr w:rsidR="00F416DA" w:rsidRPr="00F416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DA"/>
    <w:rsid w:val="002D01B1"/>
    <w:rsid w:val="00390168"/>
    <w:rsid w:val="00682139"/>
    <w:rsid w:val="00966E26"/>
    <w:rsid w:val="00A23F49"/>
    <w:rsid w:val="00A828CF"/>
    <w:rsid w:val="00F4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6BDDE"/>
  <w15:chartTrackingRefBased/>
  <w15:docId w15:val="{899CE11E-7067-47DA-B613-291745F2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6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Soares Queirós</dc:creator>
  <cp:keywords/>
  <dc:description/>
  <cp:lastModifiedBy>Catarina Soares Queirós</cp:lastModifiedBy>
  <cp:revision>2</cp:revision>
  <dcterms:created xsi:type="dcterms:W3CDTF">2019-04-14T16:11:00Z</dcterms:created>
  <dcterms:modified xsi:type="dcterms:W3CDTF">2019-04-14T16:11:00Z</dcterms:modified>
</cp:coreProperties>
</file>