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41" w:rsidRPr="00D46B4A" w:rsidRDefault="00E96441"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We would like to thank to the reviewers their useful and comprehensive comments, as they clearly contribute to improve our work. We tried to follow all the recommendations made by the reviewers. Detailed answers to their comments can be found bellow. Additionally, we have highlighted the changes (in yellow) in the manuscript. </w:t>
      </w:r>
    </w:p>
    <w:p w:rsidR="00E96441" w:rsidRPr="00D46B4A" w:rsidRDefault="00E96441" w:rsidP="00E96441">
      <w:pPr>
        <w:rPr>
          <w:rFonts w:ascii="Segoe UI" w:hAnsi="Segoe UI" w:cs="Segoe UI"/>
          <w:color w:val="212121"/>
          <w:sz w:val="20"/>
          <w:szCs w:val="20"/>
          <w:shd w:val="clear" w:color="auto" w:fill="FFFFFF"/>
        </w:rPr>
      </w:pPr>
    </w:p>
    <w:p w:rsid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Notas do editor:</w:t>
      </w:r>
    </w:p>
    <w:p w:rsidR="00A141AD" w:rsidRPr="00D46B4A" w:rsidRDefault="00A141AD"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COMMENT 1:</w:t>
      </w:r>
    </w:p>
    <w:p w:rsidR="00A141AD" w:rsidRP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 </w:t>
      </w:r>
      <w:proofErr w:type="gramStart"/>
      <w:r w:rsidRPr="00D46B4A">
        <w:rPr>
          <w:rFonts w:ascii="Segoe UI" w:hAnsi="Segoe UI" w:cs="Segoe UI"/>
          <w:b/>
          <w:bCs/>
          <w:color w:val="212121"/>
          <w:sz w:val="20"/>
          <w:szCs w:val="20"/>
          <w:shd w:val="clear" w:color="auto" w:fill="FFFFFF"/>
          <w:lang w:val="pt-PT"/>
        </w:rPr>
        <w:t>com</w:t>
      </w:r>
      <w:proofErr w:type="gramEnd"/>
      <w:r w:rsidRPr="00D46B4A">
        <w:rPr>
          <w:rFonts w:ascii="Segoe UI" w:hAnsi="Segoe UI" w:cs="Segoe UI"/>
          <w:b/>
          <w:bCs/>
          <w:color w:val="212121"/>
          <w:sz w:val="20"/>
          <w:szCs w:val="20"/>
          <w:shd w:val="clear" w:color="auto" w:fill="FFFFFF"/>
          <w:lang w:val="pt-PT"/>
        </w:rPr>
        <w:t xml:space="preserve"> o </w:t>
      </w:r>
      <w:proofErr w:type="spellStart"/>
      <w:r w:rsidRPr="00D46B4A">
        <w:rPr>
          <w:rFonts w:ascii="Segoe UI" w:hAnsi="Segoe UI" w:cs="Segoe UI"/>
          <w:b/>
          <w:bCs/>
          <w:color w:val="212121"/>
          <w:sz w:val="20"/>
          <w:szCs w:val="20"/>
          <w:shd w:val="clear" w:color="auto" w:fill="FFFFFF"/>
          <w:lang w:val="pt-PT"/>
        </w:rPr>
        <w:t>objectivo</w:t>
      </w:r>
      <w:proofErr w:type="spellEnd"/>
      <w:r w:rsidRPr="00D46B4A">
        <w:rPr>
          <w:rFonts w:ascii="Segoe UI" w:hAnsi="Segoe UI" w:cs="Segoe UI"/>
          <w:b/>
          <w:bCs/>
          <w:color w:val="212121"/>
          <w:sz w:val="20"/>
          <w:szCs w:val="20"/>
          <w:shd w:val="clear" w:color="auto" w:fill="FFFFFF"/>
          <w:lang w:val="pt-PT"/>
        </w:rPr>
        <w:t xml:space="preserve"> de </w:t>
      </w:r>
      <w:proofErr w:type="spellStart"/>
      <w:r w:rsidRPr="00D46B4A">
        <w:rPr>
          <w:rFonts w:ascii="Segoe UI" w:hAnsi="Segoe UI" w:cs="Segoe UI"/>
          <w:b/>
          <w:bCs/>
          <w:color w:val="212121"/>
          <w:sz w:val="20"/>
          <w:szCs w:val="20"/>
          <w:shd w:val="clear" w:color="auto" w:fill="FFFFFF"/>
          <w:lang w:val="pt-PT"/>
        </w:rPr>
        <w:t>optimizar</w:t>
      </w:r>
      <w:proofErr w:type="spellEnd"/>
      <w:r w:rsidRPr="00D46B4A">
        <w:rPr>
          <w:rFonts w:ascii="Segoe UI" w:hAnsi="Segoe UI" w:cs="Segoe UI"/>
          <w:b/>
          <w:bCs/>
          <w:color w:val="212121"/>
          <w:sz w:val="20"/>
          <w:szCs w:val="20"/>
          <w:shd w:val="clear" w:color="auto" w:fill="FFFFFF"/>
          <w:lang w:val="pt-PT"/>
        </w:rPr>
        <w:t xml:space="preserve"> a legibilidade do seu artigo e assim incrementar potencialmente as citações do mesmo, recomendamos que os conteúdos redigidos em inglês sejam revistos por  um "</w:t>
      </w:r>
      <w:proofErr w:type="spellStart"/>
      <w:r w:rsidRPr="00D46B4A">
        <w:rPr>
          <w:rFonts w:ascii="Segoe UI" w:hAnsi="Segoe UI" w:cs="Segoe UI"/>
          <w:b/>
          <w:bCs/>
          <w:color w:val="212121"/>
          <w:sz w:val="20"/>
          <w:szCs w:val="20"/>
          <w:shd w:val="clear" w:color="auto" w:fill="FFFFFF"/>
          <w:lang w:val="pt-PT"/>
        </w:rPr>
        <w:t>native</w:t>
      </w:r>
      <w:proofErr w:type="spellEnd"/>
      <w:r w:rsidRPr="00D46B4A">
        <w:rPr>
          <w:rFonts w:ascii="Segoe UI" w:hAnsi="Segoe UI" w:cs="Segoe UI"/>
          <w:b/>
          <w:bCs/>
          <w:color w:val="212121"/>
          <w:sz w:val="20"/>
          <w:szCs w:val="20"/>
          <w:shd w:val="clear" w:color="auto" w:fill="FFFFFF"/>
          <w:lang w:val="pt-PT"/>
        </w:rPr>
        <w:t xml:space="preserve"> speaker", tradutor qualificado ou empresa especializada em serviços de "</w:t>
      </w:r>
      <w:proofErr w:type="spellStart"/>
      <w:r w:rsidRPr="00D46B4A">
        <w:rPr>
          <w:rFonts w:ascii="Segoe UI" w:hAnsi="Segoe UI" w:cs="Segoe UI"/>
          <w:b/>
          <w:bCs/>
          <w:color w:val="212121"/>
          <w:sz w:val="20"/>
          <w:szCs w:val="20"/>
          <w:shd w:val="clear" w:color="auto" w:fill="FFFFFF"/>
          <w:lang w:val="pt-PT"/>
        </w:rPr>
        <w:t>language</w:t>
      </w:r>
      <w:proofErr w:type="spellEnd"/>
      <w:r w:rsidRPr="00D46B4A">
        <w:rPr>
          <w:rFonts w:ascii="Segoe UI" w:hAnsi="Segoe UI" w:cs="Segoe UI"/>
          <w:b/>
          <w:bCs/>
          <w:color w:val="212121"/>
          <w:sz w:val="20"/>
          <w:szCs w:val="20"/>
          <w:shd w:val="clear" w:color="auto" w:fill="FFFFFF"/>
          <w:lang w:val="pt-PT"/>
        </w:rPr>
        <w:t xml:space="preserve"> </w:t>
      </w:r>
      <w:proofErr w:type="spellStart"/>
      <w:r w:rsidRPr="00D46B4A">
        <w:rPr>
          <w:rFonts w:ascii="Segoe UI" w:hAnsi="Segoe UI" w:cs="Segoe UI"/>
          <w:b/>
          <w:bCs/>
          <w:color w:val="212121"/>
          <w:sz w:val="20"/>
          <w:szCs w:val="20"/>
          <w:shd w:val="clear" w:color="auto" w:fill="FFFFFF"/>
          <w:lang w:val="pt-PT"/>
        </w:rPr>
        <w:t>polishing</w:t>
      </w:r>
      <w:proofErr w:type="spellEnd"/>
      <w:r w:rsidRPr="00D46B4A">
        <w:rPr>
          <w:rFonts w:ascii="Segoe UI" w:hAnsi="Segoe UI" w:cs="Segoe UI"/>
          <w:b/>
          <w:bCs/>
          <w:color w:val="212121"/>
          <w:sz w:val="20"/>
          <w:szCs w:val="20"/>
          <w:shd w:val="clear" w:color="auto" w:fill="FFFFFF"/>
          <w:lang w:val="pt-PT"/>
        </w:rPr>
        <w:t>";</w:t>
      </w:r>
    </w:p>
    <w:p w:rsidR="00A141AD" w:rsidRPr="00D46B4A" w:rsidRDefault="00B22BA5"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B22BA5" w:rsidRPr="00D46B4A" w:rsidRDefault="00242084"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This manuscript was proof-read by the Proof-Reading Services, where it was reviewed by a native English speaker, before being submitted to </w:t>
      </w:r>
      <w:proofErr w:type="spellStart"/>
      <w:r w:rsidRPr="00D46B4A">
        <w:rPr>
          <w:rFonts w:ascii="Segoe UI" w:hAnsi="Segoe UI" w:cs="Segoe UI"/>
          <w:color w:val="212121"/>
          <w:sz w:val="20"/>
          <w:szCs w:val="20"/>
          <w:shd w:val="clear" w:color="auto" w:fill="FFFFFF"/>
        </w:rPr>
        <w:t>Acta</w:t>
      </w:r>
      <w:proofErr w:type="spellEnd"/>
      <w:r w:rsidRPr="00D46B4A">
        <w:rPr>
          <w:rFonts w:ascii="Segoe UI" w:hAnsi="Segoe UI" w:cs="Segoe UI"/>
          <w:color w:val="212121"/>
          <w:sz w:val="20"/>
          <w:szCs w:val="20"/>
          <w:shd w:val="clear" w:color="auto" w:fill="FFFFFF"/>
        </w:rPr>
        <w:t xml:space="preserve"> </w:t>
      </w:r>
      <w:proofErr w:type="spellStart"/>
      <w:r w:rsidRPr="00D46B4A">
        <w:rPr>
          <w:rFonts w:ascii="Segoe UI" w:hAnsi="Segoe UI" w:cs="Segoe UI"/>
          <w:color w:val="212121"/>
          <w:sz w:val="20"/>
          <w:szCs w:val="20"/>
          <w:shd w:val="clear" w:color="auto" w:fill="FFFFFF"/>
        </w:rPr>
        <w:t>Medica</w:t>
      </w:r>
      <w:proofErr w:type="spellEnd"/>
      <w:r w:rsidRPr="00D46B4A">
        <w:rPr>
          <w:rFonts w:ascii="Segoe UI" w:hAnsi="Segoe UI" w:cs="Segoe UI"/>
          <w:color w:val="212121"/>
          <w:sz w:val="20"/>
          <w:szCs w:val="20"/>
          <w:shd w:val="clear" w:color="auto" w:fill="FFFFFF"/>
        </w:rPr>
        <w:t xml:space="preserve"> Portuguesa.</w:t>
      </w:r>
    </w:p>
    <w:p w:rsidR="00242084" w:rsidRPr="00D46B4A" w:rsidRDefault="00242084" w:rsidP="00E96441">
      <w:pPr>
        <w:rPr>
          <w:rFonts w:ascii="Segoe UI" w:hAnsi="Segoe UI" w:cs="Segoe UI"/>
          <w:color w:val="212121"/>
          <w:sz w:val="20"/>
          <w:szCs w:val="20"/>
          <w:shd w:val="clear" w:color="auto" w:fill="FFFFFF"/>
        </w:rPr>
      </w:pPr>
    </w:p>
    <w:p w:rsidR="00A141AD" w:rsidRPr="00D46B4A" w:rsidRDefault="00A141AD"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COMMENT 2</w:t>
      </w:r>
    </w:p>
    <w:p w:rsidR="00A141AD" w:rsidRP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 </w:t>
      </w:r>
      <w:proofErr w:type="gramStart"/>
      <w:r w:rsidRPr="00D46B4A">
        <w:rPr>
          <w:rFonts w:ascii="Segoe UI" w:hAnsi="Segoe UI" w:cs="Segoe UI"/>
          <w:b/>
          <w:bCs/>
          <w:color w:val="212121"/>
          <w:sz w:val="20"/>
          <w:szCs w:val="20"/>
          <w:shd w:val="clear" w:color="auto" w:fill="FFFFFF"/>
          <w:lang w:val="pt-PT"/>
        </w:rPr>
        <w:t>o</w:t>
      </w:r>
      <w:proofErr w:type="gramEnd"/>
      <w:r w:rsidRPr="00D46B4A">
        <w:rPr>
          <w:rFonts w:ascii="Segoe UI" w:hAnsi="Segoe UI" w:cs="Segoe UI"/>
          <w:b/>
          <w:bCs/>
          <w:color w:val="212121"/>
          <w:sz w:val="20"/>
          <w:szCs w:val="20"/>
          <w:shd w:val="clear" w:color="auto" w:fill="FFFFFF"/>
          <w:lang w:val="pt-PT"/>
        </w:rPr>
        <w:t xml:space="preserve"> resumo e o </w:t>
      </w:r>
      <w:proofErr w:type="spellStart"/>
      <w:r w:rsidRPr="00D46B4A">
        <w:rPr>
          <w:rFonts w:ascii="Segoe UI" w:hAnsi="Segoe UI" w:cs="Segoe UI"/>
          <w:b/>
          <w:bCs/>
          <w:color w:val="212121"/>
          <w:sz w:val="20"/>
          <w:szCs w:val="20"/>
          <w:shd w:val="clear" w:color="auto" w:fill="FFFFFF"/>
          <w:lang w:val="pt-PT"/>
        </w:rPr>
        <w:t>abstract</w:t>
      </w:r>
      <w:proofErr w:type="spellEnd"/>
      <w:r w:rsidRPr="00D46B4A">
        <w:rPr>
          <w:rFonts w:ascii="Segoe UI" w:hAnsi="Segoe UI" w:cs="Segoe UI"/>
          <w:b/>
          <w:bCs/>
          <w:color w:val="212121"/>
          <w:sz w:val="20"/>
          <w:szCs w:val="20"/>
          <w:shd w:val="clear" w:color="auto" w:fill="FFFFFF"/>
          <w:lang w:val="pt-PT"/>
        </w:rPr>
        <w:t xml:space="preserve"> não deverão incluir abreviaturas</w:t>
      </w:r>
      <w:r w:rsidR="00A141AD" w:rsidRPr="00D46B4A">
        <w:rPr>
          <w:rFonts w:ascii="Segoe UI" w:hAnsi="Segoe UI" w:cs="Segoe UI"/>
          <w:b/>
          <w:bCs/>
          <w:color w:val="212121"/>
          <w:sz w:val="20"/>
          <w:szCs w:val="20"/>
          <w:shd w:val="clear" w:color="auto" w:fill="FFFFFF"/>
          <w:lang w:val="pt-PT"/>
        </w:rPr>
        <w:t>;</w:t>
      </w:r>
    </w:p>
    <w:p w:rsidR="00A141AD" w:rsidRPr="00D46B4A" w:rsidRDefault="00A141AD"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u w:val="single"/>
          <w:shd w:val="clear" w:color="auto" w:fill="FFFFFF"/>
        </w:rPr>
        <w:t>REPLY</w:t>
      </w:r>
      <w:r w:rsidRPr="00D46B4A">
        <w:rPr>
          <w:rFonts w:ascii="Segoe UI" w:hAnsi="Segoe UI" w:cs="Segoe UI"/>
          <w:b/>
          <w:bCs/>
          <w:color w:val="212121"/>
          <w:sz w:val="20"/>
          <w:szCs w:val="20"/>
          <w:shd w:val="clear" w:color="auto" w:fill="FFFFFF"/>
        </w:rPr>
        <w:t>:</w:t>
      </w:r>
    </w:p>
    <w:p w:rsidR="00A141AD" w:rsidRPr="00D46B4A" w:rsidRDefault="00A141AD"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The </w:t>
      </w:r>
      <w:r w:rsidR="00B22BA5" w:rsidRPr="00D46B4A">
        <w:rPr>
          <w:rFonts w:ascii="Segoe UI" w:hAnsi="Segoe UI" w:cs="Segoe UI"/>
          <w:color w:val="212121"/>
          <w:sz w:val="20"/>
          <w:szCs w:val="20"/>
          <w:shd w:val="clear" w:color="auto" w:fill="FFFFFF"/>
        </w:rPr>
        <w:t>abbreviations</w:t>
      </w:r>
      <w:r w:rsidRPr="00D46B4A">
        <w:rPr>
          <w:rFonts w:ascii="Segoe UI" w:hAnsi="Segoe UI" w:cs="Segoe UI"/>
          <w:color w:val="212121"/>
          <w:sz w:val="20"/>
          <w:szCs w:val="20"/>
          <w:shd w:val="clear" w:color="auto" w:fill="FFFFFF"/>
        </w:rPr>
        <w:t xml:space="preserve"> were removed from the Abstract and </w:t>
      </w:r>
      <w:proofErr w:type="spellStart"/>
      <w:r w:rsidRPr="00D46B4A">
        <w:rPr>
          <w:rFonts w:ascii="Segoe UI" w:hAnsi="Segoe UI" w:cs="Segoe UI"/>
          <w:color w:val="212121"/>
          <w:sz w:val="20"/>
          <w:szCs w:val="20"/>
          <w:shd w:val="clear" w:color="auto" w:fill="FFFFFF"/>
        </w:rPr>
        <w:t>Resumo</w:t>
      </w:r>
      <w:proofErr w:type="spellEnd"/>
      <w:r w:rsidRPr="00D46B4A">
        <w:rPr>
          <w:rFonts w:ascii="Segoe UI" w:hAnsi="Segoe UI" w:cs="Segoe UI"/>
          <w:color w:val="212121"/>
          <w:sz w:val="20"/>
          <w:szCs w:val="20"/>
          <w:shd w:val="clear" w:color="auto" w:fill="FFFFFF"/>
        </w:rPr>
        <w:t xml:space="preserve"> section.</w:t>
      </w:r>
    </w:p>
    <w:p w:rsidR="00A141AD" w:rsidRPr="00D46B4A" w:rsidRDefault="00A141AD" w:rsidP="00E96441">
      <w:pPr>
        <w:rPr>
          <w:rFonts w:ascii="Segoe UI" w:hAnsi="Segoe UI" w:cs="Segoe UI"/>
          <w:color w:val="212121"/>
          <w:sz w:val="20"/>
          <w:szCs w:val="20"/>
          <w:shd w:val="clear" w:color="auto" w:fill="FFFFFF"/>
        </w:rPr>
      </w:pPr>
    </w:p>
    <w:p w:rsidR="00F5485E" w:rsidRPr="00D46B4A" w:rsidRDefault="00F5485E"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COMMENT 3:</w:t>
      </w:r>
    </w:p>
    <w:p w:rsidR="00F5485E" w:rsidRP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 </w:t>
      </w:r>
      <w:proofErr w:type="gramStart"/>
      <w:r w:rsidRPr="00D46B4A">
        <w:rPr>
          <w:rFonts w:ascii="Segoe UI" w:hAnsi="Segoe UI" w:cs="Segoe UI"/>
          <w:b/>
          <w:bCs/>
          <w:color w:val="212121"/>
          <w:sz w:val="20"/>
          <w:szCs w:val="20"/>
          <w:shd w:val="clear" w:color="auto" w:fill="FFFFFF"/>
          <w:lang w:val="pt-PT"/>
        </w:rPr>
        <w:t>o</w:t>
      </w:r>
      <w:proofErr w:type="gramEnd"/>
      <w:r w:rsidRPr="00D46B4A">
        <w:rPr>
          <w:rFonts w:ascii="Segoe UI" w:hAnsi="Segoe UI" w:cs="Segoe UI"/>
          <w:b/>
          <w:bCs/>
          <w:color w:val="212121"/>
          <w:sz w:val="20"/>
          <w:szCs w:val="20"/>
          <w:shd w:val="clear" w:color="auto" w:fill="FFFFFF"/>
          <w:lang w:val="pt-PT"/>
        </w:rPr>
        <w:t xml:space="preserve"> resumo e o </w:t>
      </w:r>
      <w:proofErr w:type="spellStart"/>
      <w:r w:rsidRPr="00D46B4A">
        <w:rPr>
          <w:rFonts w:ascii="Segoe UI" w:hAnsi="Segoe UI" w:cs="Segoe UI"/>
          <w:b/>
          <w:bCs/>
          <w:color w:val="212121"/>
          <w:sz w:val="20"/>
          <w:szCs w:val="20"/>
          <w:shd w:val="clear" w:color="auto" w:fill="FFFFFF"/>
          <w:lang w:val="pt-PT"/>
        </w:rPr>
        <w:t>abstract</w:t>
      </w:r>
      <w:proofErr w:type="spellEnd"/>
      <w:r w:rsidRPr="00D46B4A">
        <w:rPr>
          <w:rFonts w:ascii="Segoe UI" w:hAnsi="Segoe UI" w:cs="Segoe UI"/>
          <w:b/>
          <w:bCs/>
          <w:color w:val="212121"/>
          <w:sz w:val="20"/>
          <w:szCs w:val="20"/>
          <w:shd w:val="clear" w:color="auto" w:fill="FFFFFF"/>
          <w:lang w:val="pt-PT"/>
        </w:rPr>
        <w:t xml:space="preserve"> deverão </w:t>
      </w:r>
      <w:proofErr w:type="spellStart"/>
      <w:r w:rsidRPr="00D46B4A">
        <w:rPr>
          <w:rFonts w:ascii="Segoe UI" w:hAnsi="Segoe UI" w:cs="Segoe UI"/>
          <w:b/>
          <w:bCs/>
          <w:color w:val="212121"/>
          <w:sz w:val="20"/>
          <w:szCs w:val="20"/>
          <w:shd w:val="clear" w:color="auto" w:fill="FFFFFF"/>
          <w:lang w:val="pt-PT"/>
        </w:rPr>
        <w:t>reflectir</w:t>
      </w:r>
      <w:proofErr w:type="spellEnd"/>
      <w:r w:rsidRPr="00D46B4A">
        <w:rPr>
          <w:rFonts w:ascii="Segoe UI" w:hAnsi="Segoe UI" w:cs="Segoe UI"/>
          <w:b/>
          <w:bCs/>
          <w:color w:val="212121"/>
          <w:sz w:val="20"/>
          <w:szCs w:val="20"/>
          <w:shd w:val="clear" w:color="auto" w:fill="FFFFFF"/>
          <w:lang w:val="pt-PT"/>
        </w:rPr>
        <w:t xml:space="preserve"> fielmente a estrutura do artigo, pelo que é necessário que incluam um parágrafo independente relativo ao capítulo "Discussão";</w:t>
      </w:r>
    </w:p>
    <w:p w:rsidR="00F5485E" w:rsidRPr="00D46B4A" w:rsidRDefault="00F5485E"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F5485E" w:rsidRPr="00D46B4A" w:rsidRDefault="00F5485E" w:rsidP="00E96441">
      <w:pPr>
        <w:rPr>
          <w:rFonts w:ascii="Segoe UI" w:hAnsi="Segoe UI" w:cs="Segoe UI"/>
          <w:color w:val="212121"/>
          <w:sz w:val="20"/>
          <w:szCs w:val="20"/>
        </w:rPr>
      </w:pPr>
      <w:r w:rsidRPr="00D46B4A">
        <w:rPr>
          <w:rFonts w:ascii="Segoe UI" w:hAnsi="Segoe UI" w:cs="Segoe UI"/>
          <w:color w:val="212121"/>
          <w:sz w:val="20"/>
          <w:szCs w:val="20"/>
        </w:rPr>
        <w:t xml:space="preserve">A discussion </w:t>
      </w:r>
      <w:r w:rsidR="00242084" w:rsidRPr="00D46B4A">
        <w:rPr>
          <w:rFonts w:ascii="Segoe UI" w:hAnsi="Segoe UI" w:cs="Segoe UI"/>
          <w:color w:val="212121"/>
          <w:sz w:val="20"/>
          <w:szCs w:val="20"/>
        </w:rPr>
        <w:t>subtitle</w:t>
      </w:r>
      <w:r w:rsidRPr="00D46B4A">
        <w:rPr>
          <w:rFonts w:ascii="Segoe UI" w:hAnsi="Segoe UI" w:cs="Segoe UI"/>
          <w:color w:val="212121"/>
          <w:sz w:val="20"/>
          <w:szCs w:val="20"/>
        </w:rPr>
        <w:t xml:space="preserve"> was added to the Abstract and </w:t>
      </w:r>
      <w:proofErr w:type="spellStart"/>
      <w:r w:rsidRPr="00D46B4A">
        <w:rPr>
          <w:rFonts w:ascii="Segoe UI" w:hAnsi="Segoe UI" w:cs="Segoe UI"/>
          <w:color w:val="212121"/>
          <w:sz w:val="20"/>
          <w:szCs w:val="20"/>
        </w:rPr>
        <w:t>Resumo</w:t>
      </w:r>
      <w:proofErr w:type="spellEnd"/>
      <w:r w:rsidR="00242084" w:rsidRPr="00D46B4A">
        <w:rPr>
          <w:rFonts w:ascii="Segoe UI" w:hAnsi="Segoe UI" w:cs="Segoe UI"/>
          <w:color w:val="212121"/>
          <w:sz w:val="20"/>
          <w:szCs w:val="20"/>
        </w:rPr>
        <w:t xml:space="preserve"> section</w:t>
      </w:r>
      <w:r w:rsidRPr="00D46B4A">
        <w:rPr>
          <w:rFonts w:ascii="Segoe UI" w:hAnsi="Segoe UI" w:cs="Segoe UI"/>
          <w:color w:val="212121"/>
          <w:sz w:val="20"/>
          <w:szCs w:val="20"/>
        </w:rPr>
        <w:t>.</w:t>
      </w:r>
    </w:p>
    <w:p w:rsidR="00F5485E" w:rsidRPr="00D46B4A" w:rsidRDefault="00F5485E" w:rsidP="00E96441">
      <w:pPr>
        <w:rPr>
          <w:rFonts w:ascii="Segoe UI" w:hAnsi="Segoe UI" w:cs="Segoe UI"/>
          <w:color w:val="212121"/>
          <w:sz w:val="20"/>
          <w:szCs w:val="20"/>
        </w:rPr>
      </w:pPr>
    </w:p>
    <w:p w:rsidR="00F5485E" w:rsidRPr="00D46B4A" w:rsidRDefault="00F5485E"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lang w:val="pt-PT"/>
        </w:rPr>
        <w:t>COMMENT 4;</w:t>
      </w:r>
      <w:r w:rsidR="00E96441" w:rsidRPr="00D46B4A">
        <w:rPr>
          <w:rFonts w:ascii="Segoe UI" w:hAnsi="Segoe UI" w:cs="Segoe UI"/>
          <w:b/>
          <w:bCs/>
          <w:color w:val="212121"/>
          <w:sz w:val="20"/>
          <w:szCs w:val="20"/>
          <w:highlight w:val="magenta"/>
          <w:lang w:val="pt-PT"/>
        </w:rPr>
        <w:br/>
      </w:r>
      <w:r w:rsidR="00E96441" w:rsidRPr="00D46B4A">
        <w:rPr>
          <w:rFonts w:ascii="Segoe UI" w:hAnsi="Segoe UI" w:cs="Segoe UI"/>
          <w:b/>
          <w:bCs/>
          <w:color w:val="212121"/>
          <w:sz w:val="20"/>
          <w:szCs w:val="20"/>
          <w:shd w:val="clear" w:color="auto" w:fill="FFFFFF"/>
          <w:lang w:val="pt-PT"/>
        </w:rPr>
        <w:t>- no idioma português, as unidades devem ser separadas das casas decimais por vírgulas e não por pontos - estes serão exclusivamente usados nos conteúdos redigidos em inglês;</w:t>
      </w:r>
    </w:p>
    <w:p w:rsidR="003A00C0" w:rsidRPr="00D46B4A" w:rsidRDefault="003A00C0"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3A00C0" w:rsidRPr="00D46B4A" w:rsidRDefault="003A00C0"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lastRenderedPageBreak/>
        <w:t xml:space="preserve">As per </w:t>
      </w:r>
      <w:r w:rsidR="00D46B4A">
        <w:rPr>
          <w:rFonts w:ascii="Segoe UI" w:hAnsi="Segoe UI" w:cs="Segoe UI"/>
          <w:color w:val="212121"/>
          <w:sz w:val="20"/>
          <w:szCs w:val="20"/>
          <w:shd w:val="clear" w:color="auto" w:fill="FFFFFF"/>
        </w:rPr>
        <w:t>editor</w:t>
      </w:r>
      <w:r w:rsidRPr="00D46B4A">
        <w:rPr>
          <w:rFonts w:ascii="Segoe UI" w:hAnsi="Segoe UI" w:cs="Segoe UI"/>
          <w:color w:val="212121"/>
          <w:sz w:val="20"/>
          <w:szCs w:val="20"/>
          <w:shd w:val="clear" w:color="auto" w:fill="FFFFFF"/>
        </w:rPr>
        <w:t>’s comment the decimals were identified with commas in the section</w:t>
      </w:r>
      <w:r w:rsidR="00D46B4A">
        <w:rPr>
          <w:rFonts w:ascii="Segoe UI" w:hAnsi="Segoe UI" w:cs="Segoe UI"/>
          <w:color w:val="212121"/>
          <w:sz w:val="20"/>
          <w:szCs w:val="20"/>
          <w:shd w:val="clear" w:color="auto" w:fill="FFFFFF"/>
        </w:rPr>
        <w:t xml:space="preserve"> written in </w:t>
      </w:r>
      <w:r w:rsidR="00D46B4A" w:rsidRPr="00D46B4A">
        <w:rPr>
          <w:rFonts w:ascii="Segoe UI" w:hAnsi="Segoe UI" w:cs="Segoe UI"/>
          <w:color w:val="212121"/>
          <w:sz w:val="20"/>
          <w:szCs w:val="20"/>
          <w:shd w:val="clear" w:color="auto" w:fill="FFFFFF"/>
        </w:rPr>
        <w:t>Portugues</w:t>
      </w:r>
      <w:r w:rsidR="00D46B4A">
        <w:rPr>
          <w:rFonts w:ascii="Segoe UI" w:hAnsi="Segoe UI" w:cs="Segoe UI"/>
          <w:color w:val="212121"/>
          <w:sz w:val="20"/>
          <w:szCs w:val="20"/>
          <w:shd w:val="clear" w:color="auto" w:fill="FFFFFF"/>
        </w:rPr>
        <w:t>e.</w:t>
      </w:r>
    </w:p>
    <w:p w:rsidR="003A00C0" w:rsidRPr="00D46B4A" w:rsidRDefault="003A00C0" w:rsidP="00E96441">
      <w:pPr>
        <w:rPr>
          <w:rFonts w:ascii="Segoe UI" w:hAnsi="Segoe UI" w:cs="Segoe UI"/>
          <w:color w:val="212121"/>
          <w:sz w:val="20"/>
          <w:szCs w:val="20"/>
          <w:shd w:val="clear" w:color="auto" w:fill="FFFFFF"/>
        </w:rPr>
      </w:pPr>
    </w:p>
    <w:p w:rsidR="003A00C0" w:rsidRPr="00D46B4A" w:rsidRDefault="003A00C0"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COMMENT 5:</w:t>
      </w:r>
    </w:p>
    <w:p w:rsidR="00F01BFC" w:rsidRP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 </w:t>
      </w:r>
      <w:proofErr w:type="gramStart"/>
      <w:r w:rsidRPr="00D46B4A">
        <w:rPr>
          <w:rFonts w:ascii="Segoe UI" w:hAnsi="Segoe UI" w:cs="Segoe UI"/>
          <w:b/>
          <w:bCs/>
          <w:color w:val="212121"/>
          <w:sz w:val="20"/>
          <w:szCs w:val="20"/>
          <w:shd w:val="clear" w:color="auto" w:fill="FFFFFF"/>
          <w:lang w:val="pt-PT"/>
        </w:rPr>
        <w:t>no</w:t>
      </w:r>
      <w:proofErr w:type="gramEnd"/>
      <w:r w:rsidRPr="00D46B4A">
        <w:rPr>
          <w:rFonts w:ascii="Segoe UI" w:hAnsi="Segoe UI" w:cs="Segoe UI"/>
          <w:b/>
          <w:bCs/>
          <w:color w:val="212121"/>
          <w:sz w:val="20"/>
          <w:szCs w:val="20"/>
          <w:shd w:val="clear" w:color="auto" w:fill="FFFFFF"/>
          <w:lang w:val="pt-PT"/>
        </w:rPr>
        <w:t xml:space="preserve"> corpo do manuscrito as referências deverão ser assinaladas em sobrescrito (expoente), a seguir a vírgulas (,) e pontos finais (.), ou antes de ponto e vírgula (;) e dois pontos (:);</w:t>
      </w:r>
    </w:p>
    <w:p w:rsidR="00F01BFC" w:rsidRPr="00D46B4A" w:rsidRDefault="00F01BFC"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F01BFC" w:rsidRPr="00D46B4A" w:rsidRDefault="00F01BFC"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The references were reformatted to fit the comment above.</w:t>
      </w:r>
    </w:p>
    <w:p w:rsidR="00F01BFC" w:rsidRPr="00D46B4A" w:rsidRDefault="00F01BFC" w:rsidP="00E96441">
      <w:pPr>
        <w:rPr>
          <w:rFonts w:ascii="Segoe UI" w:hAnsi="Segoe UI" w:cs="Segoe UI"/>
          <w:color w:val="212121"/>
          <w:sz w:val="20"/>
          <w:szCs w:val="20"/>
          <w:shd w:val="clear" w:color="auto" w:fill="FFFFFF"/>
        </w:rPr>
      </w:pPr>
    </w:p>
    <w:p w:rsidR="00F01BFC" w:rsidRPr="00D46B4A" w:rsidRDefault="00F01BFC"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COMMENT 6:</w:t>
      </w:r>
    </w:p>
    <w:p w:rsidR="00F01BFC" w:rsidRP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 </w:t>
      </w:r>
      <w:proofErr w:type="gramStart"/>
      <w:r w:rsidRPr="00D46B4A">
        <w:rPr>
          <w:rFonts w:ascii="Segoe UI" w:hAnsi="Segoe UI" w:cs="Segoe UI"/>
          <w:b/>
          <w:bCs/>
          <w:color w:val="212121"/>
          <w:sz w:val="20"/>
          <w:szCs w:val="20"/>
          <w:shd w:val="clear" w:color="auto" w:fill="FFFFFF"/>
          <w:lang w:val="pt-PT"/>
        </w:rPr>
        <w:t>por</w:t>
      </w:r>
      <w:proofErr w:type="gramEnd"/>
      <w:r w:rsidRPr="00D46B4A">
        <w:rPr>
          <w:rFonts w:ascii="Segoe UI" w:hAnsi="Segoe UI" w:cs="Segoe UI"/>
          <w:b/>
          <w:bCs/>
          <w:color w:val="212121"/>
          <w:sz w:val="20"/>
          <w:szCs w:val="20"/>
          <w:shd w:val="clear" w:color="auto" w:fill="FFFFFF"/>
          <w:lang w:val="pt-PT"/>
        </w:rPr>
        <w:t xml:space="preserve"> outro lado, o corpo do manuscrito deverá incluir um capítulo intitulado "Conclusão";</w:t>
      </w:r>
    </w:p>
    <w:p w:rsidR="00F01BFC" w:rsidRPr="00D46B4A" w:rsidRDefault="00F01BFC"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F01BFC" w:rsidRPr="00D46B4A" w:rsidRDefault="00F01BFC"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A conclusion section was included in the manuscript</w:t>
      </w:r>
      <w:r w:rsidR="00D46B4A">
        <w:rPr>
          <w:rFonts w:ascii="Segoe UI" w:hAnsi="Segoe UI" w:cs="Segoe UI"/>
          <w:color w:val="212121"/>
          <w:sz w:val="20"/>
          <w:szCs w:val="20"/>
          <w:shd w:val="clear" w:color="auto" w:fill="FFFFFF"/>
        </w:rPr>
        <w:t xml:space="preserve"> (highlighted in yellow)</w:t>
      </w:r>
      <w:r w:rsidRPr="00D46B4A">
        <w:rPr>
          <w:rFonts w:ascii="Segoe UI" w:hAnsi="Segoe UI" w:cs="Segoe UI"/>
          <w:color w:val="212121"/>
          <w:sz w:val="20"/>
          <w:szCs w:val="20"/>
          <w:shd w:val="clear" w:color="auto" w:fill="FFFFFF"/>
        </w:rPr>
        <w:t>.</w:t>
      </w:r>
    </w:p>
    <w:p w:rsidR="00F01BFC" w:rsidRPr="00D46B4A" w:rsidRDefault="00F01BFC" w:rsidP="00E96441">
      <w:pPr>
        <w:rPr>
          <w:rFonts w:ascii="Segoe UI" w:hAnsi="Segoe UI" w:cs="Segoe UI"/>
          <w:color w:val="212121"/>
          <w:sz w:val="20"/>
          <w:szCs w:val="20"/>
          <w:shd w:val="clear" w:color="auto" w:fill="FFFFFF"/>
        </w:rPr>
      </w:pPr>
    </w:p>
    <w:p w:rsidR="00F01BFC" w:rsidRPr="00D46B4A" w:rsidRDefault="00D46B4A"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COMMENT </w:t>
      </w:r>
      <w:r w:rsidR="00F01BFC" w:rsidRPr="00D46B4A">
        <w:rPr>
          <w:rFonts w:ascii="Segoe UI" w:hAnsi="Segoe UI" w:cs="Segoe UI"/>
          <w:b/>
          <w:bCs/>
          <w:color w:val="212121"/>
          <w:sz w:val="20"/>
          <w:szCs w:val="20"/>
          <w:shd w:val="clear" w:color="auto" w:fill="FFFFFF"/>
          <w:lang w:val="pt-PT"/>
        </w:rPr>
        <w:t>7:</w:t>
      </w:r>
    </w:p>
    <w:p w:rsidR="00F01BFC" w:rsidRP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 </w:t>
      </w:r>
      <w:proofErr w:type="gramStart"/>
      <w:r w:rsidRPr="00D46B4A">
        <w:rPr>
          <w:rFonts w:ascii="Segoe UI" w:hAnsi="Segoe UI" w:cs="Segoe UI"/>
          <w:b/>
          <w:bCs/>
          <w:color w:val="212121"/>
          <w:sz w:val="20"/>
          <w:szCs w:val="20"/>
          <w:shd w:val="clear" w:color="auto" w:fill="FFFFFF"/>
          <w:lang w:val="pt-PT"/>
        </w:rPr>
        <w:t>as</w:t>
      </w:r>
      <w:proofErr w:type="gramEnd"/>
      <w:r w:rsidRPr="00D46B4A">
        <w:rPr>
          <w:rFonts w:ascii="Segoe UI" w:hAnsi="Segoe UI" w:cs="Segoe UI"/>
          <w:b/>
          <w:bCs/>
          <w:color w:val="212121"/>
          <w:sz w:val="20"/>
          <w:szCs w:val="20"/>
          <w:shd w:val="clear" w:color="auto" w:fill="FFFFFF"/>
          <w:lang w:val="pt-PT"/>
        </w:rPr>
        <w:t xml:space="preserve"> obras consultadas online deverão referir, na listagem final, o nome do documento, bem como o dia, mês e ano do acesso, e ainda o link completo que a elas dá acesso;</w:t>
      </w:r>
    </w:p>
    <w:p w:rsidR="00F01BFC" w:rsidRPr="00D46B4A" w:rsidRDefault="00F01BFC"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F01BFC" w:rsidRPr="00D46B4A" w:rsidRDefault="00F01BFC"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The references were corrected in order to meet the </w:t>
      </w:r>
      <w:r w:rsidR="00D46B4A">
        <w:rPr>
          <w:rFonts w:ascii="Segoe UI" w:hAnsi="Segoe UI" w:cs="Segoe UI"/>
          <w:color w:val="212121"/>
          <w:sz w:val="20"/>
          <w:szCs w:val="20"/>
          <w:shd w:val="clear" w:color="auto" w:fill="FFFFFF"/>
        </w:rPr>
        <w:t>editor</w:t>
      </w:r>
      <w:r w:rsidRPr="00D46B4A">
        <w:rPr>
          <w:rFonts w:ascii="Segoe UI" w:hAnsi="Segoe UI" w:cs="Segoe UI"/>
          <w:color w:val="212121"/>
          <w:sz w:val="20"/>
          <w:szCs w:val="20"/>
          <w:shd w:val="clear" w:color="auto" w:fill="FFFFFF"/>
        </w:rPr>
        <w:t>’s comment.</w:t>
      </w:r>
    </w:p>
    <w:p w:rsidR="00F01BFC" w:rsidRPr="00D46B4A" w:rsidRDefault="00F01BFC" w:rsidP="00E96441">
      <w:pPr>
        <w:rPr>
          <w:rFonts w:ascii="Segoe UI" w:hAnsi="Segoe UI" w:cs="Segoe UI"/>
          <w:color w:val="212121"/>
          <w:sz w:val="20"/>
          <w:szCs w:val="20"/>
          <w:shd w:val="clear" w:color="auto" w:fill="FFFFFF"/>
        </w:rPr>
      </w:pPr>
    </w:p>
    <w:p w:rsidR="00F01BFC" w:rsidRPr="00D46B4A" w:rsidRDefault="00D46B4A"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COMMENT </w:t>
      </w:r>
      <w:r w:rsidR="00F01BFC" w:rsidRPr="00D46B4A">
        <w:rPr>
          <w:rFonts w:ascii="Segoe UI" w:hAnsi="Segoe UI" w:cs="Segoe UI"/>
          <w:b/>
          <w:bCs/>
          <w:color w:val="212121"/>
          <w:sz w:val="20"/>
          <w:szCs w:val="20"/>
          <w:shd w:val="clear" w:color="auto" w:fill="FFFFFF"/>
          <w:lang w:val="pt-PT"/>
        </w:rPr>
        <w:t>8:</w:t>
      </w:r>
    </w:p>
    <w:p w:rsidR="00F01BFC" w:rsidRPr="00D46B4A" w:rsidRDefault="00E96441"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 </w:t>
      </w:r>
      <w:proofErr w:type="gramStart"/>
      <w:r w:rsidRPr="00D46B4A">
        <w:rPr>
          <w:rFonts w:ascii="Segoe UI" w:hAnsi="Segoe UI" w:cs="Segoe UI"/>
          <w:b/>
          <w:bCs/>
          <w:color w:val="212121"/>
          <w:sz w:val="20"/>
          <w:szCs w:val="20"/>
          <w:shd w:val="clear" w:color="auto" w:fill="FFFFFF"/>
          <w:lang w:val="pt-PT"/>
        </w:rPr>
        <w:t>as</w:t>
      </w:r>
      <w:proofErr w:type="gramEnd"/>
      <w:r w:rsidRPr="00D46B4A">
        <w:rPr>
          <w:rFonts w:ascii="Segoe UI" w:hAnsi="Segoe UI" w:cs="Segoe UI"/>
          <w:b/>
          <w:bCs/>
          <w:color w:val="212121"/>
          <w:sz w:val="20"/>
          <w:szCs w:val="20"/>
          <w:shd w:val="clear" w:color="auto" w:fill="FFFFFF"/>
          <w:lang w:val="pt-PT"/>
        </w:rPr>
        <w:t xml:space="preserve"> imagens que compõem a Figura 1 não se apresentam em conformidade com as Normas de Publicação da </w:t>
      </w:r>
      <w:proofErr w:type="spellStart"/>
      <w:r w:rsidRPr="00D46B4A">
        <w:rPr>
          <w:rFonts w:ascii="Segoe UI" w:hAnsi="Segoe UI" w:cs="Segoe UI"/>
          <w:b/>
          <w:bCs/>
          <w:color w:val="212121"/>
          <w:sz w:val="20"/>
          <w:szCs w:val="20"/>
          <w:shd w:val="clear" w:color="auto" w:fill="FFFFFF"/>
          <w:lang w:val="pt-PT"/>
        </w:rPr>
        <w:t>Acta</w:t>
      </w:r>
      <w:proofErr w:type="spellEnd"/>
      <w:r w:rsidRPr="00D46B4A">
        <w:rPr>
          <w:rFonts w:ascii="Segoe UI" w:hAnsi="Segoe UI" w:cs="Segoe UI"/>
          <w:b/>
          <w:bCs/>
          <w:color w:val="212121"/>
          <w:sz w:val="20"/>
          <w:szCs w:val="20"/>
          <w:shd w:val="clear" w:color="auto" w:fill="FFFFFF"/>
          <w:lang w:val="pt-PT"/>
        </w:rPr>
        <w:t xml:space="preserve"> Médica Portuguesa, pelo que os autores deverão proceder ao upload de novas imagens, como documentos suplementares à submissão. Cada ficheiro a carregar deverá conter uma única imagem, correspondendo à imagem ORIGINAL/SOURCE, sem qualquer tipo de edição (não são aceitáveis, nomeadamente, </w:t>
      </w:r>
      <w:proofErr w:type="spellStart"/>
      <w:r w:rsidRPr="00D46B4A">
        <w:rPr>
          <w:rFonts w:ascii="Segoe UI" w:hAnsi="Segoe UI" w:cs="Segoe UI"/>
          <w:b/>
          <w:bCs/>
          <w:color w:val="212121"/>
          <w:sz w:val="20"/>
          <w:szCs w:val="20"/>
          <w:shd w:val="clear" w:color="auto" w:fill="FFFFFF"/>
          <w:lang w:val="pt-PT"/>
        </w:rPr>
        <w:t>crops</w:t>
      </w:r>
      <w:proofErr w:type="spellEnd"/>
      <w:r w:rsidRPr="00D46B4A">
        <w:rPr>
          <w:rFonts w:ascii="Segoe UI" w:hAnsi="Segoe UI" w:cs="Segoe UI"/>
          <w:b/>
          <w:bCs/>
          <w:color w:val="212121"/>
          <w:sz w:val="20"/>
          <w:szCs w:val="20"/>
          <w:shd w:val="clear" w:color="auto" w:fill="FFFFFF"/>
          <w:lang w:val="pt-PT"/>
        </w:rPr>
        <w:t xml:space="preserve">/cortes, informação do doente apagada, </w:t>
      </w:r>
      <w:proofErr w:type="spellStart"/>
      <w:r w:rsidRPr="00D46B4A">
        <w:rPr>
          <w:rFonts w:ascii="Segoe UI" w:hAnsi="Segoe UI" w:cs="Segoe UI"/>
          <w:b/>
          <w:bCs/>
          <w:color w:val="212121"/>
          <w:sz w:val="20"/>
          <w:szCs w:val="20"/>
          <w:shd w:val="clear" w:color="auto" w:fill="FFFFFF"/>
          <w:lang w:val="pt-PT"/>
        </w:rPr>
        <w:t>printscreens</w:t>
      </w:r>
      <w:proofErr w:type="spellEnd"/>
      <w:r w:rsidRPr="00D46B4A">
        <w:rPr>
          <w:rFonts w:ascii="Segoe UI" w:hAnsi="Segoe UI" w:cs="Segoe UI"/>
          <w:b/>
          <w:bCs/>
          <w:color w:val="212121"/>
          <w:sz w:val="20"/>
          <w:szCs w:val="20"/>
          <w:shd w:val="clear" w:color="auto" w:fill="FFFFFF"/>
          <w:lang w:val="pt-PT"/>
        </w:rPr>
        <w:t xml:space="preserve">, letras ou setas sobre as imagens). Toda e qualquer edição necessária nas imagens será realizada pelo sector gráfico da </w:t>
      </w:r>
      <w:proofErr w:type="spellStart"/>
      <w:r w:rsidRPr="00D46B4A">
        <w:rPr>
          <w:rFonts w:ascii="Segoe UI" w:hAnsi="Segoe UI" w:cs="Segoe UI"/>
          <w:b/>
          <w:bCs/>
          <w:color w:val="212121"/>
          <w:sz w:val="20"/>
          <w:szCs w:val="20"/>
          <w:shd w:val="clear" w:color="auto" w:fill="FFFFFF"/>
          <w:lang w:val="pt-PT"/>
        </w:rPr>
        <w:t>Acta</w:t>
      </w:r>
      <w:proofErr w:type="spellEnd"/>
      <w:r w:rsidRPr="00D46B4A">
        <w:rPr>
          <w:rFonts w:ascii="Segoe UI" w:hAnsi="Segoe UI" w:cs="Segoe UI"/>
          <w:b/>
          <w:bCs/>
          <w:color w:val="212121"/>
          <w:sz w:val="20"/>
          <w:szCs w:val="20"/>
          <w:shd w:val="clear" w:color="auto" w:fill="FFFFFF"/>
          <w:lang w:val="pt-PT"/>
        </w:rPr>
        <w:t xml:space="preserve"> Médica Portuguesa. Cada imagem deverá ter uma qualidade mínima de 1200 </w:t>
      </w:r>
      <w:proofErr w:type="spellStart"/>
      <w:r w:rsidRPr="00D46B4A">
        <w:rPr>
          <w:rFonts w:ascii="Segoe UI" w:hAnsi="Segoe UI" w:cs="Segoe UI"/>
          <w:b/>
          <w:bCs/>
          <w:color w:val="212121"/>
          <w:sz w:val="20"/>
          <w:szCs w:val="20"/>
          <w:shd w:val="clear" w:color="auto" w:fill="FFFFFF"/>
          <w:lang w:val="pt-PT"/>
        </w:rPr>
        <w:t>pixeis</w:t>
      </w:r>
      <w:proofErr w:type="spellEnd"/>
      <w:r w:rsidRPr="00D46B4A">
        <w:rPr>
          <w:rFonts w:ascii="Segoe UI" w:hAnsi="Segoe UI" w:cs="Segoe UI"/>
          <w:b/>
          <w:bCs/>
          <w:color w:val="212121"/>
          <w:sz w:val="20"/>
          <w:szCs w:val="20"/>
          <w:shd w:val="clear" w:color="auto" w:fill="FFFFFF"/>
          <w:lang w:val="pt-PT"/>
        </w:rPr>
        <w:t xml:space="preserve"> de largura e altura proporcional.</w:t>
      </w:r>
    </w:p>
    <w:p w:rsidR="00F01BFC" w:rsidRPr="00D46B4A" w:rsidRDefault="00F01BFC"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REPLY:</w:t>
      </w:r>
    </w:p>
    <w:p w:rsidR="00D46B4A" w:rsidRDefault="00FB29E6" w:rsidP="00E96441">
      <w:pPr>
        <w:pBdr>
          <w:bottom w:val="single" w:sz="6" w:space="1" w:color="auto"/>
        </w:pBdr>
        <w:rPr>
          <w:rFonts w:ascii="Segoe UI" w:hAnsi="Segoe UI" w:cs="Segoe UI"/>
          <w:color w:val="212121"/>
          <w:sz w:val="20"/>
          <w:szCs w:val="20"/>
        </w:rPr>
      </w:pPr>
      <w:r w:rsidRPr="00D46B4A">
        <w:rPr>
          <w:rFonts w:ascii="Segoe UI" w:hAnsi="Segoe UI" w:cs="Segoe UI"/>
          <w:color w:val="212121"/>
          <w:sz w:val="20"/>
          <w:szCs w:val="20"/>
        </w:rPr>
        <w:lastRenderedPageBreak/>
        <w:t>N</w:t>
      </w:r>
      <w:r w:rsidR="00F01BFC" w:rsidRPr="00D46B4A">
        <w:rPr>
          <w:rFonts w:ascii="Segoe UI" w:hAnsi="Segoe UI" w:cs="Segoe UI"/>
          <w:color w:val="212121"/>
          <w:sz w:val="20"/>
          <w:szCs w:val="20"/>
        </w:rPr>
        <w:t xml:space="preserve">ew </w:t>
      </w:r>
      <w:r w:rsidR="00B22BA5" w:rsidRPr="00D46B4A">
        <w:rPr>
          <w:rFonts w:ascii="Segoe UI" w:hAnsi="Segoe UI" w:cs="Segoe UI"/>
          <w:color w:val="212121"/>
          <w:sz w:val="20"/>
          <w:szCs w:val="20"/>
        </w:rPr>
        <w:t>figure</w:t>
      </w:r>
      <w:r w:rsidRPr="00D46B4A">
        <w:rPr>
          <w:rFonts w:ascii="Segoe UI" w:hAnsi="Segoe UI" w:cs="Segoe UI"/>
          <w:color w:val="212121"/>
          <w:sz w:val="20"/>
          <w:szCs w:val="20"/>
        </w:rPr>
        <w:t>s</w:t>
      </w:r>
      <w:r w:rsidR="00B22BA5" w:rsidRPr="00D46B4A">
        <w:rPr>
          <w:rFonts w:ascii="Segoe UI" w:hAnsi="Segoe UI" w:cs="Segoe UI"/>
          <w:color w:val="212121"/>
          <w:sz w:val="20"/>
          <w:szCs w:val="20"/>
        </w:rPr>
        <w:t xml:space="preserve"> </w:t>
      </w:r>
      <w:r w:rsidRPr="00D46B4A">
        <w:rPr>
          <w:rFonts w:ascii="Segoe UI" w:hAnsi="Segoe UI" w:cs="Segoe UI"/>
          <w:color w:val="212121"/>
          <w:sz w:val="20"/>
          <w:szCs w:val="20"/>
        </w:rPr>
        <w:t xml:space="preserve">with the highest resolution possible </w:t>
      </w:r>
      <w:r w:rsidR="00B22BA5" w:rsidRPr="00D46B4A">
        <w:rPr>
          <w:rFonts w:ascii="Segoe UI" w:hAnsi="Segoe UI" w:cs="Segoe UI"/>
          <w:color w:val="212121"/>
          <w:sz w:val="20"/>
          <w:szCs w:val="20"/>
        </w:rPr>
        <w:t>ha</w:t>
      </w:r>
      <w:r w:rsidRPr="00D46B4A">
        <w:rPr>
          <w:rFonts w:ascii="Segoe UI" w:hAnsi="Segoe UI" w:cs="Segoe UI"/>
          <w:color w:val="212121"/>
          <w:sz w:val="20"/>
          <w:szCs w:val="20"/>
        </w:rPr>
        <w:t>ve</w:t>
      </w:r>
      <w:r w:rsidR="00B22BA5" w:rsidRPr="00D46B4A">
        <w:rPr>
          <w:rFonts w:ascii="Segoe UI" w:hAnsi="Segoe UI" w:cs="Segoe UI"/>
          <w:color w:val="212121"/>
          <w:sz w:val="20"/>
          <w:szCs w:val="20"/>
        </w:rPr>
        <w:t xml:space="preserve"> been uploaded</w:t>
      </w:r>
      <w:r w:rsidRPr="00D46B4A">
        <w:rPr>
          <w:rFonts w:ascii="Segoe UI" w:hAnsi="Segoe UI" w:cs="Segoe UI"/>
          <w:color w:val="212121"/>
          <w:sz w:val="20"/>
          <w:szCs w:val="20"/>
        </w:rPr>
        <w:t xml:space="preserve"> and should be included in the manuscript side-by-side in the following order: All, &lt; 50 years, 50-64 years, ≤64 years and ≥65 years.</w:t>
      </w:r>
    </w:p>
    <w:p w:rsidR="00D46B4A" w:rsidRPr="009A0D3B" w:rsidRDefault="00D46B4A" w:rsidP="00E96441">
      <w:pPr>
        <w:rPr>
          <w:rFonts w:ascii="Segoe UI" w:hAnsi="Segoe UI" w:cs="Segoe UI"/>
          <w:color w:val="212121"/>
          <w:sz w:val="20"/>
          <w:szCs w:val="20"/>
          <w:shd w:val="clear" w:color="auto" w:fill="FFFFFF"/>
        </w:rPr>
      </w:pPr>
    </w:p>
    <w:p w:rsidR="00B76183" w:rsidRPr="00D46B4A" w:rsidRDefault="00E96441" w:rsidP="00E96441">
      <w:pPr>
        <w:rPr>
          <w:rFonts w:ascii="Segoe UI" w:hAnsi="Segoe UI" w:cs="Segoe UI"/>
          <w:b/>
          <w:bCs/>
          <w:color w:val="212121"/>
          <w:sz w:val="20"/>
          <w:szCs w:val="20"/>
          <w:lang w:val="pt-PT"/>
        </w:rPr>
      </w:pPr>
      <w:r w:rsidRPr="00D46B4A">
        <w:rPr>
          <w:rFonts w:ascii="Segoe UI" w:hAnsi="Segoe UI" w:cs="Segoe UI"/>
          <w:b/>
          <w:bCs/>
          <w:color w:val="212121"/>
          <w:sz w:val="20"/>
          <w:szCs w:val="20"/>
          <w:shd w:val="clear" w:color="auto" w:fill="FFFFFF"/>
          <w:lang w:val="pt-PT"/>
        </w:rPr>
        <w:t>Revisor A:</w:t>
      </w:r>
      <w:r w:rsidRPr="00D46B4A">
        <w:rPr>
          <w:rFonts w:ascii="Segoe UI" w:hAnsi="Segoe UI" w:cs="Segoe UI"/>
          <w:b/>
          <w:bCs/>
          <w:color w:val="212121"/>
          <w:sz w:val="20"/>
          <w:szCs w:val="20"/>
          <w:lang w:val="pt-PT"/>
        </w:rPr>
        <w:br/>
      </w:r>
      <w:r w:rsidRPr="00D46B4A">
        <w:rPr>
          <w:rFonts w:ascii="Segoe UI" w:hAnsi="Segoe UI" w:cs="Segoe UI"/>
          <w:b/>
          <w:bCs/>
          <w:color w:val="212121"/>
          <w:sz w:val="20"/>
          <w:szCs w:val="20"/>
          <w:shd w:val="clear" w:color="auto" w:fill="FFFFFF"/>
          <w:lang w:val="pt-PT"/>
        </w:rPr>
        <w:t xml:space="preserve">Vide documento carregado no portal da </w:t>
      </w:r>
      <w:proofErr w:type="spellStart"/>
      <w:r w:rsidRPr="00D46B4A">
        <w:rPr>
          <w:rFonts w:ascii="Segoe UI" w:hAnsi="Segoe UI" w:cs="Segoe UI"/>
          <w:b/>
          <w:bCs/>
          <w:color w:val="212121"/>
          <w:sz w:val="20"/>
          <w:szCs w:val="20"/>
          <w:shd w:val="clear" w:color="auto" w:fill="FFFFFF"/>
          <w:lang w:val="pt-PT"/>
        </w:rPr>
        <w:t>Acta</w:t>
      </w:r>
      <w:proofErr w:type="spellEnd"/>
      <w:r w:rsidRPr="00D46B4A">
        <w:rPr>
          <w:rFonts w:ascii="Segoe UI" w:hAnsi="Segoe UI" w:cs="Segoe UI"/>
          <w:b/>
          <w:bCs/>
          <w:color w:val="212121"/>
          <w:sz w:val="20"/>
          <w:szCs w:val="20"/>
          <w:shd w:val="clear" w:color="auto" w:fill="FFFFFF"/>
          <w:lang w:val="pt-PT"/>
        </w:rPr>
        <w:t xml:space="preserve"> Médica Portuguesa.</w:t>
      </w:r>
      <w:r w:rsidRPr="00D46B4A">
        <w:rPr>
          <w:rFonts w:ascii="Segoe UI" w:hAnsi="Segoe UI" w:cs="Segoe UI"/>
          <w:b/>
          <w:bCs/>
          <w:color w:val="212121"/>
          <w:sz w:val="20"/>
          <w:szCs w:val="20"/>
          <w:lang w:val="pt-PT"/>
        </w:rPr>
        <w:br/>
      </w:r>
    </w:p>
    <w:p w:rsidR="00E73965" w:rsidRPr="009A0D3B" w:rsidRDefault="00E73965" w:rsidP="00E96441">
      <w:pPr>
        <w:rPr>
          <w:rFonts w:ascii="Segoe UI" w:hAnsi="Segoe UI" w:cs="Segoe UI"/>
          <w:b/>
          <w:bCs/>
          <w:color w:val="212121"/>
          <w:sz w:val="20"/>
          <w:szCs w:val="20"/>
          <w:shd w:val="clear" w:color="auto" w:fill="FFFFFF"/>
          <w:lang w:val="pt-PT"/>
        </w:rPr>
      </w:pPr>
      <w:r w:rsidRPr="009A0D3B">
        <w:rPr>
          <w:rFonts w:ascii="Segoe UI" w:hAnsi="Segoe UI" w:cs="Segoe UI"/>
          <w:b/>
          <w:bCs/>
          <w:color w:val="212121"/>
          <w:sz w:val="20"/>
          <w:szCs w:val="20"/>
          <w:shd w:val="clear" w:color="auto" w:fill="FFFFFF"/>
          <w:lang w:val="pt-PT"/>
        </w:rPr>
        <w:t>C</w:t>
      </w:r>
      <w:r w:rsidR="00BD78DA" w:rsidRPr="009A0D3B">
        <w:rPr>
          <w:rFonts w:ascii="Segoe UI" w:hAnsi="Segoe UI" w:cs="Segoe UI"/>
          <w:b/>
          <w:bCs/>
          <w:color w:val="212121"/>
          <w:sz w:val="20"/>
          <w:szCs w:val="20"/>
          <w:shd w:val="clear" w:color="auto" w:fill="FFFFFF"/>
          <w:lang w:val="pt-PT"/>
        </w:rPr>
        <w:t xml:space="preserve">OMMENT </w:t>
      </w:r>
      <w:r w:rsidRPr="009A0D3B">
        <w:rPr>
          <w:rFonts w:ascii="Segoe UI" w:hAnsi="Segoe UI" w:cs="Segoe UI"/>
          <w:b/>
          <w:bCs/>
          <w:color w:val="212121"/>
          <w:sz w:val="20"/>
          <w:szCs w:val="20"/>
          <w:shd w:val="clear" w:color="auto" w:fill="FFFFFF"/>
          <w:lang w:val="pt-PT"/>
        </w:rPr>
        <w:t>1:</w:t>
      </w:r>
    </w:p>
    <w:p w:rsidR="00B76183" w:rsidRPr="009A0D3B" w:rsidRDefault="00B76183" w:rsidP="00E96441">
      <w:pPr>
        <w:rPr>
          <w:rFonts w:ascii="Segoe UI" w:hAnsi="Segoe UI" w:cs="Segoe UI"/>
          <w:b/>
          <w:bCs/>
          <w:color w:val="212121"/>
          <w:sz w:val="20"/>
          <w:szCs w:val="20"/>
          <w:shd w:val="clear" w:color="auto" w:fill="FFFFFF"/>
          <w:lang w:val="pt-PT"/>
        </w:rPr>
      </w:pPr>
      <w:r w:rsidRPr="009A0D3B">
        <w:rPr>
          <w:rFonts w:ascii="Segoe UI" w:hAnsi="Segoe UI" w:cs="Segoe UI"/>
          <w:b/>
          <w:bCs/>
          <w:color w:val="212121"/>
          <w:sz w:val="20"/>
          <w:szCs w:val="20"/>
          <w:shd w:val="clear" w:color="auto" w:fill="FFFFFF"/>
          <w:lang w:val="pt-PT"/>
        </w:rPr>
        <w:t xml:space="preserve">A análise de dados efetuada é superficial e encontra-se apresentada de forma bastante ligeira. Não existe qualquer fundamentação relativamente aos procedimentos estatísticos utilizados no trabalho. A importância dos estudos temporais e espaciais deve-se bastante à existência de dependência entre as observações, quer no tempo e/ou no espaço. Assim, quando se trata de analisar dados </w:t>
      </w:r>
      <w:proofErr w:type="spellStart"/>
      <w:r w:rsidRPr="009A0D3B">
        <w:rPr>
          <w:rFonts w:ascii="Segoe UI" w:hAnsi="Segoe UI" w:cs="Segoe UI"/>
          <w:b/>
          <w:bCs/>
          <w:color w:val="212121"/>
          <w:sz w:val="20"/>
          <w:szCs w:val="20"/>
          <w:shd w:val="clear" w:color="auto" w:fill="FFFFFF"/>
          <w:lang w:val="pt-PT"/>
        </w:rPr>
        <w:t>espaço-temporais</w:t>
      </w:r>
      <w:proofErr w:type="spellEnd"/>
      <w:r w:rsidRPr="009A0D3B">
        <w:rPr>
          <w:rFonts w:ascii="Segoe UI" w:hAnsi="Segoe UI" w:cs="Segoe UI"/>
          <w:b/>
          <w:bCs/>
          <w:color w:val="212121"/>
          <w:sz w:val="20"/>
          <w:szCs w:val="20"/>
          <w:shd w:val="clear" w:color="auto" w:fill="FFFFFF"/>
          <w:lang w:val="pt-PT"/>
        </w:rPr>
        <w:t xml:space="preserve">, espera-se uma análise que tenha em conta tal dependência. </w:t>
      </w:r>
    </w:p>
    <w:p w:rsidR="00E73965" w:rsidRPr="00DB4302" w:rsidRDefault="00E86B3D" w:rsidP="00E96441">
      <w:pPr>
        <w:rPr>
          <w:rFonts w:ascii="Segoe UI" w:hAnsi="Segoe UI" w:cs="Segoe UI"/>
          <w:b/>
          <w:bCs/>
          <w:color w:val="212121"/>
          <w:sz w:val="20"/>
          <w:szCs w:val="20"/>
          <w:u w:val="single"/>
          <w:shd w:val="clear" w:color="auto" w:fill="FFFFFF"/>
        </w:rPr>
      </w:pPr>
      <w:r w:rsidRPr="00DB4302">
        <w:rPr>
          <w:rFonts w:ascii="Segoe UI" w:hAnsi="Segoe UI" w:cs="Segoe UI"/>
          <w:b/>
          <w:bCs/>
          <w:color w:val="212121"/>
          <w:sz w:val="20"/>
          <w:szCs w:val="20"/>
          <w:u w:val="single"/>
          <w:shd w:val="clear" w:color="auto" w:fill="FFFFFF"/>
        </w:rPr>
        <w:t>REPLY:</w:t>
      </w:r>
    </w:p>
    <w:p w:rsidR="009A0D3B" w:rsidRPr="009A0D3B" w:rsidRDefault="009A0D3B" w:rsidP="00E96441">
      <w:pPr>
        <w:rPr>
          <w:rFonts w:ascii="Segoe UI" w:hAnsi="Segoe UI" w:cs="Segoe UI"/>
          <w:color w:val="212121"/>
          <w:sz w:val="20"/>
          <w:szCs w:val="20"/>
          <w:shd w:val="clear" w:color="auto" w:fill="FFFFFF"/>
        </w:rPr>
      </w:pPr>
      <w:r w:rsidRPr="009A0D3B">
        <w:rPr>
          <w:rFonts w:ascii="Segoe UI" w:hAnsi="Segoe UI" w:cs="Segoe UI"/>
          <w:color w:val="212121"/>
          <w:sz w:val="20"/>
          <w:szCs w:val="20"/>
          <w:shd w:val="clear" w:color="auto" w:fill="FFFFFF"/>
        </w:rPr>
        <w:t xml:space="preserve">This study was conducted as a broad </w:t>
      </w:r>
      <w:r>
        <w:rPr>
          <w:rFonts w:ascii="Segoe UI" w:hAnsi="Segoe UI" w:cs="Segoe UI"/>
          <w:color w:val="212121"/>
          <w:sz w:val="20"/>
          <w:szCs w:val="20"/>
          <w:shd w:val="clear" w:color="auto" w:fill="FFFFFF"/>
        </w:rPr>
        <w:t xml:space="preserve">and comprehensive </w:t>
      </w:r>
      <w:r w:rsidRPr="009A0D3B">
        <w:rPr>
          <w:rFonts w:ascii="Segoe UI" w:hAnsi="Segoe UI" w:cs="Segoe UI"/>
          <w:color w:val="212121"/>
          <w:sz w:val="20"/>
          <w:szCs w:val="20"/>
          <w:shd w:val="clear" w:color="auto" w:fill="FFFFFF"/>
        </w:rPr>
        <w:t xml:space="preserve">study </w:t>
      </w:r>
      <w:r w:rsidR="00DB4302">
        <w:rPr>
          <w:rFonts w:ascii="Segoe UI" w:hAnsi="Segoe UI" w:cs="Segoe UI"/>
          <w:color w:val="212121"/>
          <w:sz w:val="20"/>
          <w:szCs w:val="20"/>
          <w:shd w:val="clear" w:color="auto" w:fill="FFFFFF"/>
        </w:rPr>
        <w:t>in terms of</w:t>
      </w:r>
      <w:r w:rsidR="00DB4302" w:rsidRPr="009A0D3B">
        <w:rPr>
          <w:rFonts w:ascii="Segoe UI" w:hAnsi="Segoe UI" w:cs="Segoe UI"/>
          <w:color w:val="212121"/>
          <w:sz w:val="20"/>
          <w:szCs w:val="20"/>
          <w:shd w:val="clear" w:color="auto" w:fill="FFFFFF"/>
        </w:rPr>
        <w:t xml:space="preserve"> space and time </w:t>
      </w:r>
      <w:r w:rsidRPr="009A0D3B">
        <w:rPr>
          <w:rFonts w:ascii="Segoe UI" w:hAnsi="Segoe UI" w:cs="Segoe UI"/>
          <w:color w:val="212121"/>
          <w:sz w:val="20"/>
          <w:szCs w:val="20"/>
          <w:shd w:val="clear" w:color="auto" w:fill="FFFFFF"/>
        </w:rPr>
        <w:t xml:space="preserve">of breast cancer </w:t>
      </w:r>
      <w:r w:rsidR="00DB4302">
        <w:rPr>
          <w:rFonts w:ascii="Segoe UI" w:hAnsi="Segoe UI" w:cs="Segoe UI"/>
          <w:color w:val="212121"/>
          <w:sz w:val="20"/>
          <w:szCs w:val="20"/>
          <w:shd w:val="clear" w:color="auto" w:fill="FFFFFF"/>
        </w:rPr>
        <w:t xml:space="preserve">mortality </w:t>
      </w:r>
      <w:r w:rsidRPr="009A0D3B">
        <w:rPr>
          <w:rFonts w:ascii="Segoe UI" w:hAnsi="Segoe UI" w:cs="Segoe UI"/>
          <w:color w:val="212121"/>
          <w:sz w:val="20"/>
          <w:szCs w:val="20"/>
          <w:shd w:val="clear" w:color="auto" w:fill="FFFFFF"/>
        </w:rPr>
        <w:t>in Portugal. Also, this study aimed to identify the presence of critical areas in this mortality rate.</w:t>
      </w:r>
      <w:r w:rsidR="00DB4302">
        <w:rPr>
          <w:rFonts w:ascii="Segoe UI" w:hAnsi="Segoe UI" w:cs="Segoe UI"/>
          <w:color w:val="212121"/>
          <w:sz w:val="20"/>
          <w:szCs w:val="20"/>
          <w:shd w:val="clear" w:color="auto" w:fill="FFFFFF"/>
        </w:rPr>
        <w:t xml:space="preserve"> </w:t>
      </w:r>
      <w:r w:rsidRPr="009A0D3B">
        <w:rPr>
          <w:rFonts w:ascii="Segoe UI" w:hAnsi="Segoe UI" w:cs="Segoe UI"/>
          <w:color w:val="212121"/>
          <w:sz w:val="20"/>
          <w:szCs w:val="20"/>
          <w:shd w:val="clear" w:color="auto" w:fill="FFFFFF"/>
        </w:rPr>
        <w:t xml:space="preserve">Therefore, we considered that the descriptive statistics used was adequate </w:t>
      </w:r>
      <w:r w:rsidR="00DB4302">
        <w:rPr>
          <w:rFonts w:ascii="Segoe UI" w:hAnsi="Segoe UI" w:cs="Segoe UI"/>
          <w:color w:val="212121"/>
          <w:sz w:val="20"/>
          <w:szCs w:val="20"/>
          <w:shd w:val="clear" w:color="auto" w:fill="FFFFFF"/>
        </w:rPr>
        <w:t>methodology that m</w:t>
      </w:r>
      <w:r w:rsidRPr="009A0D3B">
        <w:rPr>
          <w:rFonts w:ascii="Segoe UI" w:hAnsi="Segoe UI" w:cs="Segoe UI"/>
          <w:color w:val="212121"/>
          <w:sz w:val="20"/>
          <w:szCs w:val="20"/>
          <w:shd w:val="clear" w:color="auto" w:fill="FFFFFF"/>
        </w:rPr>
        <w:t xml:space="preserve">atched the </w:t>
      </w:r>
      <w:r w:rsidR="00DB4302">
        <w:rPr>
          <w:rFonts w:ascii="Segoe UI" w:hAnsi="Segoe UI" w:cs="Segoe UI"/>
          <w:color w:val="212121"/>
          <w:sz w:val="20"/>
          <w:szCs w:val="20"/>
          <w:shd w:val="clear" w:color="auto" w:fill="FFFFFF"/>
        </w:rPr>
        <w:t>first</w:t>
      </w:r>
      <w:r w:rsidRPr="009A0D3B">
        <w:rPr>
          <w:rFonts w:ascii="Segoe UI" w:hAnsi="Segoe UI" w:cs="Segoe UI"/>
          <w:color w:val="212121"/>
          <w:sz w:val="20"/>
          <w:szCs w:val="20"/>
          <w:shd w:val="clear" w:color="auto" w:fill="FFFFFF"/>
        </w:rPr>
        <w:t xml:space="preserve"> objective of this study</w:t>
      </w:r>
      <w:r>
        <w:rPr>
          <w:rFonts w:ascii="Segoe UI" w:hAnsi="Segoe UI" w:cs="Segoe UI"/>
          <w:color w:val="212121"/>
          <w:sz w:val="20"/>
          <w:szCs w:val="20"/>
          <w:shd w:val="clear" w:color="auto" w:fill="FFFFFF"/>
        </w:rPr>
        <w:t>,</w:t>
      </w:r>
      <w:r w:rsidRPr="009A0D3B">
        <w:rPr>
          <w:rFonts w:ascii="Segoe UI" w:hAnsi="Segoe UI" w:cs="Segoe UI"/>
          <w:color w:val="212121"/>
          <w:sz w:val="20"/>
          <w:szCs w:val="20"/>
          <w:shd w:val="clear" w:color="auto" w:fill="FFFFFF"/>
        </w:rPr>
        <w:t xml:space="preserve"> and that the spatiotemporal analysis was the </w:t>
      </w:r>
      <w:r>
        <w:rPr>
          <w:rFonts w:ascii="Segoe UI" w:hAnsi="Segoe UI" w:cs="Segoe UI"/>
          <w:color w:val="212121"/>
          <w:sz w:val="20"/>
          <w:szCs w:val="20"/>
          <w:shd w:val="clear" w:color="auto" w:fill="FFFFFF"/>
        </w:rPr>
        <w:t>preferred method for the assessment of th</w:t>
      </w:r>
      <w:r w:rsidR="00DB4302">
        <w:rPr>
          <w:rFonts w:ascii="Segoe UI" w:hAnsi="Segoe UI" w:cs="Segoe UI"/>
          <w:color w:val="212121"/>
          <w:sz w:val="20"/>
          <w:szCs w:val="20"/>
          <w:shd w:val="clear" w:color="auto" w:fill="FFFFFF"/>
        </w:rPr>
        <w:t>e second</w:t>
      </w:r>
      <w:r>
        <w:rPr>
          <w:rFonts w:ascii="Segoe UI" w:hAnsi="Segoe UI" w:cs="Segoe UI"/>
          <w:color w:val="212121"/>
          <w:sz w:val="20"/>
          <w:szCs w:val="20"/>
          <w:shd w:val="clear" w:color="auto" w:fill="FFFFFF"/>
        </w:rPr>
        <w:t xml:space="preserve"> objective as it has been wildly used in this sort of analysis (</w:t>
      </w:r>
      <w:hyperlink r:id="rId5" w:history="1">
        <w:r w:rsidR="00DB4302">
          <w:rPr>
            <w:rStyle w:val="Hiperligao"/>
          </w:rPr>
          <w:t>https://www.satscan.org/references.html</w:t>
        </w:r>
      </w:hyperlink>
      <w:r>
        <w:rPr>
          <w:rFonts w:ascii="Segoe UI" w:hAnsi="Segoe UI" w:cs="Segoe UI"/>
          <w:color w:val="212121"/>
          <w:sz w:val="20"/>
          <w:szCs w:val="20"/>
          <w:shd w:val="clear" w:color="auto" w:fill="FFFFFF"/>
        </w:rPr>
        <w:t>).</w:t>
      </w:r>
    </w:p>
    <w:p w:rsidR="009A0D3B" w:rsidRPr="009A0D3B" w:rsidRDefault="009A0D3B" w:rsidP="00E96441">
      <w:pPr>
        <w:rPr>
          <w:rFonts w:ascii="Segoe UI" w:hAnsi="Segoe UI" w:cs="Segoe UI"/>
          <w:color w:val="212121"/>
          <w:sz w:val="20"/>
          <w:szCs w:val="20"/>
          <w:shd w:val="clear" w:color="auto" w:fill="FFFFFF"/>
        </w:rPr>
      </w:pPr>
    </w:p>
    <w:p w:rsidR="00E73965" w:rsidRPr="00DB4302" w:rsidRDefault="00BD78DA" w:rsidP="00E96441">
      <w:pPr>
        <w:rPr>
          <w:rFonts w:ascii="Segoe UI" w:hAnsi="Segoe UI" w:cs="Segoe UI"/>
          <w:b/>
          <w:bCs/>
          <w:color w:val="212121"/>
          <w:sz w:val="20"/>
          <w:szCs w:val="20"/>
          <w:shd w:val="clear" w:color="auto" w:fill="FFFFFF"/>
          <w:lang w:val="pt-PT"/>
        </w:rPr>
      </w:pPr>
      <w:r w:rsidRPr="00DB4302">
        <w:rPr>
          <w:rFonts w:ascii="Segoe UI" w:hAnsi="Segoe UI" w:cs="Segoe UI"/>
          <w:b/>
          <w:bCs/>
          <w:color w:val="212121"/>
          <w:sz w:val="20"/>
          <w:szCs w:val="20"/>
          <w:shd w:val="clear" w:color="auto" w:fill="FFFFFF"/>
          <w:lang w:val="pt-PT"/>
        </w:rPr>
        <w:t xml:space="preserve">COMMENT </w:t>
      </w:r>
      <w:r w:rsidR="00E73965" w:rsidRPr="00DB4302">
        <w:rPr>
          <w:rFonts w:ascii="Segoe UI" w:hAnsi="Segoe UI" w:cs="Segoe UI"/>
          <w:b/>
          <w:bCs/>
          <w:color w:val="212121"/>
          <w:sz w:val="20"/>
          <w:szCs w:val="20"/>
          <w:shd w:val="clear" w:color="auto" w:fill="FFFFFF"/>
          <w:lang w:val="pt-PT"/>
        </w:rPr>
        <w:t>2:</w:t>
      </w:r>
    </w:p>
    <w:p w:rsidR="00B76183" w:rsidRPr="009A0D3B" w:rsidRDefault="00B76183" w:rsidP="00E96441">
      <w:pPr>
        <w:rPr>
          <w:rFonts w:ascii="Segoe UI" w:hAnsi="Segoe UI" w:cs="Segoe UI"/>
          <w:b/>
          <w:bCs/>
          <w:color w:val="212121"/>
          <w:sz w:val="20"/>
          <w:szCs w:val="20"/>
          <w:shd w:val="clear" w:color="auto" w:fill="FFFFFF"/>
          <w:lang w:val="pt-PT"/>
        </w:rPr>
      </w:pPr>
      <w:r w:rsidRPr="009A0D3B">
        <w:rPr>
          <w:rFonts w:ascii="Segoe UI" w:hAnsi="Segoe UI" w:cs="Segoe UI"/>
          <w:b/>
          <w:bCs/>
          <w:color w:val="212121"/>
          <w:sz w:val="20"/>
          <w:szCs w:val="20"/>
          <w:shd w:val="clear" w:color="auto" w:fill="FFFFFF"/>
          <w:lang w:val="pt-PT"/>
        </w:rPr>
        <w:t xml:space="preserve">Estudos Seccionais, Estudos Temporais e Espaciais </w:t>
      </w:r>
    </w:p>
    <w:p w:rsidR="00B76183" w:rsidRPr="009A0D3B" w:rsidRDefault="00B76183" w:rsidP="00E96441">
      <w:pPr>
        <w:rPr>
          <w:rFonts w:ascii="Segoe UI" w:hAnsi="Segoe UI" w:cs="Segoe UI"/>
          <w:b/>
          <w:bCs/>
          <w:color w:val="212121"/>
          <w:sz w:val="20"/>
          <w:szCs w:val="20"/>
          <w:shd w:val="clear" w:color="auto" w:fill="FFFFFF"/>
          <w:lang w:val="pt-PT"/>
        </w:rPr>
      </w:pPr>
      <w:r w:rsidRPr="009A0D3B">
        <w:rPr>
          <w:rFonts w:ascii="Segoe UI" w:hAnsi="Segoe UI" w:cs="Segoe UI"/>
          <w:b/>
          <w:bCs/>
          <w:color w:val="212121"/>
          <w:sz w:val="20"/>
          <w:szCs w:val="20"/>
          <w:shd w:val="clear" w:color="auto" w:fill="FFFFFF"/>
          <w:lang w:val="pt-PT"/>
        </w:rPr>
        <w:t xml:space="preserve">Foram efetuadas análises descritivas seccionais, </w:t>
      </w:r>
      <w:proofErr w:type="gramStart"/>
      <w:r w:rsidRPr="009A0D3B">
        <w:rPr>
          <w:rFonts w:ascii="Segoe UI" w:hAnsi="Segoe UI" w:cs="Segoe UI"/>
          <w:b/>
          <w:bCs/>
          <w:color w:val="212121"/>
          <w:sz w:val="20"/>
          <w:szCs w:val="20"/>
          <w:shd w:val="clear" w:color="auto" w:fill="FFFFFF"/>
          <w:lang w:val="pt-PT"/>
        </w:rPr>
        <w:t>utilizando ,</w:t>
      </w:r>
      <w:proofErr w:type="gramEnd"/>
      <w:r w:rsidRPr="009A0D3B">
        <w:rPr>
          <w:rFonts w:ascii="Segoe UI" w:hAnsi="Segoe UI" w:cs="Segoe UI"/>
          <w:b/>
          <w:bCs/>
          <w:color w:val="212121"/>
          <w:sz w:val="20"/>
          <w:szCs w:val="20"/>
          <w:shd w:val="clear" w:color="auto" w:fill="FFFFFF"/>
          <w:lang w:val="pt-PT"/>
        </w:rPr>
        <w:t xml:space="preserve"> de forma independente, regiões e tempo. Existindo dados temporais e dados por regiões, é possível descrever a evolução do número de casos ao longo do tempo, por região, ou descrever a distribuição do número de casos por região, ou distrito, num determinado ano. Tal abordagem não se encontra presente neste estudo. Além disso, em estudos meramente descritivos, não é possível aferir a significância estatística dos resultados. </w:t>
      </w:r>
      <w:proofErr w:type="spellStart"/>
      <w:r w:rsidRPr="009A0D3B">
        <w:rPr>
          <w:rFonts w:ascii="Segoe UI" w:hAnsi="Segoe UI" w:cs="Segoe UI"/>
          <w:b/>
          <w:bCs/>
          <w:color w:val="212121"/>
          <w:sz w:val="20"/>
          <w:szCs w:val="20"/>
          <w:shd w:val="clear" w:color="auto" w:fill="FFFFFF"/>
        </w:rPr>
        <w:t>Assim</w:t>
      </w:r>
      <w:proofErr w:type="spellEnd"/>
      <w:r w:rsidRPr="009A0D3B">
        <w:rPr>
          <w:rFonts w:ascii="Segoe UI" w:hAnsi="Segoe UI" w:cs="Segoe UI"/>
          <w:b/>
          <w:bCs/>
          <w:color w:val="212121"/>
          <w:sz w:val="20"/>
          <w:szCs w:val="20"/>
          <w:shd w:val="clear" w:color="auto" w:fill="FFFFFF"/>
        </w:rPr>
        <w:t xml:space="preserve">, e </w:t>
      </w:r>
      <w:proofErr w:type="spellStart"/>
      <w:r w:rsidRPr="009A0D3B">
        <w:rPr>
          <w:rFonts w:ascii="Segoe UI" w:hAnsi="Segoe UI" w:cs="Segoe UI"/>
          <w:b/>
          <w:bCs/>
          <w:color w:val="212121"/>
          <w:sz w:val="20"/>
          <w:szCs w:val="20"/>
          <w:shd w:val="clear" w:color="auto" w:fill="FFFFFF"/>
        </w:rPr>
        <w:t>por</w:t>
      </w:r>
      <w:proofErr w:type="spellEnd"/>
      <w:r w:rsidRPr="009A0D3B">
        <w:rPr>
          <w:rFonts w:ascii="Segoe UI" w:hAnsi="Segoe UI" w:cs="Segoe UI"/>
          <w:b/>
          <w:bCs/>
          <w:color w:val="212121"/>
          <w:sz w:val="20"/>
          <w:szCs w:val="20"/>
          <w:shd w:val="clear" w:color="auto" w:fill="FFFFFF"/>
        </w:rPr>
        <w:t xml:space="preserve"> </w:t>
      </w:r>
      <w:proofErr w:type="spellStart"/>
      <w:r w:rsidRPr="009A0D3B">
        <w:rPr>
          <w:rFonts w:ascii="Segoe UI" w:hAnsi="Segoe UI" w:cs="Segoe UI"/>
          <w:b/>
          <w:bCs/>
          <w:color w:val="212121"/>
          <w:sz w:val="20"/>
          <w:szCs w:val="20"/>
          <w:shd w:val="clear" w:color="auto" w:fill="FFFFFF"/>
        </w:rPr>
        <w:t>exemplo</w:t>
      </w:r>
      <w:proofErr w:type="spellEnd"/>
      <w:r w:rsidRPr="009A0D3B">
        <w:rPr>
          <w:rFonts w:ascii="Segoe UI" w:hAnsi="Segoe UI" w:cs="Segoe UI"/>
          <w:b/>
          <w:bCs/>
          <w:color w:val="212121"/>
          <w:sz w:val="20"/>
          <w:szCs w:val="20"/>
          <w:shd w:val="clear" w:color="auto" w:fill="FFFFFF"/>
        </w:rPr>
        <w:t xml:space="preserve">, </w:t>
      </w:r>
      <w:proofErr w:type="spellStart"/>
      <w:r w:rsidRPr="009A0D3B">
        <w:rPr>
          <w:rFonts w:ascii="Segoe UI" w:hAnsi="Segoe UI" w:cs="Segoe UI"/>
          <w:b/>
          <w:bCs/>
          <w:color w:val="212121"/>
          <w:sz w:val="20"/>
          <w:szCs w:val="20"/>
          <w:shd w:val="clear" w:color="auto" w:fill="FFFFFF"/>
        </w:rPr>
        <w:t>não</w:t>
      </w:r>
      <w:proofErr w:type="spellEnd"/>
      <w:r w:rsidRPr="009A0D3B">
        <w:rPr>
          <w:rFonts w:ascii="Segoe UI" w:hAnsi="Segoe UI" w:cs="Segoe UI"/>
          <w:b/>
          <w:bCs/>
          <w:color w:val="212121"/>
          <w:sz w:val="20"/>
          <w:szCs w:val="20"/>
          <w:shd w:val="clear" w:color="auto" w:fill="FFFFFF"/>
        </w:rPr>
        <w:t xml:space="preserve"> é </w:t>
      </w:r>
      <w:proofErr w:type="spellStart"/>
      <w:r w:rsidRPr="009A0D3B">
        <w:rPr>
          <w:rFonts w:ascii="Segoe UI" w:hAnsi="Segoe UI" w:cs="Segoe UI"/>
          <w:b/>
          <w:bCs/>
          <w:color w:val="212121"/>
          <w:sz w:val="20"/>
          <w:szCs w:val="20"/>
          <w:shd w:val="clear" w:color="auto" w:fill="FFFFFF"/>
        </w:rPr>
        <w:t>possível</w:t>
      </w:r>
      <w:proofErr w:type="spellEnd"/>
      <w:r w:rsidRPr="009A0D3B">
        <w:rPr>
          <w:rFonts w:ascii="Segoe UI" w:hAnsi="Segoe UI" w:cs="Segoe UI"/>
          <w:b/>
          <w:bCs/>
          <w:color w:val="212121"/>
          <w:sz w:val="20"/>
          <w:szCs w:val="20"/>
          <w:shd w:val="clear" w:color="auto" w:fill="FFFFFF"/>
        </w:rPr>
        <w:t xml:space="preserve"> </w:t>
      </w:r>
      <w:proofErr w:type="spellStart"/>
      <w:r w:rsidRPr="009A0D3B">
        <w:rPr>
          <w:rFonts w:ascii="Segoe UI" w:hAnsi="Segoe UI" w:cs="Segoe UI"/>
          <w:b/>
          <w:bCs/>
          <w:color w:val="212121"/>
          <w:sz w:val="20"/>
          <w:szCs w:val="20"/>
          <w:shd w:val="clear" w:color="auto" w:fill="FFFFFF"/>
        </w:rPr>
        <w:t>admitir</w:t>
      </w:r>
      <w:proofErr w:type="spellEnd"/>
      <w:r w:rsidRPr="009A0D3B">
        <w:rPr>
          <w:rFonts w:ascii="Segoe UI" w:hAnsi="Segoe UI" w:cs="Segoe UI"/>
          <w:b/>
          <w:bCs/>
          <w:color w:val="212121"/>
          <w:sz w:val="20"/>
          <w:szCs w:val="20"/>
          <w:shd w:val="clear" w:color="auto" w:fill="FFFFFF"/>
        </w:rPr>
        <w:t xml:space="preserve"> </w:t>
      </w:r>
      <w:proofErr w:type="spellStart"/>
      <w:r w:rsidRPr="009A0D3B">
        <w:rPr>
          <w:rFonts w:ascii="Segoe UI" w:hAnsi="Segoe UI" w:cs="Segoe UI"/>
          <w:b/>
          <w:bCs/>
          <w:color w:val="212121"/>
          <w:sz w:val="20"/>
          <w:szCs w:val="20"/>
          <w:shd w:val="clear" w:color="auto" w:fill="FFFFFF"/>
        </w:rPr>
        <w:t>como</w:t>
      </w:r>
      <w:proofErr w:type="spellEnd"/>
      <w:r w:rsidRPr="009A0D3B">
        <w:rPr>
          <w:rFonts w:ascii="Segoe UI" w:hAnsi="Segoe UI" w:cs="Segoe UI"/>
          <w:b/>
          <w:bCs/>
          <w:color w:val="212121"/>
          <w:sz w:val="20"/>
          <w:szCs w:val="20"/>
          <w:shd w:val="clear" w:color="auto" w:fill="FFFFFF"/>
        </w:rPr>
        <w:t xml:space="preserve"> </w:t>
      </w:r>
      <w:proofErr w:type="spellStart"/>
      <w:r w:rsidRPr="009A0D3B">
        <w:rPr>
          <w:rFonts w:ascii="Segoe UI" w:hAnsi="Segoe UI" w:cs="Segoe UI"/>
          <w:b/>
          <w:bCs/>
          <w:color w:val="212121"/>
          <w:sz w:val="20"/>
          <w:szCs w:val="20"/>
          <w:shd w:val="clear" w:color="auto" w:fill="FFFFFF"/>
        </w:rPr>
        <w:t>suficiente</w:t>
      </w:r>
      <w:proofErr w:type="spellEnd"/>
      <w:r w:rsidRPr="009A0D3B">
        <w:rPr>
          <w:rFonts w:ascii="Segoe UI" w:hAnsi="Segoe UI" w:cs="Segoe UI"/>
          <w:b/>
          <w:bCs/>
          <w:color w:val="212121"/>
          <w:sz w:val="20"/>
          <w:szCs w:val="20"/>
          <w:shd w:val="clear" w:color="auto" w:fill="FFFFFF"/>
        </w:rPr>
        <w:t xml:space="preserve"> “Both the older (≥ 65 years) and the younger women (&lt;50 years) showed an increasing trend in the MR (+0.896% and +0.725%/year, respectively) while the middle-aged group (50–64 years) and the ≤ 64 years had a decreasing tendency in the BC mortality in this analysis (-1.781% and -0.0907/year). </w:t>
      </w:r>
      <w:r w:rsidRPr="009A0D3B">
        <w:rPr>
          <w:rFonts w:ascii="Segoe UI" w:hAnsi="Segoe UI" w:cs="Segoe UI"/>
          <w:b/>
          <w:bCs/>
          <w:color w:val="212121"/>
          <w:sz w:val="20"/>
          <w:szCs w:val="20"/>
          <w:shd w:val="clear" w:color="auto" w:fill="FFFFFF"/>
          <w:lang w:val="pt-PT"/>
        </w:rPr>
        <w:t xml:space="preserve">‘’ para se poder explicar o que quer que seja, sem apurar a significância dos resultados. </w:t>
      </w:r>
    </w:p>
    <w:p w:rsidR="00E86B3D" w:rsidRPr="00DB4302" w:rsidRDefault="00E86B3D" w:rsidP="00E96441">
      <w:pPr>
        <w:rPr>
          <w:rFonts w:ascii="Segoe UI" w:hAnsi="Segoe UI" w:cs="Segoe UI"/>
          <w:b/>
          <w:bCs/>
          <w:color w:val="212121"/>
          <w:sz w:val="20"/>
          <w:szCs w:val="20"/>
          <w:shd w:val="clear" w:color="auto" w:fill="FFFFFF"/>
        </w:rPr>
      </w:pPr>
      <w:r w:rsidRPr="00DB4302">
        <w:rPr>
          <w:rFonts w:ascii="Segoe UI" w:hAnsi="Segoe UI" w:cs="Segoe UI"/>
          <w:b/>
          <w:bCs/>
          <w:color w:val="212121"/>
          <w:sz w:val="20"/>
          <w:szCs w:val="20"/>
          <w:u w:val="single"/>
          <w:shd w:val="clear" w:color="auto" w:fill="FFFFFF"/>
        </w:rPr>
        <w:t>REPLY</w:t>
      </w:r>
      <w:r w:rsidRPr="00DB4302">
        <w:rPr>
          <w:rFonts w:ascii="Segoe UI" w:hAnsi="Segoe UI" w:cs="Segoe UI"/>
          <w:b/>
          <w:bCs/>
          <w:color w:val="212121"/>
          <w:sz w:val="20"/>
          <w:szCs w:val="20"/>
          <w:shd w:val="clear" w:color="auto" w:fill="FFFFFF"/>
        </w:rPr>
        <w:t>:</w:t>
      </w:r>
    </w:p>
    <w:p w:rsidR="003B2722" w:rsidRDefault="003B2722" w:rsidP="00E96441">
      <w:pPr>
        <w:rPr>
          <w:rFonts w:ascii="Segoe UI" w:hAnsi="Segoe UI" w:cs="Segoe UI"/>
          <w:color w:val="212121"/>
          <w:sz w:val="20"/>
          <w:szCs w:val="20"/>
          <w:shd w:val="clear" w:color="auto" w:fill="FFFFFF"/>
        </w:rPr>
      </w:pPr>
      <w:r w:rsidRPr="003B2722">
        <w:rPr>
          <w:rFonts w:ascii="Segoe UI" w:hAnsi="Segoe UI" w:cs="Segoe UI"/>
          <w:color w:val="212121"/>
          <w:sz w:val="20"/>
          <w:szCs w:val="20"/>
          <w:shd w:val="clear" w:color="auto" w:fill="FFFFFF"/>
        </w:rPr>
        <w:lastRenderedPageBreak/>
        <w:t xml:space="preserve">This study was quite comprehensive, therefore the data presented in the main document </w:t>
      </w:r>
      <w:r>
        <w:rPr>
          <w:rFonts w:ascii="Segoe UI" w:hAnsi="Segoe UI" w:cs="Segoe UI"/>
          <w:color w:val="212121"/>
          <w:sz w:val="20"/>
          <w:szCs w:val="20"/>
          <w:shd w:val="clear" w:color="auto" w:fill="FFFFFF"/>
        </w:rPr>
        <w:t>had to be carefully selected and reduced to the most relevant one</w:t>
      </w:r>
      <w:r w:rsidR="00DB4302">
        <w:rPr>
          <w:rFonts w:ascii="Segoe UI" w:hAnsi="Segoe UI" w:cs="Segoe UI"/>
          <w:color w:val="212121"/>
          <w:sz w:val="20"/>
          <w:szCs w:val="20"/>
          <w:shd w:val="clear" w:color="auto" w:fill="FFFFFF"/>
        </w:rPr>
        <w:t xml:space="preserve"> values</w:t>
      </w:r>
      <w:r>
        <w:rPr>
          <w:rFonts w:ascii="Segoe UI" w:hAnsi="Segoe UI" w:cs="Segoe UI"/>
          <w:color w:val="212121"/>
          <w:sz w:val="20"/>
          <w:szCs w:val="20"/>
          <w:shd w:val="clear" w:color="auto" w:fill="FFFFFF"/>
        </w:rPr>
        <w:t xml:space="preserve">. </w:t>
      </w:r>
      <w:r w:rsidRPr="003B2722">
        <w:rPr>
          <w:rFonts w:ascii="Segoe UI" w:hAnsi="Segoe UI" w:cs="Segoe UI"/>
          <w:color w:val="212121"/>
          <w:sz w:val="20"/>
          <w:szCs w:val="20"/>
          <w:shd w:val="clear" w:color="auto" w:fill="FFFFFF"/>
        </w:rPr>
        <w:t xml:space="preserve">However, in the supplementary tables further data on the regional </w:t>
      </w:r>
      <w:r w:rsidR="00DB4302">
        <w:rPr>
          <w:rFonts w:ascii="Segoe UI" w:hAnsi="Segoe UI" w:cs="Segoe UI"/>
          <w:color w:val="212121"/>
          <w:sz w:val="20"/>
          <w:szCs w:val="20"/>
          <w:shd w:val="clear" w:color="auto" w:fill="FFFFFF"/>
        </w:rPr>
        <w:t xml:space="preserve">mortality rate </w:t>
      </w:r>
      <w:r w:rsidRPr="003B2722">
        <w:rPr>
          <w:rFonts w:ascii="Segoe UI" w:hAnsi="Segoe UI" w:cs="Segoe UI"/>
          <w:color w:val="212121"/>
          <w:sz w:val="20"/>
          <w:szCs w:val="20"/>
          <w:shd w:val="clear" w:color="auto" w:fill="FFFFFF"/>
        </w:rPr>
        <w:t xml:space="preserve">analysis per year can be found. </w:t>
      </w:r>
    </w:p>
    <w:p w:rsidR="003B2722" w:rsidRDefault="003B2722" w:rsidP="00E96441">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We do not fully understand the point of the reviewer in this comment. What does the reviewer exactly mean with “</w:t>
      </w:r>
      <w:proofErr w:type="spellStart"/>
      <w:r w:rsidRPr="003B2722">
        <w:rPr>
          <w:rFonts w:ascii="Segoe UI" w:hAnsi="Segoe UI" w:cs="Segoe UI"/>
          <w:color w:val="212121"/>
          <w:sz w:val="20"/>
          <w:szCs w:val="20"/>
          <w:shd w:val="clear" w:color="auto" w:fill="FFFFFF"/>
        </w:rPr>
        <w:t>estudos</w:t>
      </w:r>
      <w:proofErr w:type="spellEnd"/>
      <w:r w:rsidRPr="003B2722">
        <w:rPr>
          <w:rFonts w:ascii="Segoe UI" w:hAnsi="Segoe UI" w:cs="Segoe UI"/>
          <w:color w:val="212121"/>
          <w:sz w:val="20"/>
          <w:szCs w:val="20"/>
          <w:shd w:val="clear" w:color="auto" w:fill="FFFFFF"/>
        </w:rPr>
        <w:t xml:space="preserve"> </w:t>
      </w:r>
      <w:proofErr w:type="spellStart"/>
      <w:r w:rsidRPr="003B2722">
        <w:rPr>
          <w:rFonts w:ascii="Segoe UI" w:hAnsi="Segoe UI" w:cs="Segoe UI"/>
          <w:color w:val="212121"/>
          <w:sz w:val="20"/>
          <w:szCs w:val="20"/>
          <w:shd w:val="clear" w:color="auto" w:fill="FFFFFF"/>
        </w:rPr>
        <w:t>meramente</w:t>
      </w:r>
      <w:proofErr w:type="spellEnd"/>
      <w:r w:rsidRPr="003B2722">
        <w:rPr>
          <w:rFonts w:ascii="Segoe UI" w:hAnsi="Segoe UI" w:cs="Segoe UI"/>
          <w:color w:val="212121"/>
          <w:sz w:val="20"/>
          <w:szCs w:val="20"/>
          <w:shd w:val="clear" w:color="auto" w:fill="FFFFFF"/>
        </w:rPr>
        <w:t xml:space="preserve"> </w:t>
      </w:r>
      <w:proofErr w:type="spellStart"/>
      <w:r w:rsidRPr="003B2722">
        <w:rPr>
          <w:rFonts w:ascii="Segoe UI" w:hAnsi="Segoe UI" w:cs="Segoe UI"/>
          <w:color w:val="212121"/>
          <w:sz w:val="20"/>
          <w:szCs w:val="20"/>
          <w:shd w:val="clear" w:color="auto" w:fill="FFFFFF"/>
        </w:rPr>
        <w:t>descritivos</w:t>
      </w:r>
      <w:proofErr w:type="spellEnd"/>
      <w:r>
        <w:rPr>
          <w:rFonts w:ascii="Segoe UI" w:hAnsi="Segoe UI" w:cs="Segoe UI"/>
          <w:color w:val="212121"/>
          <w:sz w:val="20"/>
          <w:szCs w:val="20"/>
          <w:shd w:val="clear" w:color="auto" w:fill="FFFFFF"/>
        </w:rPr>
        <w:t xml:space="preserve">”? Is it the reviewer referring to the statistical method or the type of study? </w:t>
      </w:r>
    </w:p>
    <w:p w:rsidR="003B2722" w:rsidRPr="003B2722" w:rsidRDefault="003B2722" w:rsidP="00E96441">
      <w:pPr>
        <w:rPr>
          <w:rFonts w:ascii="Segoe UI" w:hAnsi="Segoe UI" w:cs="Segoe UI"/>
          <w:b/>
          <w:bCs/>
          <w:color w:val="212121"/>
          <w:sz w:val="20"/>
          <w:szCs w:val="20"/>
          <w:shd w:val="clear" w:color="auto" w:fill="FFFFFF"/>
        </w:rPr>
      </w:pPr>
    </w:p>
    <w:p w:rsidR="00E73965" w:rsidRPr="00C21DE5" w:rsidRDefault="00BD78DA" w:rsidP="00E96441">
      <w:pPr>
        <w:rPr>
          <w:rFonts w:ascii="Segoe UI" w:hAnsi="Segoe UI" w:cs="Segoe UI"/>
          <w:b/>
          <w:bCs/>
          <w:color w:val="212121"/>
          <w:sz w:val="20"/>
          <w:szCs w:val="20"/>
          <w:shd w:val="clear" w:color="auto" w:fill="FFFFFF"/>
        </w:rPr>
      </w:pPr>
      <w:r w:rsidRPr="00C21DE5">
        <w:rPr>
          <w:rFonts w:ascii="Segoe UI" w:hAnsi="Segoe UI" w:cs="Segoe UI"/>
          <w:b/>
          <w:bCs/>
          <w:color w:val="212121"/>
          <w:sz w:val="20"/>
          <w:szCs w:val="20"/>
          <w:shd w:val="clear" w:color="auto" w:fill="FFFFFF"/>
        </w:rPr>
        <w:t>COMMENT 3:</w:t>
      </w:r>
    </w:p>
    <w:p w:rsidR="00B76183" w:rsidRPr="00C21DE5" w:rsidRDefault="00B76183" w:rsidP="00E96441">
      <w:pPr>
        <w:rPr>
          <w:rFonts w:ascii="Segoe UI" w:hAnsi="Segoe UI" w:cs="Segoe UI"/>
          <w:b/>
          <w:bCs/>
          <w:color w:val="212121"/>
          <w:sz w:val="20"/>
          <w:szCs w:val="20"/>
          <w:shd w:val="clear" w:color="auto" w:fill="FFFFFF"/>
          <w:lang w:val="pt-PT"/>
        </w:rPr>
      </w:pPr>
      <w:r w:rsidRPr="00C21DE5">
        <w:rPr>
          <w:rFonts w:ascii="Segoe UI" w:hAnsi="Segoe UI" w:cs="Segoe UI"/>
          <w:b/>
          <w:bCs/>
          <w:color w:val="212121"/>
          <w:sz w:val="20"/>
          <w:szCs w:val="20"/>
          <w:shd w:val="clear" w:color="auto" w:fill="FFFFFF"/>
          <w:lang w:val="pt-PT"/>
        </w:rPr>
        <w:t xml:space="preserve">Estudo </w:t>
      </w:r>
      <w:proofErr w:type="spellStart"/>
      <w:r w:rsidRPr="00C21DE5">
        <w:rPr>
          <w:rFonts w:ascii="Segoe UI" w:hAnsi="Segoe UI" w:cs="Segoe UI"/>
          <w:b/>
          <w:bCs/>
          <w:color w:val="212121"/>
          <w:sz w:val="20"/>
          <w:szCs w:val="20"/>
          <w:shd w:val="clear" w:color="auto" w:fill="FFFFFF"/>
          <w:lang w:val="pt-PT"/>
        </w:rPr>
        <w:t>Espaço-Temporal</w:t>
      </w:r>
      <w:proofErr w:type="spellEnd"/>
      <w:r w:rsidRPr="00C21DE5">
        <w:rPr>
          <w:rFonts w:ascii="Segoe UI" w:hAnsi="Segoe UI" w:cs="Segoe UI"/>
          <w:b/>
          <w:bCs/>
          <w:color w:val="212121"/>
          <w:sz w:val="20"/>
          <w:szCs w:val="20"/>
          <w:shd w:val="clear" w:color="auto" w:fill="FFFFFF"/>
          <w:lang w:val="pt-PT"/>
        </w:rPr>
        <w:t xml:space="preserve"> </w:t>
      </w:r>
    </w:p>
    <w:p w:rsidR="00E73965" w:rsidRPr="00C21DE5" w:rsidRDefault="00B76183" w:rsidP="00E96441">
      <w:pPr>
        <w:rPr>
          <w:rFonts w:ascii="Segoe UI" w:hAnsi="Segoe UI" w:cs="Segoe UI"/>
          <w:b/>
          <w:bCs/>
          <w:color w:val="212121"/>
          <w:sz w:val="20"/>
          <w:szCs w:val="20"/>
          <w:shd w:val="clear" w:color="auto" w:fill="FFFFFF"/>
          <w:lang w:val="pt-PT"/>
        </w:rPr>
      </w:pPr>
      <w:r w:rsidRPr="00C21DE5">
        <w:rPr>
          <w:rFonts w:ascii="Segoe UI" w:hAnsi="Segoe UI" w:cs="Segoe UI"/>
          <w:b/>
          <w:bCs/>
          <w:color w:val="212121"/>
          <w:sz w:val="20"/>
          <w:szCs w:val="20"/>
          <w:shd w:val="clear" w:color="auto" w:fill="FFFFFF"/>
          <w:lang w:val="pt-PT"/>
        </w:rPr>
        <w:t xml:space="preserve">Em termos de análise </w:t>
      </w:r>
      <w:proofErr w:type="spellStart"/>
      <w:r w:rsidRPr="00C21DE5">
        <w:rPr>
          <w:rFonts w:ascii="Segoe UI" w:hAnsi="Segoe UI" w:cs="Segoe UI"/>
          <w:b/>
          <w:bCs/>
          <w:color w:val="212121"/>
          <w:sz w:val="20"/>
          <w:szCs w:val="20"/>
          <w:shd w:val="clear" w:color="auto" w:fill="FFFFFF"/>
          <w:lang w:val="pt-PT"/>
        </w:rPr>
        <w:t>espaço-temporal</w:t>
      </w:r>
      <w:proofErr w:type="spellEnd"/>
      <w:r w:rsidRPr="00C21DE5">
        <w:rPr>
          <w:rFonts w:ascii="Segoe UI" w:hAnsi="Segoe UI" w:cs="Segoe UI"/>
          <w:b/>
          <w:bCs/>
          <w:color w:val="212121"/>
          <w:sz w:val="20"/>
          <w:szCs w:val="20"/>
          <w:shd w:val="clear" w:color="auto" w:fill="FFFFFF"/>
          <w:lang w:val="pt-PT"/>
        </w:rPr>
        <w:t xml:space="preserve">, esta reduz-se à utilização do software </w:t>
      </w:r>
      <w:proofErr w:type="spellStart"/>
      <w:r w:rsidRPr="00C21DE5">
        <w:rPr>
          <w:rFonts w:ascii="Segoe UI" w:hAnsi="Segoe UI" w:cs="Segoe UI"/>
          <w:b/>
          <w:bCs/>
          <w:color w:val="212121"/>
          <w:sz w:val="20"/>
          <w:szCs w:val="20"/>
          <w:shd w:val="clear" w:color="auto" w:fill="FFFFFF"/>
          <w:lang w:val="pt-PT"/>
        </w:rPr>
        <w:t>SaTScan</w:t>
      </w:r>
      <w:proofErr w:type="spellEnd"/>
      <w:r w:rsidRPr="00C21DE5">
        <w:rPr>
          <w:rFonts w:ascii="Segoe UI" w:hAnsi="Segoe UI" w:cs="Segoe UI"/>
          <w:b/>
          <w:bCs/>
          <w:color w:val="212121"/>
          <w:sz w:val="20"/>
          <w:szCs w:val="20"/>
          <w:shd w:val="clear" w:color="auto" w:fill="FFFFFF"/>
          <w:lang w:val="pt-PT"/>
        </w:rPr>
        <w:t xml:space="preserve"> como uma “caixa negra”. O software </w:t>
      </w:r>
      <w:proofErr w:type="spellStart"/>
      <w:r w:rsidRPr="00C21DE5">
        <w:rPr>
          <w:rFonts w:ascii="Segoe UI" w:hAnsi="Segoe UI" w:cs="Segoe UI"/>
          <w:b/>
          <w:bCs/>
          <w:color w:val="212121"/>
          <w:sz w:val="20"/>
          <w:szCs w:val="20"/>
          <w:shd w:val="clear" w:color="auto" w:fill="FFFFFF"/>
          <w:lang w:val="pt-PT"/>
        </w:rPr>
        <w:t>SaTScan</w:t>
      </w:r>
      <w:proofErr w:type="spellEnd"/>
      <w:r w:rsidRPr="00C21DE5">
        <w:rPr>
          <w:rFonts w:ascii="Segoe UI" w:hAnsi="Segoe UI" w:cs="Segoe UI"/>
          <w:b/>
          <w:bCs/>
          <w:color w:val="212121"/>
          <w:sz w:val="20"/>
          <w:szCs w:val="20"/>
          <w:shd w:val="clear" w:color="auto" w:fill="FFFFFF"/>
          <w:lang w:val="pt-PT"/>
        </w:rPr>
        <w:t xml:space="preserve">, desenvolvido por Martin </w:t>
      </w:r>
      <w:proofErr w:type="spellStart"/>
      <w:r w:rsidRPr="00C21DE5">
        <w:rPr>
          <w:rFonts w:ascii="Segoe UI" w:hAnsi="Segoe UI" w:cs="Segoe UI"/>
          <w:b/>
          <w:bCs/>
          <w:color w:val="212121"/>
          <w:sz w:val="20"/>
          <w:szCs w:val="20"/>
          <w:shd w:val="clear" w:color="auto" w:fill="FFFFFF"/>
          <w:lang w:val="pt-PT"/>
        </w:rPr>
        <w:t>Kulldorf</w:t>
      </w:r>
      <w:proofErr w:type="spellEnd"/>
      <w:r w:rsidRPr="00C21DE5">
        <w:rPr>
          <w:rFonts w:ascii="Segoe UI" w:hAnsi="Segoe UI" w:cs="Segoe UI"/>
          <w:b/>
          <w:bCs/>
          <w:color w:val="212121"/>
          <w:sz w:val="20"/>
          <w:szCs w:val="20"/>
          <w:shd w:val="clear" w:color="auto" w:fill="FFFFFF"/>
          <w:lang w:val="pt-PT"/>
        </w:rPr>
        <w:t xml:space="preserve">, em 1997, incorpora estatísticas de varrimento scan </w:t>
      </w:r>
      <w:proofErr w:type="spellStart"/>
      <w:r w:rsidRPr="00C21DE5">
        <w:rPr>
          <w:rFonts w:ascii="Segoe UI" w:hAnsi="Segoe UI" w:cs="Segoe UI"/>
          <w:b/>
          <w:bCs/>
          <w:color w:val="212121"/>
          <w:sz w:val="20"/>
          <w:szCs w:val="20"/>
          <w:shd w:val="clear" w:color="auto" w:fill="FFFFFF"/>
          <w:lang w:val="pt-PT"/>
        </w:rPr>
        <w:t>statistics</w:t>
      </w:r>
      <w:proofErr w:type="spellEnd"/>
      <w:r w:rsidRPr="00C21DE5">
        <w:rPr>
          <w:rFonts w:ascii="Segoe UI" w:hAnsi="Segoe UI" w:cs="Segoe UI"/>
          <w:b/>
          <w:bCs/>
          <w:color w:val="212121"/>
          <w:sz w:val="20"/>
          <w:szCs w:val="20"/>
          <w:shd w:val="clear" w:color="auto" w:fill="FFFFFF"/>
          <w:lang w:val="pt-PT"/>
        </w:rPr>
        <w:t xml:space="preserve">, que permitem efetuar quer estudos </w:t>
      </w:r>
      <w:proofErr w:type="gramStart"/>
      <w:r w:rsidRPr="00C21DE5">
        <w:rPr>
          <w:rFonts w:ascii="Segoe UI" w:hAnsi="Segoe UI" w:cs="Segoe UI"/>
          <w:b/>
          <w:bCs/>
          <w:color w:val="212121"/>
          <w:sz w:val="20"/>
          <w:szCs w:val="20"/>
          <w:shd w:val="clear" w:color="auto" w:fill="FFFFFF"/>
          <w:lang w:val="pt-PT"/>
        </w:rPr>
        <w:t>descritivos ,</w:t>
      </w:r>
      <w:proofErr w:type="gramEnd"/>
      <w:r w:rsidRPr="00C21DE5">
        <w:rPr>
          <w:rFonts w:ascii="Segoe UI" w:hAnsi="Segoe UI" w:cs="Segoe UI"/>
          <w:b/>
          <w:bCs/>
          <w:color w:val="212121"/>
          <w:sz w:val="20"/>
          <w:szCs w:val="20"/>
          <w:shd w:val="clear" w:color="auto" w:fill="FFFFFF"/>
          <w:lang w:val="pt-PT"/>
        </w:rPr>
        <w:t xml:space="preserve"> quer estudos inferenciais na deteção e identificação de clusters no espaço e no espaço-tempo. No âmbito da inferência, havendo vários métodos para a definição de clusters, é importante explicitar o método utilizado no estudo, assim como o modelo considerado </w:t>
      </w:r>
      <w:proofErr w:type="spellStart"/>
      <w:r w:rsidRPr="00C21DE5">
        <w:rPr>
          <w:rFonts w:ascii="Segoe UI" w:hAnsi="Segoe UI" w:cs="Segoe UI"/>
          <w:b/>
          <w:bCs/>
          <w:color w:val="212121"/>
          <w:sz w:val="20"/>
          <w:szCs w:val="20"/>
          <w:shd w:val="clear" w:color="auto" w:fill="FFFFFF"/>
          <w:lang w:val="pt-PT"/>
        </w:rPr>
        <w:t>baseline</w:t>
      </w:r>
      <w:proofErr w:type="spellEnd"/>
      <w:r w:rsidRPr="00C21DE5">
        <w:rPr>
          <w:rFonts w:ascii="Segoe UI" w:hAnsi="Segoe UI" w:cs="Segoe UI"/>
          <w:b/>
          <w:bCs/>
          <w:color w:val="212121"/>
          <w:sz w:val="20"/>
          <w:szCs w:val="20"/>
          <w:shd w:val="clear" w:color="auto" w:fill="FFFFFF"/>
          <w:lang w:val="pt-PT"/>
        </w:rPr>
        <w:t>. O modelo utilizado não é sequer referido no artigo.</w:t>
      </w:r>
    </w:p>
    <w:p w:rsidR="00E73965" w:rsidRPr="00D46B4A" w:rsidRDefault="00E73965" w:rsidP="00E96441">
      <w:pPr>
        <w:rPr>
          <w:rFonts w:ascii="Segoe UI" w:hAnsi="Segoe UI" w:cs="Segoe UI"/>
          <w:b/>
          <w:bCs/>
          <w:color w:val="212121"/>
          <w:sz w:val="20"/>
          <w:szCs w:val="20"/>
          <w:shd w:val="clear" w:color="auto" w:fill="FFFFFF"/>
          <w:lang w:val="pt-PT"/>
        </w:rPr>
      </w:pPr>
      <w:r w:rsidRPr="00C21DE5">
        <w:rPr>
          <w:rFonts w:ascii="Segoe UI" w:hAnsi="Segoe UI" w:cs="Segoe UI"/>
          <w:b/>
          <w:bCs/>
          <w:color w:val="212121"/>
          <w:sz w:val="20"/>
          <w:szCs w:val="20"/>
          <w:u w:val="single"/>
          <w:shd w:val="clear" w:color="auto" w:fill="FFFFFF"/>
          <w:lang w:val="pt-PT"/>
        </w:rPr>
        <w:t>REPLY</w:t>
      </w:r>
      <w:r w:rsidRPr="00C21DE5">
        <w:rPr>
          <w:rFonts w:ascii="Segoe UI" w:hAnsi="Segoe UI" w:cs="Segoe UI"/>
          <w:b/>
          <w:bCs/>
          <w:color w:val="212121"/>
          <w:sz w:val="20"/>
          <w:szCs w:val="20"/>
          <w:shd w:val="clear" w:color="auto" w:fill="FFFFFF"/>
          <w:lang w:val="pt-PT"/>
        </w:rPr>
        <w:t>:</w:t>
      </w:r>
    </w:p>
    <w:p w:rsidR="00BD78DA" w:rsidRDefault="00BD78DA" w:rsidP="00E96441">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During this study the method used for the spatiotemporal analysis was </w:t>
      </w:r>
      <w:r w:rsidR="00C21DE5">
        <w:rPr>
          <w:rFonts w:ascii="Segoe UI" w:hAnsi="Segoe UI" w:cs="Segoe UI"/>
          <w:color w:val="212121"/>
          <w:sz w:val="20"/>
          <w:szCs w:val="20"/>
          <w:shd w:val="clear" w:color="auto" w:fill="FFFFFF"/>
        </w:rPr>
        <w:t>spati</w:t>
      </w:r>
      <w:r w:rsidR="00DB4302">
        <w:rPr>
          <w:rFonts w:ascii="Segoe UI" w:hAnsi="Segoe UI" w:cs="Segoe UI"/>
          <w:color w:val="212121"/>
          <w:sz w:val="20"/>
          <w:szCs w:val="20"/>
          <w:shd w:val="clear" w:color="auto" w:fill="FFFFFF"/>
        </w:rPr>
        <w:t>otemporal</w:t>
      </w:r>
      <w:r w:rsidR="00C21DE5">
        <w:rPr>
          <w:rFonts w:ascii="Segoe UI" w:hAnsi="Segoe UI" w:cs="Segoe UI"/>
          <w:color w:val="212121"/>
          <w:sz w:val="20"/>
          <w:szCs w:val="20"/>
          <w:shd w:val="clear" w:color="auto" w:fill="FFFFFF"/>
        </w:rPr>
        <w:t xml:space="preserve"> scan statistics</w:t>
      </w:r>
      <w:r w:rsidR="003B2722">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This method used circular windows including the maximum of 20% of the population. In view of the reviewer’s comments the following sentence was changed: “</w:t>
      </w:r>
      <w:r w:rsidRPr="00BD78DA">
        <w:rPr>
          <w:rFonts w:ascii="Segoe UI" w:hAnsi="Segoe UI" w:cs="Segoe UI"/>
          <w:color w:val="212121"/>
          <w:sz w:val="20"/>
          <w:szCs w:val="20"/>
          <w:shd w:val="clear" w:color="auto" w:fill="FFFFFF"/>
        </w:rPr>
        <w:t xml:space="preserve">The identification of temporal and spatiotemporal clusters plus the detection of spatial </w:t>
      </w:r>
      <w:r w:rsidRPr="009A0D3B">
        <w:rPr>
          <w:rFonts w:ascii="Segoe UI" w:hAnsi="Segoe UI" w:cs="Segoe UI"/>
          <w:color w:val="212121"/>
          <w:sz w:val="20"/>
          <w:szCs w:val="20"/>
          <w:shd w:val="clear" w:color="auto" w:fill="FFFFFF"/>
        </w:rPr>
        <w:t xml:space="preserve">variations in </w:t>
      </w:r>
      <w:r w:rsidRPr="00C21DE5">
        <w:rPr>
          <w:rFonts w:ascii="Segoe UI" w:hAnsi="Segoe UI" w:cs="Segoe UI"/>
          <w:color w:val="212121"/>
          <w:sz w:val="20"/>
          <w:szCs w:val="20"/>
          <w:shd w:val="clear" w:color="auto" w:fill="FFFFFF"/>
        </w:rPr>
        <w:t xml:space="preserve">temporal trends was conducted using </w:t>
      </w:r>
      <w:r w:rsidR="00C21DE5" w:rsidRPr="00C21DE5">
        <w:rPr>
          <w:rFonts w:ascii="Segoe UI" w:hAnsi="Segoe UI" w:cs="Segoe UI"/>
          <w:sz w:val="20"/>
          <w:szCs w:val="20"/>
          <w:highlight w:val="yellow"/>
          <w:lang w:val="en-GB"/>
        </w:rPr>
        <w:t xml:space="preserve">the </w:t>
      </w:r>
      <w:proofErr w:type="spellStart"/>
      <w:r w:rsidR="00C21DE5" w:rsidRPr="00C21DE5">
        <w:rPr>
          <w:rFonts w:ascii="Segoe UI" w:hAnsi="Segoe UI" w:cs="Segoe UI"/>
          <w:sz w:val="20"/>
          <w:szCs w:val="20"/>
          <w:highlight w:val="yellow"/>
          <w:lang w:val="en-GB"/>
        </w:rPr>
        <w:t>statiotemporal</w:t>
      </w:r>
      <w:proofErr w:type="spellEnd"/>
      <w:r w:rsidR="00C21DE5" w:rsidRPr="00C21DE5">
        <w:rPr>
          <w:rFonts w:ascii="Segoe UI" w:hAnsi="Segoe UI" w:cs="Segoe UI"/>
          <w:sz w:val="20"/>
          <w:szCs w:val="20"/>
          <w:highlight w:val="yellow"/>
          <w:lang w:val="en-GB"/>
        </w:rPr>
        <w:t xml:space="preserve"> scan statistics</w:t>
      </w:r>
      <w:r w:rsidR="00C301B7" w:rsidRPr="00C21DE5">
        <w:rPr>
          <w:rFonts w:ascii="Segoe UI" w:hAnsi="Segoe UI" w:cs="Segoe UI"/>
          <w:sz w:val="20"/>
          <w:szCs w:val="20"/>
          <w:highlight w:val="yellow"/>
          <w:vertAlign w:val="superscript"/>
          <w:lang w:val="en-GB"/>
        </w:rPr>
        <w:fldChar w:fldCharType="begin" w:fldLock="1"/>
      </w:r>
      <w:r w:rsidR="00C21DE5" w:rsidRPr="00C21DE5">
        <w:rPr>
          <w:rFonts w:ascii="Segoe UI" w:hAnsi="Segoe UI" w:cs="Segoe UI"/>
          <w:sz w:val="20"/>
          <w:szCs w:val="20"/>
          <w:highlight w:val="yellow"/>
          <w:vertAlign w:val="superscript"/>
          <w:lang w:val="en-GB"/>
        </w:rPr>
        <w:instrText>ADDIN CSL_CITATION { "citationItems" : [ { "id" : "ITEM-1", "itemData" : { "author" : [ { "dropping-particle" : "", "family" : "Kulldorff", "given" : "M.", "non-dropping-particle" : "", "parse-names" : false, "suffix" : "" }, { "dropping-particle" : "", "family" : "Nagarwalla", "given" : "N.", "non-dropping-particle" : "", "parse-names" : false, "suffix" : "" } ], "container-title" : "Statistics in Medicine", "id" : "ITEM-1", "issue" : "8", "issued" : { "date-parts" : [ [ "1995" ] ] }, "page" : "799-810", "title" : "Spatial disease clusters: detection and inference", "type" : "article-journal", "volume" : "14" }, "uris" : [ "http://www.mendeley.com/documents/?uuid=336b8827-0b51-48b8-8dc9-1bead1818be0", "http://www.mendeley.com/documents/?uuid=8c5c8bb8-bca8-4fa2-8f02-4f49f393bf06" ] } ], "mendeley" : { "formattedCitation" : "(23)", "plainTextFormattedCitation" : "(23)", "previouslyFormattedCitation" : "(Kulldorff and Nagarwalla, 1995)" }, "properties" : { "noteIndex" : 0 }, "schema" : "https://github.com/citation-style-language/schema/raw/master/csl-citation.json" }</w:instrText>
      </w:r>
      <w:r w:rsidR="00C301B7" w:rsidRPr="00C21DE5">
        <w:rPr>
          <w:rFonts w:ascii="Segoe UI" w:hAnsi="Segoe UI" w:cs="Segoe UI"/>
          <w:sz w:val="20"/>
          <w:szCs w:val="20"/>
          <w:highlight w:val="yellow"/>
          <w:vertAlign w:val="superscript"/>
          <w:lang w:val="en-GB"/>
        </w:rPr>
        <w:fldChar w:fldCharType="separate"/>
      </w:r>
      <w:r w:rsidR="00C21DE5" w:rsidRPr="00C21DE5">
        <w:rPr>
          <w:rFonts w:ascii="Segoe UI" w:hAnsi="Segoe UI" w:cs="Segoe UI"/>
          <w:sz w:val="20"/>
          <w:szCs w:val="20"/>
          <w:highlight w:val="yellow"/>
          <w:vertAlign w:val="superscript"/>
          <w:lang w:val="en-GB"/>
        </w:rPr>
        <w:t>23</w:t>
      </w:r>
      <w:r w:rsidR="00C301B7" w:rsidRPr="00C21DE5">
        <w:rPr>
          <w:rFonts w:ascii="Segoe UI" w:hAnsi="Segoe UI" w:cs="Segoe UI"/>
          <w:sz w:val="20"/>
          <w:szCs w:val="20"/>
          <w:highlight w:val="yellow"/>
          <w:vertAlign w:val="superscript"/>
          <w:lang w:val="en-GB"/>
        </w:rPr>
        <w:fldChar w:fldCharType="end"/>
      </w:r>
      <w:r w:rsidR="00C21DE5" w:rsidRPr="00C21DE5">
        <w:rPr>
          <w:rFonts w:ascii="Segoe UI" w:hAnsi="Segoe UI" w:cs="Segoe UI"/>
          <w:sz w:val="20"/>
          <w:szCs w:val="20"/>
          <w:lang w:val="en-GB"/>
        </w:rPr>
        <w:t xml:space="preserve"> </w:t>
      </w:r>
      <w:r w:rsidR="00C21DE5" w:rsidRPr="00C21DE5">
        <w:rPr>
          <w:rFonts w:ascii="Segoe UI" w:hAnsi="Segoe UI" w:cs="Segoe UI"/>
          <w:sz w:val="20"/>
          <w:szCs w:val="20"/>
          <w:highlight w:val="yellow"/>
          <w:lang w:val="en-GB"/>
        </w:rPr>
        <w:t xml:space="preserve">using a Poisson model </w:t>
      </w:r>
      <w:r w:rsidR="009A0D3B" w:rsidRPr="00C21DE5">
        <w:rPr>
          <w:rFonts w:ascii="Segoe UI" w:hAnsi="Segoe UI" w:cs="Segoe UI"/>
          <w:sz w:val="20"/>
          <w:szCs w:val="20"/>
          <w:highlight w:val="yellow"/>
          <w:lang w:val="en-GB"/>
        </w:rPr>
        <w:t>and</w:t>
      </w:r>
      <w:r w:rsidR="009A0D3B" w:rsidRPr="00C21DE5">
        <w:rPr>
          <w:rFonts w:ascii="Segoe UI" w:hAnsi="Segoe UI" w:cs="Segoe UI"/>
          <w:sz w:val="20"/>
          <w:szCs w:val="20"/>
          <w:lang w:val="en-GB"/>
        </w:rPr>
        <w:t xml:space="preserve"> circular</w:t>
      </w:r>
      <w:r w:rsidR="009A0D3B" w:rsidRPr="009A0D3B">
        <w:rPr>
          <w:rFonts w:ascii="Segoe UI" w:hAnsi="Segoe UI" w:cs="Segoe UI"/>
          <w:sz w:val="20"/>
          <w:szCs w:val="20"/>
          <w:lang w:val="en-GB"/>
        </w:rPr>
        <w:t xml:space="preserve"> windows </w:t>
      </w:r>
      <w:r w:rsidRPr="009A0D3B">
        <w:rPr>
          <w:rFonts w:ascii="Segoe UI" w:hAnsi="Segoe UI" w:cs="Segoe UI"/>
          <w:color w:val="212121"/>
          <w:sz w:val="20"/>
          <w:szCs w:val="20"/>
          <w:shd w:val="clear" w:color="auto" w:fill="FFFFFF"/>
        </w:rPr>
        <w:t>circular</w:t>
      </w:r>
      <w:r w:rsidRPr="00BD78DA">
        <w:rPr>
          <w:rFonts w:ascii="Segoe UI" w:hAnsi="Segoe UI" w:cs="Segoe UI"/>
          <w:color w:val="212121"/>
          <w:sz w:val="20"/>
          <w:szCs w:val="20"/>
          <w:shd w:val="clear" w:color="auto" w:fill="FFFFFF"/>
        </w:rPr>
        <w:t xml:space="preserve"> windows with a maximum of 20% of the studied population.</w:t>
      </w:r>
      <w:r>
        <w:rPr>
          <w:rFonts w:ascii="Segoe UI" w:hAnsi="Segoe UI" w:cs="Segoe UI"/>
          <w:color w:val="212121"/>
          <w:sz w:val="20"/>
          <w:szCs w:val="20"/>
          <w:shd w:val="clear" w:color="auto" w:fill="FFFFFF"/>
        </w:rPr>
        <w:t>”</w:t>
      </w:r>
    </w:p>
    <w:p w:rsidR="00BD78DA" w:rsidRDefault="00E96441"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w:t>
      </w:r>
    </w:p>
    <w:p w:rsidR="00BD78D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Revisor B:</w:t>
      </w:r>
    </w:p>
    <w:p w:rsid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Breast cancer is the cancer with highest incidence rate in Portugal. Although breast cancer mortality is low, this disease is the leading cause of death among women with cancer. The presented paper is original. It is the first study that characterizes the breast cancer mortality in Portugal, from 2002 to 2013, both from a temporal and spatial point of view. The identified trends and areas in breast cancer mortality identified by this paper can be considered in public health strategies.</w:t>
      </w:r>
      <w:r w:rsidR="00D5134F" w:rsidRPr="00D46B4A">
        <w:rPr>
          <w:rFonts w:ascii="Segoe UI" w:hAnsi="Segoe UI" w:cs="Segoe UI"/>
          <w:b/>
          <w:bCs/>
          <w:color w:val="212121"/>
          <w:sz w:val="20"/>
          <w:szCs w:val="20"/>
        </w:rPr>
        <w:t xml:space="preserve"> </w:t>
      </w:r>
      <w:r w:rsidRPr="00D46B4A">
        <w:rPr>
          <w:rFonts w:ascii="Segoe UI" w:hAnsi="Segoe UI" w:cs="Segoe UI"/>
          <w:b/>
          <w:bCs/>
          <w:color w:val="212121"/>
          <w:sz w:val="20"/>
          <w:szCs w:val="20"/>
          <w:shd w:val="clear" w:color="auto" w:fill="FFFFFF"/>
        </w:rPr>
        <w:t>I have a few comments:</w:t>
      </w:r>
    </w:p>
    <w:p w:rsidR="00D5134F" w:rsidRPr="00D46B4A" w:rsidRDefault="00D46B4A"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lang w:val="pt-PT"/>
        </w:rPr>
        <w:t>COMMENT</w:t>
      </w:r>
      <w:r w:rsidR="00D5134F" w:rsidRPr="00D46B4A">
        <w:rPr>
          <w:rFonts w:ascii="Segoe UI" w:hAnsi="Segoe UI" w:cs="Segoe UI"/>
          <w:b/>
          <w:bCs/>
          <w:color w:val="212121"/>
          <w:sz w:val="20"/>
          <w:szCs w:val="20"/>
          <w:shd w:val="clear" w:color="auto" w:fill="FFFFFF"/>
        </w:rPr>
        <w:t xml:space="preserve"> </w:t>
      </w:r>
      <w:r w:rsidR="00E96441" w:rsidRPr="00D46B4A">
        <w:rPr>
          <w:rFonts w:ascii="Segoe UI" w:hAnsi="Segoe UI" w:cs="Segoe UI"/>
          <w:b/>
          <w:bCs/>
          <w:color w:val="212121"/>
          <w:sz w:val="20"/>
          <w:szCs w:val="20"/>
          <w:shd w:val="clear" w:color="auto" w:fill="FFFFFF"/>
        </w:rPr>
        <w:t>1</w:t>
      </w:r>
      <w:r w:rsidR="00D5134F" w:rsidRPr="00D46B4A">
        <w:rPr>
          <w:rFonts w:ascii="Segoe UI" w:hAnsi="Segoe UI" w:cs="Segoe UI"/>
          <w:b/>
          <w:bCs/>
          <w:color w:val="212121"/>
          <w:sz w:val="20"/>
          <w:szCs w:val="20"/>
          <w:shd w:val="clear" w:color="auto" w:fill="FFFFFF"/>
        </w:rPr>
        <w:t>:</w:t>
      </w:r>
    </w:p>
    <w:p w:rsidR="00D5134F"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Why it was study the decade 2002 to 2013, instead of a more recent decade?</w:t>
      </w:r>
    </w:p>
    <w:p w:rsidR="00D5134F" w:rsidRPr="00D46B4A" w:rsidRDefault="00D5134F"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lastRenderedPageBreak/>
        <w:t>REPLY:</w:t>
      </w:r>
    </w:p>
    <w:p w:rsidR="00D5134F" w:rsidRPr="00D46B4A" w:rsidRDefault="00D5134F" w:rsidP="00E96441">
      <w:pPr>
        <w:rPr>
          <w:rFonts w:ascii="Segoe UI" w:hAnsi="Segoe UI" w:cs="Segoe UI"/>
          <w:color w:val="212121"/>
          <w:sz w:val="20"/>
          <w:szCs w:val="20"/>
        </w:rPr>
      </w:pPr>
      <w:r w:rsidRPr="00D46B4A">
        <w:rPr>
          <w:rFonts w:ascii="Segoe UI" w:hAnsi="Segoe UI" w:cs="Segoe UI"/>
          <w:color w:val="212121"/>
          <w:sz w:val="20"/>
          <w:szCs w:val="20"/>
        </w:rPr>
        <w:t>At the time of data collection</w:t>
      </w:r>
      <w:r w:rsidR="00302595" w:rsidRPr="00D46B4A">
        <w:rPr>
          <w:rFonts w:ascii="Segoe UI" w:hAnsi="Segoe UI" w:cs="Segoe UI"/>
          <w:color w:val="212121"/>
          <w:sz w:val="20"/>
          <w:szCs w:val="20"/>
        </w:rPr>
        <w:t>,</w:t>
      </w:r>
      <w:r w:rsidRPr="00D46B4A">
        <w:rPr>
          <w:rFonts w:ascii="Segoe UI" w:hAnsi="Segoe UI" w:cs="Segoe UI"/>
          <w:color w:val="212121"/>
          <w:sz w:val="20"/>
          <w:szCs w:val="20"/>
        </w:rPr>
        <w:t xml:space="preserve"> the 2002-2013 data were the latest years </w:t>
      </w:r>
      <w:r w:rsidR="000F3211" w:rsidRPr="00D46B4A">
        <w:rPr>
          <w:rFonts w:ascii="Segoe UI" w:hAnsi="Segoe UI" w:cs="Segoe UI"/>
          <w:color w:val="212121"/>
          <w:sz w:val="20"/>
          <w:szCs w:val="20"/>
        </w:rPr>
        <w:t xml:space="preserve">for which the breast cancer number of deaths </w:t>
      </w:r>
      <w:r w:rsidR="00786702">
        <w:rPr>
          <w:rFonts w:ascii="Segoe UI" w:hAnsi="Segoe UI" w:cs="Segoe UI"/>
          <w:color w:val="212121"/>
          <w:sz w:val="20"/>
          <w:szCs w:val="20"/>
        </w:rPr>
        <w:t xml:space="preserve">were </w:t>
      </w:r>
      <w:r w:rsidRPr="00D46B4A">
        <w:rPr>
          <w:rFonts w:ascii="Segoe UI" w:hAnsi="Segoe UI" w:cs="Segoe UI"/>
          <w:color w:val="212121"/>
          <w:sz w:val="20"/>
          <w:szCs w:val="20"/>
        </w:rPr>
        <w:t>available in the INE database</w:t>
      </w:r>
      <w:r w:rsidR="000F3211" w:rsidRPr="00D46B4A">
        <w:rPr>
          <w:rFonts w:ascii="Segoe UI" w:hAnsi="Segoe UI" w:cs="Segoe UI"/>
          <w:color w:val="212121"/>
          <w:sz w:val="20"/>
          <w:szCs w:val="20"/>
        </w:rPr>
        <w:t>.</w:t>
      </w:r>
      <w:r w:rsidRPr="00D46B4A">
        <w:rPr>
          <w:rFonts w:ascii="Segoe UI" w:hAnsi="Segoe UI" w:cs="Segoe UI"/>
          <w:color w:val="212121"/>
          <w:sz w:val="20"/>
          <w:szCs w:val="20"/>
        </w:rPr>
        <w:t xml:space="preserve"> </w:t>
      </w:r>
      <w:r w:rsidR="000F3211" w:rsidRPr="00D46B4A">
        <w:rPr>
          <w:rFonts w:ascii="Segoe UI" w:hAnsi="Segoe UI" w:cs="Segoe UI"/>
          <w:color w:val="212121"/>
          <w:sz w:val="20"/>
          <w:szCs w:val="20"/>
        </w:rPr>
        <w:t>H</w:t>
      </w:r>
      <w:r w:rsidRPr="00D46B4A">
        <w:rPr>
          <w:rFonts w:ascii="Segoe UI" w:hAnsi="Segoe UI" w:cs="Segoe UI"/>
          <w:color w:val="212121"/>
          <w:sz w:val="20"/>
          <w:szCs w:val="20"/>
        </w:rPr>
        <w:t xml:space="preserve">ence this decade was the selected </w:t>
      </w:r>
      <w:r w:rsidR="000F3211" w:rsidRPr="00D46B4A">
        <w:rPr>
          <w:rFonts w:ascii="Segoe UI" w:hAnsi="Segoe UI" w:cs="Segoe UI"/>
          <w:color w:val="212121"/>
          <w:sz w:val="20"/>
          <w:szCs w:val="20"/>
        </w:rPr>
        <w:t xml:space="preserve">period </w:t>
      </w:r>
      <w:r w:rsidRPr="00D46B4A">
        <w:rPr>
          <w:rFonts w:ascii="Segoe UI" w:hAnsi="Segoe UI" w:cs="Segoe UI"/>
          <w:color w:val="212121"/>
          <w:sz w:val="20"/>
          <w:szCs w:val="20"/>
        </w:rPr>
        <w:t>for this study. We are aware that currently there are more recent data available (</w:t>
      </w:r>
      <w:r w:rsidR="00786702">
        <w:rPr>
          <w:rFonts w:ascii="Segoe UI" w:hAnsi="Segoe UI" w:cs="Segoe UI"/>
          <w:color w:val="212121"/>
          <w:sz w:val="20"/>
          <w:szCs w:val="20"/>
        </w:rPr>
        <w:t xml:space="preserve">death </w:t>
      </w:r>
      <w:r w:rsidRPr="00D46B4A">
        <w:rPr>
          <w:rFonts w:ascii="Segoe UI" w:hAnsi="Segoe UI" w:cs="Segoe UI"/>
          <w:color w:val="212121"/>
          <w:sz w:val="20"/>
          <w:szCs w:val="20"/>
        </w:rPr>
        <w:t xml:space="preserve">data </w:t>
      </w:r>
      <w:r w:rsidR="00786702">
        <w:rPr>
          <w:rFonts w:ascii="Segoe UI" w:hAnsi="Segoe UI" w:cs="Segoe UI"/>
          <w:color w:val="212121"/>
          <w:sz w:val="20"/>
          <w:szCs w:val="20"/>
        </w:rPr>
        <w:t xml:space="preserve">is </w:t>
      </w:r>
      <w:r w:rsidRPr="00D46B4A">
        <w:rPr>
          <w:rFonts w:ascii="Segoe UI" w:hAnsi="Segoe UI" w:cs="Segoe UI"/>
          <w:color w:val="212121"/>
          <w:sz w:val="20"/>
          <w:szCs w:val="20"/>
        </w:rPr>
        <w:t xml:space="preserve">available until </w:t>
      </w:r>
      <w:r w:rsidR="00786702">
        <w:rPr>
          <w:rFonts w:ascii="Segoe UI" w:hAnsi="Segoe UI" w:cs="Segoe UI"/>
          <w:color w:val="212121"/>
          <w:sz w:val="20"/>
          <w:szCs w:val="20"/>
        </w:rPr>
        <w:t xml:space="preserve">the year </w:t>
      </w:r>
      <w:r w:rsidRPr="00D46B4A">
        <w:rPr>
          <w:rFonts w:ascii="Segoe UI" w:hAnsi="Segoe UI" w:cs="Segoe UI"/>
          <w:color w:val="212121"/>
          <w:sz w:val="20"/>
          <w:szCs w:val="20"/>
        </w:rPr>
        <w:t>2017), however, the</w:t>
      </w:r>
      <w:r w:rsidR="00786702">
        <w:rPr>
          <w:rFonts w:ascii="Segoe UI" w:hAnsi="Segoe UI" w:cs="Segoe UI"/>
          <w:color w:val="212121"/>
          <w:sz w:val="20"/>
          <w:szCs w:val="20"/>
        </w:rPr>
        <w:t>se</w:t>
      </w:r>
      <w:r w:rsidRPr="00D46B4A">
        <w:rPr>
          <w:rFonts w:ascii="Segoe UI" w:hAnsi="Segoe UI" w:cs="Segoe UI"/>
          <w:color w:val="212121"/>
          <w:sz w:val="20"/>
          <w:szCs w:val="20"/>
        </w:rPr>
        <w:t xml:space="preserve"> were not considered</w:t>
      </w:r>
      <w:r w:rsidR="000F3211" w:rsidRPr="00D46B4A">
        <w:rPr>
          <w:rFonts w:ascii="Segoe UI" w:hAnsi="Segoe UI" w:cs="Segoe UI"/>
          <w:color w:val="212121"/>
          <w:sz w:val="20"/>
          <w:szCs w:val="20"/>
        </w:rPr>
        <w:t xml:space="preserve"> in this study</w:t>
      </w:r>
      <w:r w:rsidRPr="00D46B4A">
        <w:rPr>
          <w:rFonts w:ascii="Segoe UI" w:hAnsi="Segoe UI" w:cs="Segoe UI"/>
          <w:color w:val="212121"/>
          <w:sz w:val="20"/>
          <w:szCs w:val="20"/>
        </w:rPr>
        <w:t xml:space="preserve"> as the statistical analysis was already completed at the time of their publication.</w:t>
      </w:r>
    </w:p>
    <w:p w:rsidR="00786702" w:rsidRDefault="00786702" w:rsidP="00E96441">
      <w:pPr>
        <w:rPr>
          <w:rFonts w:ascii="Segoe UI" w:hAnsi="Segoe UI" w:cs="Segoe UI"/>
          <w:b/>
          <w:bCs/>
          <w:color w:val="212121"/>
          <w:sz w:val="20"/>
          <w:szCs w:val="20"/>
          <w:shd w:val="clear" w:color="auto" w:fill="FFFFFF"/>
        </w:rPr>
      </w:pPr>
    </w:p>
    <w:p w:rsidR="00D5134F" w:rsidRPr="00D46B4A" w:rsidRDefault="00786702"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lang w:val="pt-PT"/>
        </w:rPr>
        <w:t xml:space="preserve">COMMENT </w:t>
      </w:r>
      <w:r w:rsidR="00E96441" w:rsidRPr="00D46B4A">
        <w:rPr>
          <w:rFonts w:ascii="Segoe UI" w:hAnsi="Segoe UI" w:cs="Segoe UI"/>
          <w:b/>
          <w:bCs/>
          <w:color w:val="212121"/>
          <w:sz w:val="20"/>
          <w:szCs w:val="20"/>
          <w:shd w:val="clear" w:color="auto" w:fill="FFFFFF"/>
        </w:rPr>
        <w:t>2</w:t>
      </w:r>
      <w:r>
        <w:rPr>
          <w:rFonts w:ascii="Segoe UI" w:hAnsi="Segoe UI" w:cs="Segoe UI"/>
          <w:b/>
          <w:bCs/>
          <w:color w:val="212121"/>
          <w:sz w:val="20"/>
          <w:szCs w:val="20"/>
          <w:shd w:val="clear" w:color="auto" w:fill="FFFFFF"/>
        </w:rPr>
        <w:t>:</w:t>
      </w:r>
    </w:p>
    <w:p w:rsidR="00D5134F"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Introduction:</w:t>
      </w:r>
      <w:r w:rsidR="00D5134F" w:rsidRPr="00D46B4A">
        <w:rPr>
          <w:rFonts w:ascii="Segoe UI" w:hAnsi="Segoe UI" w:cs="Segoe UI"/>
          <w:b/>
          <w:bCs/>
          <w:color w:val="212121"/>
          <w:sz w:val="20"/>
          <w:szCs w:val="20"/>
          <w:shd w:val="clear" w:color="auto" w:fill="FFFFFF"/>
        </w:rPr>
        <w:t xml:space="preserve"> </w:t>
      </w:r>
    </w:p>
    <w:p w:rsidR="00D5134F"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a</w:t>
      </w:r>
      <w:r w:rsidR="00786702">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Last sentence of the first paragraph: It is too long. I suggest </w:t>
      </w:r>
      <w:proofErr w:type="gramStart"/>
      <w:r w:rsidRPr="00D46B4A">
        <w:rPr>
          <w:rFonts w:ascii="Segoe UI" w:hAnsi="Segoe UI" w:cs="Segoe UI"/>
          <w:b/>
          <w:bCs/>
          <w:color w:val="212121"/>
          <w:sz w:val="20"/>
          <w:szCs w:val="20"/>
          <w:shd w:val="clear" w:color="auto" w:fill="FFFFFF"/>
        </w:rPr>
        <w:t>to divide</w:t>
      </w:r>
      <w:proofErr w:type="gramEnd"/>
      <w:r w:rsidRPr="00D46B4A">
        <w:rPr>
          <w:rFonts w:ascii="Segoe UI" w:hAnsi="Segoe UI" w:cs="Segoe UI"/>
          <w:b/>
          <w:bCs/>
          <w:color w:val="212121"/>
          <w:sz w:val="20"/>
          <w:szCs w:val="20"/>
          <w:shd w:val="clear" w:color="auto" w:fill="FFFFFF"/>
        </w:rPr>
        <w:t xml:space="preserve"> in two sentences.</w:t>
      </w:r>
      <w:r w:rsidRPr="00D46B4A">
        <w:rPr>
          <w:rFonts w:ascii="Segoe UI" w:hAnsi="Segoe UI" w:cs="Segoe UI"/>
          <w:b/>
          <w:bCs/>
          <w:color w:val="212121"/>
          <w:sz w:val="20"/>
          <w:szCs w:val="20"/>
        </w:rPr>
        <w:br/>
      </w:r>
      <w:r w:rsidRPr="00D46B4A">
        <w:rPr>
          <w:rFonts w:ascii="Segoe UI" w:hAnsi="Segoe UI" w:cs="Segoe UI"/>
          <w:b/>
          <w:bCs/>
          <w:color w:val="212121"/>
          <w:sz w:val="20"/>
          <w:szCs w:val="20"/>
          <w:shd w:val="clear" w:color="auto" w:fill="FFFFFF"/>
        </w:rPr>
        <w:t>b</w:t>
      </w:r>
      <w:r w:rsidR="00786702">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Second paragraph, line -4: I am not native speaker, but I think it should be “Both BC and AMR presented fluctuations in time and according…”</w:t>
      </w:r>
    </w:p>
    <w:p w:rsidR="00D5134F" w:rsidRPr="00D46B4A" w:rsidRDefault="00D5134F" w:rsidP="00E96441">
      <w:pPr>
        <w:rPr>
          <w:rFonts w:ascii="Segoe UI" w:hAnsi="Segoe UI" w:cs="Segoe UI"/>
          <w:b/>
          <w:bCs/>
          <w:color w:val="212121"/>
          <w:sz w:val="20"/>
          <w:szCs w:val="20"/>
          <w:u w:val="single"/>
        </w:rPr>
      </w:pPr>
      <w:r w:rsidRPr="00D46B4A">
        <w:rPr>
          <w:rFonts w:ascii="Segoe UI" w:hAnsi="Segoe UI" w:cs="Segoe UI"/>
          <w:b/>
          <w:bCs/>
          <w:color w:val="212121"/>
          <w:sz w:val="20"/>
          <w:szCs w:val="20"/>
          <w:u w:val="single"/>
        </w:rPr>
        <w:t>REPLY</w:t>
      </w:r>
    </w:p>
    <w:p w:rsidR="00D5134F" w:rsidRPr="00D46B4A" w:rsidRDefault="009F323B" w:rsidP="00E96441">
      <w:pPr>
        <w:rPr>
          <w:rFonts w:ascii="Segoe UI" w:hAnsi="Segoe UI" w:cs="Segoe UI"/>
          <w:color w:val="212121"/>
          <w:sz w:val="20"/>
          <w:szCs w:val="20"/>
        </w:rPr>
      </w:pPr>
      <w:r w:rsidRPr="00D46B4A">
        <w:rPr>
          <w:rFonts w:ascii="Segoe UI" w:hAnsi="Segoe UI" w:cs="Segoe UI"/>
          <w:color w:val="212121"/>
          <w:sz w:val="20"/>
          <w:szCs w:val="20"/>
        </w:rPr>
        <w:t xml:space="preserve">a) </w:t>
      </w:r>
      <w:r w:rsidR="00D5134F" w:rsidRPr="00D46B4A">
        <w:rPr>
          <w:rFonts w:ascii="Segoe UI" w:hAnsi="Segoe UI" w:cs="Segoe UI"/>
          <w:color w:val="212121"/>
          <w:sz w:val="20"/>
          <w:szCs w:val="20"/>
        </w:rPr>
        <w:t>The sentence was changed in order to comply with the reviewer suggestions to: “</w:t>
      </w:r>
      <w:r w:rsidRPr="00D46B4A">
        <w:rPr>
          <w:rFonts w:ascii="Segoe UI" w:hAnsi="Segoe UI" w:cs="Segoe UI"/>
          <w:color w:val="212121"/>
          <w:sz w:val="20"/>
          <w:szCs w:val="20"/>
        </w:rPr>
        <w:t>The BC-MR in Europe and Portugal showed a decline since 1993 until 2010</w:t>
      </w:r>
      <w:r w:rsidR="000F3211" w:rsidRPr="00D46B4A">
        <w:rPr>
          <w:rFonts w:ascii="Segoe UI" w:hAnsi="Segoe UI" w:cs="Segoe UI"/>
          <w:color w:val="212121"/>
          <w:sz w:val="20"/>
          <w:szCs w:val="20"/>
        </w:rPr>
        <w:t>.</w:t>
      </w:r>
      <w:r w:rsidRPr="00D46B4A">
        <w:rPr>
          <w:rFonts w:ascii="Segoe UI" w:hAnsi="Segoe UI" w:cs="Segoe UI"/>
          <w:color w:val="212121"/>
          <w:sz w:val="20"/>
          <w:szCs w:val="20"/>
          <w:vertAlign w:val="superscript"/>
        </w:rPr>
        <w:t>7</w:t>
      </w:r>
      <w:r w:rsidRPr="00D46B4A">
        <w:rPr>
          <w:rFonts w:ascii="Segoe UI" w:hAnsi="Segoe UI" w:cs="Segoe UI"/>
          <w:color w:val="212121"/>
          <w:sz w:val="20"/>
          <w:szCs w:val="20"/>
        </w:rPr>
        <w:t xml:space="preserve"> </w:t>
      </w:r>
      <w:r w:rsidRPr="00D46B4A">
        <w:rPr>
          <w:rFonts w:ascii="Segoe UI" w:hAnsi="Segoe UI" w:cs="Segoe UI"/>
          <w:color w:val="212121"/>
          <w:sz w:val="20"/>
          <w:szCs w:val="20"/>
          <w:highlight w:val="yellow"/>
        </w:rPr>
        <w:t>Furthermore,</w:t>
      </w:r>
      <w:r w:rsidRPr="00D46B4A">
        <w:rPr>
          <w:rFonts w:ascii="Segoe UI" w:hAnsi="Segoe UI" w:cs="Segoe UI"/>
          <w:color w:val="212121"/>
          <w:sz w:val="20"/>
          <w:szCs w:val="20"/>
        </w:rPr>
        <w:t xml:space="preserve"> between 2009 and 2011 the Portuguese female BC-AMR was among the lowest in the European Union, with an AMR for women &lt;65 years in the second quintile and an AMR for ≥65 years in the first quintile</w:t>
      </w:r>
      <w:r w:rsidR="000F3211" w:rsidRPr="00D46B4A">
        <w:rPr>
          <w:rFonts w:ascii="Segoe UI" w:hAnsi="Segoe UI" w:cs="Segoe UI"/>
          <w:color w:val="212121"/>
          <w:sz w:val="20"/>
          <w:szCs w:val="20"/>
        </w:rPr>
        <w:t>.</w:t>
      </w:r>
      <w:r w:rsidRPr="00D46B4A">
        <w:rPr>
          <w:rFonts w:ascii="Segoe UI" w:hAnsi="Segoe UI" w:cs="Segoe UI"/>
          <w:color w:val="212121"/>
          <w:sz w:val="20"/>
          <w:szCs w:val="20"/>
          <w:vertAlign w:val="superscript"/>
        </w:rPr>
        <w:t>9</w:t>
      </w:r>
      <w:r w:rsidRPr="00D46B4A">
        <w:rPr>
          <w:rFonts w:ascii="Segoe UI" w:hAnsi="Segoe UI" w:cs="Segoe UI"/>
          <w:color w:val="212121"/>
          <w:sz w:val="20"/>
          <w:szCs w:val="20"/>
        </w:rPr>
        <w:t>”</w:t>
      </w:r>
    </w:p>
    <w:p w:rsidR="009F323B" w:rsidRPr="00D46B4A" w:rsidRDefault="009F323B" w:rsidP="00E96441">
      <w:pPr>
        <w:rPr>
          <w:rFonts w:ascii="Segoe UI" w:hAnsi="Segoe UI" w:cs="Segoe UI"/>
          <w:color w:val="212121"/>
          <w:sz w:val="20"/>
          <w:szCs w:val="20"/>
          <w:lang w:val="en-GB"/>
        </w:rPr>
      </w:pPr>
      <w:r w:rsidRPr="00D46B4A">
        <w:rPr>
          <w:rFonts w:ascii="Segoe UI" w:hAnsi="Segoe UI" w:cs="Segoe UI"/>
          <w:color w:val="212121"/>
          <w:sz w:val="20"/>
          <w:szCs w:val="20"/>
        </w:rPr>
        <w:t>b) The sentence was changed in order to be</w:t>
      </w:r>
      <w:r w:rsidR="000F3211" w:rsidRPr="00D46B4A">
        <w:rPr>
          <w:rFonts w:ascii="Segoe UI" w:hAnsi="Segoe UI" w:cs="Segoe UI"/>
          <w:color w:val="212121"/>
          <w:sz w:val="20"/>
          <w:szCs w:val="20"/>
        </w:rPr>
        <w:t xml:space="preserve"> </w:t>
      </w:r>
      <w:r w:rsidRPr="00D46B4A">
        <w:rPr>
          <w:rFonts w:ascii="Segoe UI" w:hAnsi="Segoe UI" w:cs="Segoe UI"/>
          <w:color w:val="212121"/>
          <w:sz w:val="20"/>
          <w:szCs w:val="20"/>
        </w:rPr>
        <w:t>clear</w:t>
      </w:r>
      <w:r w:rsidR="000F3211" w:rsidRPr="00D46B4A">
        <w:rPr>
          <w:rFonts w:ascii="Segoe UI" w:hAnsi="Segoe UI" w:cs="Segoe UI"/>
          <w:color w:val="212121"/>
          <w:sz w:val="20"/>
          <w:szCs w:val="20"/>
        </w:rPr>
        <w:t>er</w:t>
      </w:r>
      <w:r w:rsidR="00786702">
        <w:rPr>
          <w:rFonts w:ascii="Segoe UI" w:hAnsi="Segoe UI" w:cs="Segoe UI"/>
          <w:color w:val="212121"/>
          <w:sz w:val="20"/>
          <w:szCs w:val="20"/>
        </w:rPr>
        <w:t>, as per reviewer’s suggestion</w:t>
      </w:r>
      <w:r w:rsidRPr="00D46B4A">
        <w:rPr>
          <w:rFonts w:ascii="Segoe UI" w:hAnsi="Segoe UI" w:cs="Segoe UI"/>
          <w:color w:val="212121"/>
          <w:sz w:val="20"/>
          <w:szCs w:val="20"/>
        </w:rPr>
        <w:t xml:space="preserve">: </w:t>
      </w:r>
      <w:r w:rsidRPr="00D46B4A">
        <w:rPr>
          <w:rFonts w:ascii="Segoe UI" w:hAnsi="Segoe UI" w:cs="Segoe UI"/>
          <w:color w:val="212121"/>
          <w:sz w:val="20"/>
          <w:szCs w:val="20"/>
          <w:highlight w:val="yellow"/>
        </w:rPr>
        <w:t>“Both</w:t>
      </w:r>
      <w:r w:rsidRPr="00D46B4A">
        <w:rPr>
          <w:rFonts w:ascii="Segoe UI" w:hAnsi="Segoe UI" w:cs="Segoe UI"/>
          <w:color w:val="212121"/>
          <w:sz w:val="20"/>
          <w:szCs w:val="20"/>
        </w:rPr>
        <w:t xml:space="preserve"> BC mortality and AMR presented fluctuations in time and according to the different Portuguese regions under analysis</w:t>
      </w:r>
      <w:r w:rsidR="000F3211" w:rsidRPr="00D46B4A">
        <w:rPr>
          <w:rFonts w:ascii="Segoe UI" w:hAnsi="Segoe UI" w:cs="Segoe UI"/>
          <w:color w:val="212121"/>
          <w:sz w:val="20"/>
          <w:szCs w:val="20"/>
        </w:rPr>
        <w:t>.</w:t>
      </w:r>
      <w:r w:rsidRPr="00D46B4A">
        <w:rPr>
          <w:rFonts w:ascii="Segoe UI" w:hAnsi="Segoe UI" w:cs="Segoe UI"/>
          <w:color w:val="212121"/>
          <w:sz w:val="20"/>
          <w:szCs w:val="20"/>
          <w:vertAlign w:val="superscript"/>
        </w:rPr>
        <w:t>9,11,13–19</w:t>
      </w:r>
      <w:r w:rsidRPr="00D46B4A">
        <w:rPr>
          <w:rFonts w:ascii="Segoe UI" w:hAnsi="Segoe UI" w:cs="Segoe UI"/>
          <w:color w:val="212121"/>
          <w:sz w:val="20"/>
          <w:szCs w:val="20"/>
        </w:rPr>
        <w:t>”</w:t>
      </w:r>
    </w:p>
    <w:p w:rsidR="009F323B" w:rsidRPr="00D46B4A" w:rsidRDefault="009F323B" w:rsidP="00E96441">
      <w:pPr>
        <w:rPr>
          <w:rFonts w:ascii="Segoe UI" w:hAnsi="Segoe UI" w:cs="Segoe UI"/>
          <w:b/>
          <w:bCs/>
          <w:color w:val="212121"/>
          <w:sz w:val="20"/>
          <w:szCs w:val="20"/>
          <w:shd w:val="clear" w:color="auto" w:fill="FFFFFF"/>
        </w:rPr>
      </w:pPr>
    </w:p>
    <w:p w:rsidR="009F323B" w:rsidRPr="00D46B4A" w:rsidRDefault="00786702" w:rsidP="00E96441">
      <w:pPr>
        <w:rPr>
          <w:rFonts w:ascii="Segoe UI" w:hAnsi="Segoe UI" w:cs="Segoe UI"/>
          <w:b/>
          <w:bCs/>
          <w:color w:val="212121"/>
          <w:sz w:val="20"/>
          <w:szCs w:val="20"/>
          <w:shd w:val="clear" w:color="auto" w:fill="FFFFFF"/>
        </w:rPr>
      </w:pPr>
      <w:r w:rsidRPr="009A0D3B">
        <w:rPr>
          <w:rFonts w:ascii="Segoe UI" w:hAnsi="Segoe UI" w:cs="Segoe UI"/>
          <w:b/>
          <w:bCs/>
          <w:color w:val="212121"/>
          <w:sz w:val="20"/>
          <w:szCs w:val="20"/>
          <w:shd w:val="clear" w:color="auto" w:fill="FFFFFF"/>
        </w:rPr>
        <w:t>COMMENT</w:t>
      </w:r>
      <w:r w:rsidR="009F323B" w:rsidRPr="00D46B4A">
        <w:rPr>
          <w:rFonts w:ascii="Segoe UI" w:hAnsi="Segoe UI" w:cs="Segoe UI"/>
          <w:b/>
          <w:bCs/>
          <w:color w:val="212121"/>
          <w:sz w:val="20"/>
          <w:szCs w:val="20"/>
          <w:shd w:val="clear" w:color="auto" w:fill="FFFFFF"/>
        </w:rPr>
        <w:t xml:space="preserve"> </w:t>
      </w:r>
      <w:r w:rsidR="00E96441" w:rsidRPr="00D46B4A">
        <w:rPr>
          <w:rFonts w:ascii="Segoe UI" w:hAnsi="Segoe UI" w:cs="Segoe UI"/>
          <w:b/>
          <w:bCs/>
          <w:color w:val="212121"/>
          <w:sz w:val="20"/>
          <w:szCs w:val="20"/>
          <w:shd w:val="clear" w:color="auto" w:fill="FFFFFF"/>
        </w:rPr>
        <w:t>3</w:t>
      </w:r>
      <w:r w:rsidR="009F323B" w:rsidRPr="00D46B4A">
        <w:rPr>
          <w:rFonts w:ascii="Segoe UI" w:hAnsi="Segoe UI" w:cs="Segoe UI"/>
          <w:b/>
          <w:bCs/>
          <w:color w:val="212121"/>
          <w:sz w:val="20"/>
          <w:szCs w:val="20"/>
          <w:shd w:val="clear" w:color="auto" w:fill="FFFFFF"/>
        </w:rPr>
        <w:t>:</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Methods:</w:t>
      </w:r>
    </w:p>
    <w:p w:rsidR="00786702"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a</w:t>
      </w:r>
      <w:r w:rsidR="00786702">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What is the advantage of considering the age group &lt;= 64 years, when the is information about the age-groups &lt;50 years and 50-64 years?</w:t>
      </w:r>
    </w:p>
    <w:p w:rsidR="00786702"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b</w:t>
      </w:r>
      <w:r w:rsidR="00786702">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I’m not sure if “determined year” is commonly used in English writing.</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c</w:t>
      </w:r>
      <w:r w:rsidR="00786702">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Why Azores and Madeira were left behind in the identification of temporal and spatiotemporal clusters? </w:t>
      </w:r>
    </w:p>
    <w:p w:rsidR="009F323B" w:rsidRPr="00D46B4A" w:rsidRDefault="009F323B"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9F323B" w:rsidRPr="00D46B4A" w:rsidRDefault="009F323B" w:rsidP="009F323B">
      <w:pPr>
        <w:rPr>
          <w:rFonts w:ascii="Segoe UI" w:hAnsi="Segoe UI" w:cs="Segoe UI"/>
          <w:color w:val="212121"/>
          <w:sz w:val="20"/>
          <w:szCs w:val="20"/>
        </w:rPr>
      </w:pPr>
      <w:r w:rsidRPr="00D46B4A">
        <w:rPr>
          <w:rFonts w:ascii="Segoe UI" w:hAnsi="Segoe UI" w:cs="Segoe UI"/>
          <w:color w:val="212121"/>
          <w:sz w:val="20"/>
          <w:szCs w:val="20"/>
          <w:shd w:val="clear" w:color="auto" w:fill="FFFFFF"/>
        </w:rPr>
        <w:t xml:space="preserve">a) </w:t>
      </w:r>
      <w:r w:rsidRPr="00D46B4A">
        <w:rPr>
          <w:rFonts w:ascii="Segoe UI" w:hAnsi="Segoe UI" w:cs="Segoe UI"/>
          <w:color w:val="212121"/>
          <w:sz w:val="20"/>
          <w:szCs w:val="20"/>
        </w:rPr>
        <w:t xml:space="preserve">The analysis on the ≤64 years group (which englobes the &lt;50 and the 50-64 years age-groups) was conducted because the mortality rate by breast cancer prior to the age of 65 was </w:t>
      </w:r>
      <w:r w:rsidR="00786702">
        <w:rPr>
          <w:rFonts w:ascii="Segoe UI" w:hAnsi="Segoe UI" w:cs="Segoe UI"/>
          <w:color w:val="212121"/>
          <w:sz w:val="20"/>
          <w:szCs w:val="20"/>
        </w:rPr>
        <w:t>one</w:t>
      </w:r>
      <w:r w:rsidRPr="00D46B4A">
        <w:rPr>
          <w:rFonts w:ascii="Segoe UI" w:hAnsi="Segoe UI" w:cs="Segoe UI"/>
          <w:color w:val="212121"/>
          <w:sz w:val="20"/>
          <w:szCs w:val="20"/>
        </w:rPr>
        <w:t xml:space="preserve"> health indicator </w:t>
      </w:r>
      <w:r w:rsidR="00786702">
        <w:rPr>
          <w:rFonts w:ascii="Segoe UI" w:hAnsi="Segoe UI" w:cs="Segoe UI"/>
          <w:color w:val="212121"/>
          <w:sz w:val="20"/>
          <w:szCs w:val="20"/>
        </w:rPr>
        <w:t xml:space="preserve">being assessed continuously </w:t>
      </w:r>
      <w:r w:rsidRPr="00D46B4A">
        <w:rPr>
          <w:rFonts w:ascii="Segoe UI" w:hAnsi="Segoe UI" w:cs="Segoe UI"/>
          <w:color w:val="212121"/>
          <w:sz w:val="20"/>
          <w:szCs w:val="20"/>
        </w:rPr>
        <w:t>in our country</w:t>
      </w:r>
      <w:r w:rsidR="000F3211" w:rsidRPr="00D46B4A">
        <w:rPr>
          <w:rFonts w:ascii="Segoe UI" w:hAnsi="Segoe UI" w:cs="Segoe UI"/>
          <w:color w:val="212121"/>
          <w:sz w:val="20"/>
          <w:szCs w:val="20"/>
        </w:rPr>
        <w:t>.</w:t>
      </w:r>
      <w:r w:rsidRPr="00D46B4A">
        <w:rPr>
          <w:rFonts w:ascii="Segoe UI" w:hAnsi="Segoe UI" w:cs="Segoe UI"/>
          <w:color w:val="212121"/>
          <w:sz w:val="20"/>
          <w:szCs w:val="20"/>
          <w:vertAlign w:val="superscript"/>
        </w:rPr>
        <w:t>14</w:t>
      </w:r>
      <w:r w:rsidRPr="00D46B4A">
        <w:rPr>
          <w:rFonts w:ascii="Segoe UI" w:hAnsi="Segoe UI" w:cs="Segoe UI"/>
          <w:color w:val="212121"/>
          <w:sz w:val="20"/>
          <w:szCs w:val="20"/>
        </w:rPr>
        <w:t xml:space="preserve"> Additionally, the analysis conducted in this age group done </w:t>
      </w:r>
      <w:r w:rsidRPr="00D46B4A">
        <w:rPr>
          <w:rFonts w:ascii="Segoe UI" w:hAnsi="Segoe UI" w:cs="Segoe UI"/>
          <w:color w:val="212121"/>
          <w:sz w:val="20"/>
          <w:szCs w:val="20"/>
        </w:rPr>
        <w:lastRenderedPageBreak/>
        <w:t>in order to obtain comparability of the published results for breast cancer mortality in the Portuguese setting.</w:t>
      </w:r>
      <w:r w:rsidRPr="00D46B4A">
        <w:rPr>
          <w:rFonts w:ascii="Segoe UI" w:hAnsi="Segoe UI" w:cs="Segoe UI"/>
          <w:color w:val="212121"/>
          <w:sz w:val="20"/>
          <w:szCs w:val="20"/>
          <w:vertAlign w:val="superscript"/>
        </w:rPr>
        <w:t>9,13–19</w:t>
      </w:r>
    </w:p>
    <w:p w:rsidR="009F323B" w:rsidRPr="00D46B4A" w:rsidRDefault="009F323B"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b) According to the reviewer’s suggestion the sentence was changed to: “a certain area and in a </w:t>
      </w:r>
      <w:r w:rsidRPr="00D46B4A">
        <w:rPr>
          <w:rFonts w:ascii="Segoe UI" w:hAnsi="Segoe UI" w:cs="Segoe UI"/>
          <w:color w:val="212121"/>
          <w:sz w:val="20"/>
          <w:szCs w:val="20"/>
          <w:highlight w:val="yellow"/>
          <w:shd w:val="clear" w:color="auto" w:fill="FFFFFF"/>
        </w:rPr>
        <w:t>particular</w:t>
      </w:r>
      <w:r w:rsidRPr="00D46B4A">
        <w:rPr>
          <w:rFonts w:ascii="Segoe UI" w:hAnsi="Segoe UI" w:cs="Segoe UI"/>
          <w:color w:val="212121"/>
          <w:sz w:val="20"/>
          <w:szCs w:val="20"/>
          <w:shd w:val="clear" w:color="auto" w:fill="FFFFFF"/>
        </w:rPr>
        <w:t xml:space="preserve"> year”.</w:t>
      </w:r>
    </w:p>
    <w:p w:rsidR="009F323B" w:rsidRPr="00D46B4A" w:rsidRDefault="009F323B"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c) The Azores and Madeira archipelagos</w:t>
      </w:r>
      <w:r w:rsidR="004F0B31">
        <w:rPr>
          <w:rFonts w:ascii="Segoe UI" w:hAnsi="Segoe UI" w:cs="Segoe UI"/>
          <w:color w:val="212121"/>
          <w:sz w:val="20"/>
          <w:szCs w:val="20"/>
          <w:shd w:val="clear" w:color="auto" w:fill="FFFFFF"/>
        </w:rPr>
        <w:t xml:space="preserve">’ data </w:t>
      </w:r>
      <w:r w:rsidRPr="00D46B4A">
        <w:rPr>
          <w:rFonts w:ascii="Segoe UI" w:hAnsi="Segoe UI" w:cs="Segoe UI"/>
          <w:color w:val="212121"/>
          <w:sz w:val="20"/>
          <w:szCs w:val="20"/>
          <w:shd w:val="clear" w:color="auto" w:fill="FFFFFF"/>
        </w:rPr>
        <w:t xml:space="preserve">were excluded from the temporal and spatiotemporal analysis </w:t>
      </w:r>
      <w:r w:rsidR="009A0D3B">
        <w:rPr>
          <w:rFonts w:ascii="Segoe UI" w:hAnsi="Segoe UI" w:cs="Segoe UI"/>
          <w:color w:val="212121"/>
          <w:sz w:val="20"/>
          <w:szCs w:val="20"/>
          <w:shd w:val="clear" w:color="auto" w:fill="FFFFFF"/>
        </w:rPr>
        <w:t>they do not have a spatial continuity (no neighborhood notion) and they represent specific realities which would not be comparable with the mainland setting</w:t>
      </w:r>
      <w:r w:rsidRPr="00D46B4A">
        <w:rPr>
          <w:rFonts w:ascii="Segoe UI" w:hAnsi="Segoe UI" w:cs="Segoe UI"/>
          <w:color w:val="212121"/>
          <w:sz w:val="20"/>
          <w:szCs w:val="20"/>
          <w:shd w:val="clear" w:color="auto" w:fill="FFFFFF"/>
        </w:rPr>
        <w:t>.</w:t>
      </w:r>
    </w:p>
    <w:p w:rsidR="009F323B" w:rsidRPr="00D46B4A" w:rsidRDefault="009F323B" w:rsidP="00E96441">
      <w:pPr>
        <w:rPr>
          <w:rFonts w:ascii="Segoe UI" w:hAnsi="Segoe UI" w:cs="Segoe UI"/>
          <w:color w:val="212121"/>
          <w:sz w:val="20"/>
          <w:szCs w:val="20"/>
          <w:shd w:val="clear" w:color="auto" w:fill="FFFFFF"/>
        </w:rPr>
      </w:pPr>
    </w:p>
    <w:p w:rsidR="009F323B" w:rsidRPr="00D46B4A" w:rsidRDefault="004F0B3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 xml:space="preserve">COMMENT </w:t>
      </w:r>
      <w:r w:rsidR="00E96441" w:rsidRPr="00D46B4A">
        <w:rPr>
          <w:rFonts w:ascii="Segoe UI" w:hAnsi="Segoe UI" w:cs="Segoe UI"/>
          <w:b/>
          <w:bCs/>
          <w:color w:val="212121"/>
          <w:sz w:val="20"/>
          <w:szCs w:val="20"/>
          <w:shd w:val="clear" w:color="auto" w:fill="FFFFFF"/>
        </w:rPr>
        <w:t>4</w:t>
      </w:r>
      <w:r w:rsidR="009F323B" w:rsidRPr="00D46B4A">
        <w:rPr>
          <w:rFonts w:ascii="Segoe UI" w:hAnsi="Segoe UI" w:cs="Segoe UI"/>
          <w:b/>
          <w:bCs/>
          <w:color w:val="212121"/>
          <w:sz w:val="20"/>
          <w:szCs w:val="20"/>
          <w:shd w:val="clear" w:color="auto" w:fill="FFFFFF"/>
        </w:rPr>
        <w:t>:</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Results: </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a</w:t>
      </w:r>
      <w:r w:rsidR="004F0B31">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2nd paragraph, line 2: “(population density)” means “(high population density)”</w:t>
      </w:r>
      <w:proofErr w:type="gramStart"/>
      <w:r w:rsidRPr="00D46B4A">
        <w:rPr>
          <w:rFonts w:ascii="Segoe UI" w:hAnsi="Segoe UI" w:cs="Segoe UI"/>
          <w:b/>
          <w:bCs/>
          <w:color w:val="212121"/>
          <w:sz w:val="20"/>
          <w:szCs w:val="20"/>
          <w:shd w:val="clear" w:color="auto" w:fill="FFFFFF"/>
        </w:rPr>
        <w:t>?.</w:t>
      </w:r>
      <w:proofErr w:type="gramEnd"/>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b</w:t>
      </w:r>
      <w:r w:rsidR="004F0B31">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2nd paragraph, line 9: Instead of “The elevated MR” believe that it should be “The high MR”.</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c</w:t>
      </w:r>
      <w:r w:rsidR="004F0B31">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2nd paragraph, last sentence: Pease improve this sentence. What do you mean with “health determinants’ distribution”</w:t>
      </w:r>
      <w:proofErr w:type="gramStart"/>
      <w:r w:rsidRPr="00D46B4A">
        <w:rPr>
          <w:rFonts w:ascii="Segoe UI" w:hAnsi="Segoe UI" w:cs="Segoe UI"/>
          <w:b/>
          <w:bCs/>
          <w:color w:val="212121"/>
          <w:sz w:val="20"/>
          <w:szCs w:val="20"/>
          <w:shd w:val="clear" w:color="auto" w:fill="FFFFFF"/>
        </w:rPr>
        <w:t>.</w:t>
      </w:r>
      <w:proofErr w:type="gramEnd"/>
      <w:r w:rsidRPr="00D46B4A">
        <w:rPr>
          <w:rFonts w:ascii="Segoe UI" w:hAnsi="Segoe UI" w:cs="Segoe UI"/>
          <w:b/>
          <w:bCs/>
          <w:color w:val="212121"/>
          <w:sz w:val="20"/>
          <w:szCs w:val="20"/>
          <w:shd w:val="clear" w:color="auto" w:fill="FFFFFF"/>
        </w:rPr>
        <w:t xml:space="preserve"> When you refer “differences in this area” you are comparing with the mainland?</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d</w:t>
      </w:r>
      <w:r w:rsidR="004F0B31">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3rd paragraph, line 4: you refer “three areas an periods” but in the rest of the sentence only the areas are reported.</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e</w:t>
      </w:r>
      <w:r w:rsidR="004F0B31">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5th paragraph, line 4-last: This paragraph starts which a sentence about the limitations of your work. The last sentence, as it is written is not a limitation but just a list of the several factors that could explain the spatial differences detected. Thus, as it is, this sentence makes more sentence in the paragraph where the spatial differences are discussed. Is it possible to include in the spatial analysis variable associated with the factors that you list? If yes, why it was not done?</w:t>
      </w:r>
    </w:p>
    <w:p w:rsidR="009F323B"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f</w:t>
      </w:r>
      <w:r w:rsidR="004F0B31">
        <w:rPr>
          <w:rFonts w:ascii="Segoe UI" w:hAnsi="Segoe UI" w:cs="Segoe UI"/>
          <w:b/>
          <w:bCs/>
          <w:color w:val="212121"/>
          <w:sz w:val="20"/>
          <w:szCs w:val="20"/>
          <w:shd w:val="clear" w:color="auto" w:fill="FFFFFF"/>
        </w:rPr>
        <w:t>)</w:t>
      </w:r>
      <w:r w:rsidRPr="00D46B4A">
        <w:rPr>
          <w:rFonts w:ascii="Segoe UI" w:hAnsi="Segoe UI" w:cs="Segoe UI"/>
          <w:b/>
          <w:bCs/>
          <w:color w:val="212121"/>
          <w:sz w:val="20"/>
          <w:szCs w:val="20"/>
          <w:shd w:val="clear" w:color="auto" w:fill="FFFFFF"/>
        </w:rPr>
        <w:t xml:space="preserve"> 6th paragraph, last sentence: Please improve this sentence. </w:t>
      </w:r>
    </w:p>
    <w:p w:rsidR="009F323B" w:rsidRPr="00D46B4A" w:rsidRDefault="009F323B"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9F323B" w:rsidRPr="00D46B4A" w:rsidRDefault="00E87D79"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a) As per reviewer’s suggestion, the sentence was corrected to: “(</w:t>
      </w:r>
      <w:r w:rsidRPr="00D46B4A">
        <w:rPr>
          <w:rFonts w:ascii="Segoe UI" w:hAnsi="Segoe UI" w:cs="Segoe UI"/>
          <w:color w:val="212121"/>
          <w:sz w:val="20"/>
          <w:szCs w:val="20"/>
          <w:highlight w:val="yellow"/>
          <w:shd w:val="clear" w:color="auto" w:fill="FFFFFF"/>
        </w:rPr>
        <w:t>high</w:t>
      </w:r>
      <w:r w:rsidRPr="00D46B4A">
        <w:rPr>
          <w:rFonts w:ascii="Segoe UI" w:hAnsi="Segoe UI" w:cs="Segoe UI"/>
          <w:color w:val="212121"/>
          <w:sz w:val="20"/>
          <w:szCs w:val="20"/>
          <w:shd w:val="clear" w:color="auto" w:fill="FFFFFF"/>
        </w:rPr>
        <w:t xml:space="preserve"> population density)”</w:t>
      </w:r>
    </w:p>
    <w:p w:rsidR="00E87D79" w:rsidRPr="00D46B4A" w:rsidRDefault="00E87D79"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b) As per reviewer’s suggestion, the sentence was corrected to: “The </w:t>
      </w:r>
      <w:r w:rsidRPr="00D46B4A">
        <w:rPr>
          <w:rFonts w:ascii="Segoe UI" w:hAnsi="Segoe UI" w:cs="Segoe UI"/>
          <w:color w:val="212121"/>
          <w:sz w:val="20"/>
          <w:szCs w:val="20"/>
          <w:highlight w:val="yellow"/>
          <w:shd w:val="clear" w:color="auto" w:fill="FFFFFF"/>
        </w:rPr>
        <w:t>high</w:t>
      </w:r>
      <w:r w:rsidRPr="00D46B4A">
        <w:rPr>
          <w:rFonts w:ascii="Segoe UI" w:hAnsi="Segoe UI" w:cs="Segoe UI"/>
          <w:color w:val="212121"/>
          <w:sz w:val="20"/>
          <w:szCs w:val="20"/>
          <w:shd w:val="clear" w:color="auto" w:fill="FFFFFF"/>
        </w:rPr>
        <w:t xml:space="preserve"> MR in the Lisbon region”</w:t>
      </w:r>
    </w:p>
    <w:p w:rsidR="00474EE4" w:rsidRPr="00D46B4A" w:rsidRDefault="00474EE4"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c) As per reviewer’s comments, the sentence was changed to: “The fact that Madeira shows the highest BC-AMR </w:t>
      </w:r>
      <w:r w:rsidRPr="00D46B4A">
        <w:rPr>
          <w:rFonts w:ascii="Segoe UI" w:hAnsi="Segoe UI" w:cs="Segoe UI"/>
          <w:color w:val="212121"/>
          <w:sz w:val="20"/>
          <w:szCs w:val="20"/>
          <w:highlight w:val="yellow"/>
          <w:shd w:val="clear" w:color="auto" w:fill="FFFFFF"/>
        </w:rPr>
        <w:t xml:space="preserve">might be a consequence of health determinants or </w:t>
      </w:r>
      <w:r w:rsidRPr="00D46B4A">
        <w:rPr>
          <w:rFonts w:ascii="Segoe UI" w:hAnsi="Segoe UI" w:cs="Segoe UI"/>
          <w:color w:val="212121"/>
          <w:sz w:val="20"/>
          <w:szCs w:val="20"/>
          <w:shd w:val="clear" w:color="auto" w:fill="FFFFFF"/>
        </w:rPr>
        <w:t xml:space="preserve">health care differences in this area </w:t>
      </w:r>
      <w:r w:rsidRPr="00D46B4A">
        <w:rPr>
          <w:rFonts w:ascii="Segoe UI" w:hAnsi="Segoe UI" w:cs="Segoe UI"/>
          <w:color w:val="212121"/>
          <w:sz w:val="20"/>
          <w:szCs w:val="20"/>
          <w:highlight w:val="yellow"/>
          <w:shd w:val="clear" w:color="auto" w:fill="FFFFFF"/>
        </w:rPr>
        <w:t>versus the rest of the country</w:t>
      </w:r>
      <w:r w:rsidRPr="00D46B4A">
        <w:rPr>
          <w:rFonts w:ascii="Segoe UI" w:hAnsi="Segoe UI" w:cs="Segoe UI"/>
          <w:color w:val="212121"/>
          <w:sz w:val="20"/>
          <w:szCs w:val="20"/>
          <w:shd w:val="clear" w:color="auto" w:fill="FFFFFF"/>
        </w:rPr>
        <w:t>.”</w:t>
      </w:r>
    </w:p>
    <w:p w:rsidR="00474EE4" w:rsidRPr="00D46B4A" w:rsidRDefault="00474EE4"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d) As per reviewer’s comments the sentence was emended to: “Additionally, three areas and periods were detected as showing a higher or lower MR than the rest of the country: two clusters with a superior MR located in the city of Lisbon (</w:t>
      </w:r>
      <w:r w:rsidRPr="00D46B4A">
        <w:rPr>
          <w:rFonts w:ascii="Segoe UI" w:hAnsi="Segoe UI" w:cs="Segoe UI"/>
          <w:color w:val="212121"/>
          <w:sz w:val="20"/>
          <w:szCs w:val="20"/>
          <w:highlight w:val="yellow"/>
          <w:shd w:val="clear" w:color="auto" w:fill="FFFFFF"/>
        </w:rPr>
        <w:t>2002-2007</w:t>
      </w:r>
      <w:r w:rsidRPr="00D46B4A">
        <w:rPr>
          <w:rFonts w:ascii="Segoe UI" w:hAnsi="Segoe UI" w:cs="Segoe UI"/>
          <w:color w:val="212121"/>
          <w:sz w:val="20"/>
          <w:szCs w:val="20"/>
          <w:shd w:val="clear" w:color="auto" w:fill="FFFFFF"/>
        </w:rPr>
        <w:t>, urban, RR: 1.74) and in the Centre (</w:t>
      </w:r>
      <w:r w:rsidRPr="00D46B4A">
        <w:rPr>
          <w:rFonts w:ascii="Segoe UI" w:hAnsi="Segoe UI" w:cs="Segoe UI"/>
          <w:color w:val="212121"/>
          <w:sz w:val="20"/>
          <w:szCs w:val="20"/>
          <w:highlight w:val="yellow"/>
          <w:shd w:val="clear" w:color="auto" w:fill="FFFFFF"/>
        </w:rPr>
        <w:t>2008-2013</w:t>
      </w:r>
      <w:r w:rsidRPr="00D46B4A">
        <w:rPr>
          <w:rFonts w:ascii="Segoe UI" w:hAnsi="Segoe UI" w:cs="Segoe UI"/>
          <w:color w:val="212121"/>
          <w:sz w:val="20"/>
          <w:szCs w:val="20"/>
          <w:shd w:val="clear" w:color="auto" w:fill="FFFFFF"/>
        </w:rPr>
        <w:t xml:space="preserve">, rural, RR: 1.26), </w:t>
      </w:r>
      <w:r w:rsidRPr="00D46B4A">
        <w:rPr>
          <w:rFonts w:ascii="Segoe UI" w:hAnsi="Segoe UI" w:cs="Segoe UI"/>
          <w:color w:val="212121"/>
          <w:sz w:val="20"/>
          <w:szCs w:val="20"/>
          <w:shd w:val="clear" w:color="auto" w:fill="FFFFFF"/>
        </w:rPr>
        <w:lastRenderedPageBreak/>
        <w:t>plus a cluster in the North that presented an MR below the expected for the area and period (</w:t>
      </w:r>
      <w:r w:rsidRPr="00D46B4A">
        <w:rPr>
          <w:rFonts w:ascii="Segoe UI" w:hAnsi="Segoe UI" w:cs="Segoe UI"/>
          <w:color w:val="212121"/>
          <w:sz w:val="20"/>
          <w:szCs w:val="20"/>
          <w:highlight w:val="yellow"/>
          <w:shd w:val="clear" w:color="auto" w:fill="FFFFFF"/>
        </w:rPr>
        <w:t>2002-2007</w:t>
      </w:r>
      <w:r w:rsidRPr="00D46B4A">
        <w:rPr>
          <w:rFonts w:ascii="Segoe UI" w:hAnsi="Segoe UI" w:cs="Segoe UI"/>
          <w:color w:val="212121"/>
          <w:sz w:val="20"/>
          <w:szCs w:val="20"/>
          <w:shd w:val="clear" w:color="auto" w:fill="FFFFFF"/>
        </w:rPr>
        <w:t>, intermediate, RR: 0.54).”</w:t>
      </w:r>
    </w:p>
    <w:p w:rsidR="00CD3E3C" w:rsidRPr="00D46B4A" w:rsidRDefault="00CD3E3C"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e)</w:t>
      </w:r>
      <w:r w:rsidR="00FF12DA" w:rsidRPr="00D46B4A">
        <w:rPr>
          <w:rFonts w:ascii="Segoe UI" w:hAnsi="Segoe UI" w:cs="Segoe UI"/>
          <w:color w:val="212121"/>
          <w:sz w:val="20"/>
          <w:szCs w:val="20"/>
          <w:shd w:val="clear" w:color="auto" w:fill="FFFFFF"/>
        </w:rPr>
        <w:t xml:space="preserve"> The factors listed in this last paragraph were not assessed in the current study due to the inexistence of most of this data </w:t>
      </w:r>
      <w:r w:rsidR="001B1254">
        <w:rPr>
          <w:rFonts w:ascii="Segoe UI" w:hAnsi="Segoe UI" w:cs="Segoe UI"/>
          <w:color w:val="212121"/>
          <w:sz w:val="20"/>
          <w:szCs w:val="20"/>
          <w:shd w:val="clear" w:color="auto" w:fill="FFFFFF"/>
        </w:rPr>
        <w:t>(at a county level)</w:t>
      </w:r>
      <w:r w:rsidR="001B1254" w:rsidRPr="00D46B4A">
        <w:rPr>
          <w:rFonts w:ascii="Segoe UI" w:hAnsi="Segoe UI" w:cs="Segoe UI"/>
          <w:color w:val="212121"/>
          <w:sz w:val="20"/>
          <w:szCs w:val="20"/>
          <w:shd w:val="clear" w:color="auto" w:fill="FFFFFF"/>
        </w:rPr>
        <w:t xml:space="preserve"> </w:t>
      </w:r>
      <w:r w:rsidR="00FF12DA" w:rsidRPr="00D46B4A">
        <w:rPr>
          <w:rFonts w:ascii="Segoe UI" w:hAnsi="Segoe UI" w:cs="Segoe UI"/>
          <w:color w:val="212121"/>
          <w:sz w:val="20"/>
          <w:szCs w:val="20"/>
          <w:shd w:val="clear" w:color="auto" w:fill="FFFFFF"/>
        </w:rPr>
        <w:t xml:space="preserve">in the public domain or in the database used. According to the reviewer’s comments, the sentence was changed to: “Additionally, the spatial differences detected in this health outcome could be attributed to various factors </w:t>
      </w:r>
      <w:r w:rsidR="00FF12DA" w:rsidRPr="00D46B4A">
        <w:rPr>
          <w:rFonts w:ascii="Segoe UI" w:hAnsi="Segoe UI" w:cs="Segoe UI"/>
          <w:color w:val="212121"/>
          <w:sz w:val="20"/>
          <w:szCs w:val="20"/>
          <w:highlight w:val="yellow"/>
          <w:shd w:val="clear" w:color="auto" w:fill="FFFFFF"/>
        </w:rPr>
        <w:t>which were not considered in this analysis</w:t>
      </w:r>
      <w:r w:rsidR="00FF12DA" w:rsidRPr="00D46B4A">
        <w:rPr>
          <w:rFonts w:ascii="Segoe UI" w:hAnsi="Segoe UI" w:cs="Segoe UI"/>
          <w:color w:val="212121"/>
          <w:sz w:val="20"/>
          <w:szCs w:val="20"/>
          <w:shd w:val="clear" w:color="auto" w:fill="FFFFFF"/>
        </w:rPr>
        <w:t>, such as socio-economics […]”.</w:t>
      </w:r>
    </w:p>
    <w:p w:rsidR="00FF12DA" w:rsidRPr="00D46B4A" w:rsidRDefault="00FF12DA" w:rsidP="00E96441">
      <w:pPr>
        <w:rPr>
          <w:rFonts w:ascii="Segoe UI" w:hAnsi="Segoe UI" w:cs="Segoe UI"/>
          <w:color w:val="212121"/>
          <w:sz w:val="20"/>
          <w:szCs w:val="20"/>
          <w:shd w:val="clear" w:color="auto" w:fill="FFFFFF"/>
          <w:lang w:val="en-GB"/>
        </w:rPr>
      </w:pPr>
      <w:r w:rsidRPr="00D46B4A">
        <w:rPr>
          <w:rFonts w:ascii="Segoe UI" w:hAnsi="Segoe UI" w:cs="Segoe UI"/>
          <w:color w:val="212121"/>
          <w:sz w:val="20"/>
          <w:szCs w:val="20"/>
          <w:shd w:val="clear" w:color="auto" w:fill="FFFFFF"/>
          <w:lang w:val="en-GB"/>
        </w:rPr>
        <w:t>f) As per reviewer’s comments the sentence was changed to: “</w:t>
      </w:r>
      <w:bookmarkStart w:id="0" w:name="_Hlk14369880"/>
      <w:r w:rsidRPr="00D46B4A">
        <w:rPr>
          <w:rFonts w:ascii="Segoe UI" w:hAnsi="Segoe UI" w:cs="Segoe UI"/>
          <w:color w:val="212121"/>
          <w:sz w:val="20"/>
          <w:szCs w:val="20"/>
          <w:highlight w:val="yellow"/>
          <w:shd w:val="clear" w:color="auto" w:fill="FFFFFF"/>
          <w:lang w:val="en-GB"/>
        </w:rPr>
        <w:t>The</w:t>
      </w:r>
      <w:r w:rsidRPr="00D46B4A">
        <w:rPr>
          <w:rFonts w:ascii="Segoe UI" w:hAnsi="Segoe UI" w:cs="Segoe UI"/>
          <w:color w:val="212121"/>
          <w:sz w:val="20"/>
          <w:szCs w:val="20"/>
          <w:shd w:val="clear" w:color="auto" w:fill="FFFFFF"/>
          <w:lang w:val="en-GB"/>
        </w:rPr>
        <w:t xml:space="preserve"> North </w:t>
      </w:r>
      <w:r w:rsidRPr="00D46B4A">
        <w:rPr>
          <w:rFonts w:ascii="Segoe UI" w:hAnsi="Segoe UI" w:cs="Segoe UI"/>
          <w:color w:val="212121"/>
          <w:sz w:val="20"/>
          <w:szCs w:val="20"/>
          <w:highlight w:val="yellow"/>
          <w:shd w:val="clear" w:color="auto" w:fill="FFFFFF"/>
          <w:lang w:val="en-GB"/>
        </w:rPr>
        <w:t>region</w:t>
      </w:r>
      <w:r w:rsidRPr="00D46B4A">
        <w:rPr>
          <w:rFonts w:ascii="Segoe UI" w:hAnsi="Segoe UI" w:cs="Segoe UI"/>
          <w:color w:val="212121"/>
          <w:sz w:val="20"/>
          <w:szCs w:val="20"/>
          <w:shd w:val="clear" w:color="auto" w:fill="FFFFFF"/>
          <w:lang w:val="en-GB"/>
        </w:rPr>
        <w:t xml:space="preserve"> was identified as the </w:t>
      </w:r>
      <w:r w:rsidRPr="00D46B4A">
        <w:rPr>
          <w:rFonts w:ascii="Segoe UI" w:hAnsi="Segoe UI" w:cs="Segoe UI"/>
          <w:color w:val="212121"/>
          <w:sz w:val="20"/>
          <w:szCs w:val="20"/>
          <w:highlight w:val="yellow"/>
          <w:shd w:val="clear" w:color="auto" w:fill="FFFFFF"/>
          <w:lang w:val="en-GB"/>
        </w:rPr>
        <w:t>area</w:t>
      </w:r>
      <w:r w:rsidRPr="00D46B4A">
        <w:rPr>
          <w:rFonts w:ascii="Segoe UI" w:hAnsi="Segoe UI" w:cs="Segoe UI"/>
          <w:color w:val="212121"/>
          <w:sz w:val="20"/>
          <w:szCs w:val="20"/>
          <w:shd w:val="clear" w:color="auto" w:fill="FFFFFF"/>
          <w:lang w:val="en-GB"/>
        </w:rPr>
        <w:t xml:space="preserve"> </w:t>
      </w:r>
      <w:r w:rsidRPr="00D46B4A">
        <w:rPr>
          <w:rFonts w:ascii="Segoe UI" w:hAnsi="Segoe UI" w:cs="Segoe UI"/>
          <w:color w:val="212121"/>
          <w:sz w:val="20"/>
          <w:szCs w:val="20"/>
          <w:highlight w:val="yellow"/>
          <w:shd w:val="clear" w:color="auto" w:fill="FFFFFF"/>
          <w:lang w:val="en-GB"/>
        </w:rPr>
        <w:t>with the</w:t>
      </w:r>
      <w:r w:rsidRPr="00D46B4A">
        <w:rPr>
          <w:rFonts w:ascii="Segoe UI" w:hAnsi="Segoe UI" w:cs="Segoe UI"/>
          <w:color w:val="212121"/>
          <w:sz w:val="20"/>
          <w:szCs w:val="20"/>
          <w:shd w:val="clear" w:color="auto" w:fill="FFFFFF"/>
          <w:lang w:val="en-GB"/>
        </w:rPr>
        <w:t xml:space="preserve"> lowest MR, </w:t>
      </w:r>
      <w:r w:rsidRPr="00D46B4A">
        <w:rPr>
          <w:rFonts w:ascii="Segoe UI" w:hAnsi="Segoe UI" w:cs="Segoe UI"/>
          <w:color w:val="212121"/>
          <w:sz w:val="20"/>
          <w:szCs w:val="20"/>
          <w:highlight w:val="yellow"/>
          <w:shd w:val="clear" w:color="auto" w:fill="FFFFFF"/>
          <w:lang w:val="en-GB"/>
        </w:rPr>
        <w:t>prompting further</w:t>
      </w:r>
      <w:r w:rsidRPr="00D46B4A">
        <w:rPr>
          <w:rFonts w:ascii="Segoe UI" w:hAnsi="Segoe UI" w:cs="Segoe UI"/>
          <w:color w:val="212121"/>
          <w:sz w:val="20"/>
          <w:szCs w:val="20"/>
          <w:shd w:val="clear" w:color="auto" w:fill="FFFFFF"/>
          <w:lang w:val="en-GB"/>
        </w:rPr>
        <w:t xml:space="preserve"> analysis of local strategies </w:t>
      </w:r>
      <w:r w:rsidR="001B1254" w:rsidRPr="001B1254">
        <w:rPr>
          <w:rFonts w:ascii="Segoe UI" w:hAnsi="Segoe UI" w:cs="Segoe UI"/>
          <w:color w:val="212121"/>
          <w:sz w:val="20"/>
          <w:szCs w:val="20"/>
          <w:highlight w:val="yellow"/>
          <w:shd w:val="clear" w:color="auto" w:fill="FFFFFF"/>
          <w:lang w:val="en-GB"/>
        </w:rPr>
        <w:t>and</w:t>
      </w:r>
      <w:r w:rsidRPr="00D46B4A">
        <w:rPr>
          <w:rFonts w:ascii="Segoe UI" w:hAnsi="Segoe UI" w:cs="Segoe UI"/>
          <w:color w:val="212121"/>
          <w:sz w:val="20"/>
          <w:szCs w:val="20"/>
          <w:shd w:val="clear" w:color="auto" w:fill="FFFFFF"/>
          <w:lang w:val="en-GB"/>
        </w:rPr>
        <w:t xml:space="preserve"> </w:t>
      </w:r>
      <w:r w:rsidRPr="00D46B4A">
        <w:rPr>
          <w:rFonts w:ascii="Segoe UI" w:hAnsi="Segoe UI" w:cs="Segoe UI"/>
          <w:color w:val="212121"/>
          <w:sz w:val="20"/>
          <w:szCs w:val="20"/>
          <w:highlight w:val="yellow"/>
          <w:shd w:val="clear" w:color="auto" w:fill="FFFFFF"/>
          <w:lang w:val="en-GB"/>
        </w:rPr>
        <w:t>on the</w:t>
      </w:r>
      <w:r w:rsidRPr="00D46B4A">
        <w:rPr>
          <w:rFonts w:ascii="Segoe UI" w:hAnsi="Segoe UI" w:cs="Segoe UI"/>
          <w:color w:val="212121"/>
          <w:sz w:val="20"/>
          <w:szCs w:val="20"/>
          <w:shd w:val="clear" w:color="auto" w:fill="FFFFFF"/>
          <w:lang w:val="en-GB"/>
        </w:rPr>
        <w:t xml:space="preserve"> protective factors for BC mortality </w:t>
      </w:r>
      <w:r w:rsidRPr="00D46B4A">
        <w:rPr>
          <w:rFonts w:ascii="Segoe UI" w:hAnsi="Segoe UI" w:cs="Segoe UI"/>
          <w:color w:val="212121"/>
          <w:sz w:val="20"/>
          <w:szCs w:val="20"/>
          <w:highlight w:val="yellow"/>
          <w:shd w:val="clear" w:color="auto" w:fill="FFFFFF"/>
          <w:lang w:val="en-GB"/>
        </w:rPr>
        <w:t>which</w:t>
      </w:r>
      <w:r w:rsidRPr="00D46B4A">
        <w:rPr>
          <w:rFonts w:ascii="Segoe UI" w:hAnsi="Segoe UI" w:cs="Segoe UI"/>
          <w:color w:val="212121"/>
          <w:sz w:val="20"/>
          <w:szCs w:val="20"/>
          <w:shd w:val="clear" w:color="auto" w:fill="FFFFFF"/>
          <w:lang w:val="en-GB"/>
        </w:rPr>
        <w:t xml:space="preserve"> could potentially be adopted in </w:t>
      </w:r>
      <w:r w:rsidRPr="00D46B4A">
        <w:rPr>
          <w:rFonts w:ascii="Segoe UI" w:hAnsi="Segoe UI" w:cs="Segoe UI"/>
          <w:color w:val="212121"/>
          <w:sz w:val="20"/>
          <w:szCs w:val="20"/>
          <w:highlight w:val="yellow"/>
          <w:shd w:val="clear" w:color="auto" w:fill="FFFFFF"/>
          <w:lang w:val="en-GB"/>
        </w:rPr>
        <w:t>the</w:t>
      </w:r>
      <w:r w:rsidRPr="00D46B4A">
        <w:rPr>
          <w:rFonts w:ascii="Segoe UI" w:hAnsi="Segoe UI" w:cs="Segoe UI"/>
          <w:color w:val="212121"/>
          <w:sz w:val="20"/>
          <w:szCs w:val="20"/>
          <w:shd w:val="clear" w:color="auto" w:fill="FFFFFF"/>
          <w:lang w:val="en-GB"/>
        </w:rPr>
        <w:t xml:space="preserve"> critical areas </w:t>
      </w:r>
      <w:r w:rsidRPr="00D46B4A">
        <w:rPr>
          <w:rFonts w:ascii="Segoe UI" w:hAnsi="Segoe UI" w:cs="Segoe UI"/>
          <w:color w:val="212121"/>
          <w:sz w:val="20"/>
          <w:szCs w:val="20"/>
          <w:highlight w:val="yellow"/>
          <w:shd w:val="clear" w:color="auto" w:fill="FFFFFF"/>
          <w:lang w:val="en-GB"/>
        </w:rPr>
        <w:t>identified in this study</w:t>
      </w:r>
      <w:r w:rsidRPr="00D46B4A">
        <w:rPr>
          <w:rFonts w:ascii="Segoe UI" w:hAnsi="Segoe UI" w:cs="Segoe UI"/>
          <w:color w:val="212121"/>
          <w:sz w:val="20"/>
          <w:szCs w:val="20"/>
          <w:shd w:val="clear" w:color="auto" w:fill="FFFFFF"/>
          <w:lang w:val="en-GB"/>
        </w:rPr>
        <w:t>.</w:t>
      </w:r>
      <w:bookmarkEnd w:id="0"/>
      <w:r w:rsidRPr="00D46B4A">
        <w:rPr>
          <w:rFonts w:ascii="Segoe UI" w:hAnsi="Segoe UI" w:cs="Segoe UI"/>
          <w:color w:val="212121"/>
          <w:sz w:val="20"/>
          <w:szCs w:val="20"/>
          <w:shd w:val="clear" w:color="auto" w:fill="FFFFFF"/>
          <w:lang w:val="en-GB"/>
        </w:rPr>
        <w:t>”</w:t>
      </w:r>
    </w:p>
    <w:p w:rsidR="001B1254" w:rsidRDefault="00E96441" w:rsidP="00E96441">
      <w:pPr>
        <w:rPr>
          <w:rFonts w:ascii="Segoe UI" w:hAnsi="Segoe UI" w:cs="Segoe UI"/>
          <w:b/>
          <w:bCs/>
          <w:color w:val="212121"/>
          <w:sz w:val="20"/>
          <w:szCs w:val="20"/>
          <w:shd w:val="clear" w:color="auto" w:fill="FFFFFF"/>
        </w:rPr>
      </w:pPr>
      <w:r w:rsidRPr="00D46B4A">
        <w:rPr>
          <w:rFonts w:ascii="Segoe UI" w:hAnsi="Segoe UI" w:cs="Segoe UI"/>
          <w:color w:val="212121"/>
          <w:sz w:val="20"/>
          <w:szCs w:val="20"/>
          <w:shd w:val="clear" w:color="auto" w:fill="FFFFFF"/>
        </w:rPr>
        <w:t>------------------------------------------------------</w:t>
      </w:r>
      <w:r w:rsidRPr="00D46B4A">
        <w:rPr>
          <w:rFonts w:ascii="Segoe UI" w:hAnsi="Segoe UI" w:cs="Segoe UI"/>
          <w:color w:val="212121"/>
          <w:sz w:val="20"/>
          <w:szCs w:val="20"/>
        </w:rPr>
        <w:br/>
      </w:r>
      <w:r w:rsidRPr="001B1254">
        <w:rPr>
          <w:rFonts w:ascii="Segoe UI" w:hAnsi="Segoe UI" w:cs="Segoe UI"/>
          <w:b/>
          <w:bCs/>
          <w:color w:val="212121"/>
          <w:sz w:val="20"/>
          <w:szCs w:val="20"/>
          <w:shd w:val="clear" w:color="auto" w:fill="FFFFFF"/>
        </w:rPr>
        <w:t>Revisor C:</w:t>
      </w:r>
    </w:p>
    <w:p w:rsidR="00E96441" w:rsidRPr="00D46B4A" w:rsidRDefault="00E96441"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Methods: Does it describe how the objectives were reached? Are the study design and methodology appropriate to its objectives? Are there any methodological failures? Is the statistical method accurate? Is the methodology in epidemiological based manuscripts adequate? Methods are appropriate for the purpose of the study. A couple of notes to consider:</w:t>
      </w:r>
    </w:p>
    <w:p w:rsidR="001B1254" w:rsidRDefault="001B1254" w:rsidP="00383DE6">
      <w:pPr>
        <w:rPr>
          <w:rFonts w:ascii="Segoe UI" w:hAnsi="Segoe UI" w:cs="Segoe UI"/>
          <w:b/>
          <w:bCs/>
          <w:color w:val="212121"/>
          <w:sz w:val="20"/>
          <w:szCs w:val="20"/>
          <w:shd w:val="clear" w:color="auto" w:fill="FFFFFF"/>
        </w:rPr>
      </w:pPr>
    </w:p>
    <w:p w:rsidR="00383DE6" w:rsidRPr="00D46B4A" w:rsidRDefault="00383DE6" w:rsidP="00383DE6">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C</w:t>
      </w:r>
      <w:r w:rsidR="001B1254" w:rsidRPr="00D46B4A">
        <w:rPr>
          <w:rFonts w:ascii="Segoe UI" w:hAnsi="Segoe UI" w:cs="Segoe UI"/>
          <w:b/>
          <w:bCs/>
          <w:color w:val="212121"/>
          <w:sz w:val="20"/>
          <w:szCs w:val="20"/>
          <w:shd w:val="clear" w:color="auto" w:fill="FFFFFF"/>
        </w:rPr>
        <w:t>OMMENT</w:t>
      </w:r>
      <w:r w:rsidRPr="00D46B4A">
        <w:rPr>
          <w:rFonts w:ascii="Segoe UI" w:hAnsi="Segoe UI" w:cs="Segoe UI"/>
          <w:b/>
          <w:bCs/>
          <w:color w:val="212121"/>
          <w:sz w:val="20"/>
          <w:szCs w:val="20"/>
          <w:shd w:val="clear" w:color="auto" w:fill="FFFFFF"/>
        </w:rPr>
        <w:t xml:space="preserve"> 1:</w:t>
      </w:r>
    </w:p>
    <w:p w:rsidR="00F0481F" w:rsidRPr="00D46B4A" w:rsidRDefault="00E96441" w:rsidP="004D5FA4">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It is not clear in the text why the authors considered the age class “&lt;= 64”. It should be clear why the choice of not mutually exclusive age-groups.</w:t>
      </w:r>
    </w:p>
    <w:p w:rsidR="00F0481F" w:rsidRPr="00D46B4A" w:rsidRDefault="00F0481F" w:rsidP="004D5FA4">
      <w:pPr>
        <w:rPr>
          <w:rFonts w:ascii="Segoe UI" w:hAnsi="Segoe UI" w:cs="Segoe UI"/>
          <w:b/>
          <w:bCs/>
          <w:color w:val="212121"/>
          <w:sz w:val="20"/>
          <w:szCs w:val="20"/>
          <w:u w:val="single"/>
        </w:rPr>
      </w:pPr>
      <w:r w:rsidRPr="00D46B4A">
        <w:rPr>
          <w:rFonts w:ascii="Segoe UI" w:hAnsi="Segoe UI" w:cs="Segoe UI"/>
          <w:b/>
          <w:bCs/>
          <w:color w:val="212121"/>
          <w:sz w:val="20"/>
          <w:szCs w:val="20"/>
          <w:u w:val="single"/>
        </w:rPr>
        <w:t>REPLY:</w:t>
      </w:r>
    </w:p>
    <w:p w:rsidR="00F0481F" w:rsidRPr="001B1254" w:rsidRDefault="00786702" w:rsidP="004D5FA4">
      <w:pPr>
        <w:rPr>
          <w:rFonts w:ascii="Segoe UI" w:hAnsi="Segoe UI" w:cs="Segoe UI"/>
          <w:color w:val="212121"/>
          <w:sz w:val="20"/>
          <w:szCs w:val="20"/>
        </w:rPr>
      </w:pPr>
      <w:r w:rsidRPr="00D46B4A">
        <w:rPr>
          <w:rFonts w:ascii="Segoe UI" w:hAnsi="Segoe UI" w:cs="Segoe UI"/>
          <w:color w:val="212121"/>
          <w:sz w:val="20"/>
          <w:szCs w:val="20"/>
        </w:rPr>
        <w:t xml:space="preserve">The analysis on the ≤64 years group (which englobes the &lt;50 and the 50-64 years age-groups) was conducted because the mortality rate by breast cancer prior to the age of 65 was </w:t>
      </w:r>
      <w:r>
        <w:rPr>
          <w:rFonts w:ascii="Segoe UI" w:hAnsi="Segoe UI" w:cs="Segoe UI"/>
          <w:color w:val="212121"/>
          <w:sz w:val="20"/>
          <w:szCs w:val="20"/>
        </w:rPr>
        <w:t>one</w:t>
      </w:r>
      <w:r w:rsidRPr="00D46B4A">
        <w:rPr>
          <w:rFonts w:ascii="Segoe UI" w:hAnsi="Segoe UI" w:cs="Segoe UI"/>
          <w:color w:val="212121"/>
          <w:sz w:val="20"/>
          <w:szCs w:val="20"/>
        </w:rPr>
        <w:t xml:space="preserve"> health indicator </w:t>
      </w:r>
      <w:r>
        <w:rPr>
          <w:rFonts w:ascii="Segoe UI" w:hAnsi="Segoe UI" w:cs="Segoe UI"/>
          <w:color w:val="212121"/>
          <w:sz w:val="20"/>
          <w:szCs w:val="20"/>
        </w:rPr>
        <w:t xml:space="preserve">being assessed continuously </w:t>
      </w:r>
      <w:r w:rsidRPr="00D46B4A">
        <w:rPr>
          <w:rFonts w:ascii="Segoe UI" w:hAnsi="Segoe UI" w:cs="Segoe UI"/>
          <w:color w:val="212121"/>
          <w:sz w:val="20"/>
          <w:szCs w:val="20"/>
        </w:rPr>
        <w:t>in our country.</w:t>
      </w:r>
      <w:r w:rsidRPr="00D46B4A">
        <w:rPr>
          <w:rFonts w:ascii="Segoe UI" w:hAnsi="Segoe UI" w:cs="Segoe UI"/>
          <w:color w:val="212121"/>
          <w:sz w:val="20"/>
          <w:szCs w:val="20"/>
          <w:vertAlign w:val="superscript"/>
        </w:rPr>
        <w:t>14</w:t>
      </w:r>
      <w:r w:rsidRPr="00D46B4A">
        <w:rPr>
          <w:rFonts w:ascii="Segoe UI" w:hAnsi="Segoe UI" w:cs="Segoe UI"/>
          <w:color w:val="212121"/>
          <w:sz w:val="20"/>
          <w:szCs w:val="20"/>
        </w:rPr>
        <w:t xml:space="preserve"> Additionally, the analysis conducted in this age group done in order to obtain comparability of the published results for breast cancer mortality in the Portuguese setting.</w:t>
      </w:r>
      <w:r w:rsidRPr="00D46B4A">
        <w:rPr>
          <w:rFonts w:ascii="Segoe UI" w:hAnsi="Segoe UI" w:cs="Segoe UI"/>
          <w:color w:val="212121"/>
          <w:sz w:val="20"/>
          <w:szCs w:val="20"/>
          <w:vertAlign w:val="superscript"/>
        </w:rPr>
        <w:t>9,13–19</w:t>
      </w:r>
      <w:r w:rsidR="001B1254">
        <w:rPr>
          <w:rFonts w:ascii="Segoe UI" w:hAnsi="Segoe UI" w:cs="Segoe UI"/>
          <w:color w:val="212121"/>
          <w:sz w:val="20"/>
          <w:szCs w:val="20"/>
        </w:rPr>
        <w:t xml:space="preserve"> Additionally, the Methods section was changed in order to reflect </w:t>
      </w:r>
      <w:r w:rsidR="001B1254" w:rsidRPr="001B1254">
        <w:rPr>
          <w:rFonts w:ascii="Segoe UI" w:hAnsi="Segoe UI" w:cs="Segoe UI"/>
          <w:color w:val="212121"/>
          <w:sz w:val="20"/>
          <w:szCs w:val="20"/>
        </w:rPr>
        <w:t xml:space="preserve">the reviewer’s comments: </w:t>
      </w:r>
      <w:r w:rsidR="001B1254">
        <w:rPr>
          <w:rFonts w:ascii="Segoe UI" w:hAnsi="Segoe UI" w:cs="Segoe UI"/>
          <w:color w:val="212121"/>
          <w:sz w:val="20"/>
          <w:szCs w:val="20"/>
        </w:rPr>
        <w:t>“</w:t>
      </w:r>
      <w:r w:rsidR="001B1254" w:rsidRPr="001B1254">
        <w:rPr>
          <w:rFonts w:ascii="Segoe UI" w:hAnsi="Segoe UI" w:cs="Segoe UI"/>
          <w:sz w:val="20"/>
          <w:szCs w:val="20"/>
          <w:lang w:val="en-GB"/>
        </w:rPr>
        <w:t>not mutually exclusive age-groups (&lt;50 years,</w:t>
      </w:r>
      <w:r w:rsidR="00C301B7" w:rsidRPr="001B1254">
        <w:rPr>
          <w:rFonts w:ascii="Segoe UI" w:hAnsi="Segoe UI" w:cs="Segoe UI"/>
          <w:sz w:val="20"/>
          <w:szCs w:val="20"/>
          <w:vertAlign w:val="superscript"/>
          <w:lang w:val="en-GB"/>
        </w:rPr>
        <w:fldChar w:fldCharType="begin" w:fldLock="1"/>
      </w:r>
      <w:r w:rsidR="001B1254" w:rsidRPr="001B1254">
        <w:rPr>
          <w:rFonts w:ascii="Segoe UI" w:hAnsi="Segoe UI" w:cs="Segoe UI"/>
          <w:sz w:val="20"/>
          <w:szCs w:val="20"/>
          <w:vertAlign w:val="superscript"/>
          <w:lang w:val="en-GB"/>
        </w:rPr>
        <w:instrText>ADDIN CSL_CITATION { "citationItems" : [ { "id" : "ITEM-1", "itemData" : { "author" : [ { "dropping-particle" : "", "family" : "Bray", "given" : "Freddie", "non-dropping-particle" : "", "parse-names" : false, "suffix" : "" }, { "dropping-particle" : "", "family" : "McCarron", "given" : "Peter", "non-dropping-particle" : "", "parse-names" : false, "suffix" : "" }, { "dropping-particle" : "", "family" : "Parkin", "given" : "D Maxwell", "non-dropping-particle" : "", "parse-names" : false, "suffix" : "" } ], "container-title" : "Breast Cancer Research", "id" : "ITEM-1", "issue" : "6", "issued" : { "date-parts" : [ [ "2004" ] ] }, "page" : "229-239", "title" : "The changing global patterns of female breast cancer incidence and mortality", "type" : "article-journal", "volume" : "6" }, "uris" : [ "http://www.mendeley.com/documents/?uuid=8c6a3ffb-f480-465c-b946-7ec77f2757ff" ] }, { "id" : "ITEM-2", "itemData" : { "URL" : "https://www.dgs.pt/estatisticas-de-saude/estatisticas-de-saude/publicacoes/portugal-doencas-oncologicas-em-numeros-2014-pdf.aspx", "author" : [ { "dropping-particle" : "", "family" : "Dire\u00e7\u00e3o-Geral da Sa\u00fade", "given" : "", "non-dropping-particle" : "", "parse-names" : false, "suffix" : "" } ], "id" : "ITEM-2", "issued" : { "date-parts" : [ [ "2014" ] ] }, "publisher-place" : "Lisboa", "title" : "Portugal: Doen\u00e7as Oncol\u00f3gicas em n\u00fameros \u2013 2014: Programa Nacional para as Doen\u00e7as Oncol\u00f3gicas.", "type" : "webpage" }, "uris" : [ "http://www.mendeley.com/documents/?uuid=b7c9c3a1-061d-401c-9556-d3ca0728e212" ] }, { "id" : "ITEM-3", "itemData" : { "author" : [ { "dropping-particle" : "", "family" : "Poll\u00e1n", "given" : "Marina", "non-dropping-particle" : "", "parse-names" : false, "suffix" : "" }, { "dropping-particle" : "", "family" : "Ramis", "given" : "Rebeca", "non-dropping-particle" : "", "parse-names" : false, "suffix" : "" }, { "dropping-particle" : "", "family" : "Aragon\u00e9s", "given" : "Nuria", "non-dropping-particle" : "", "parse-names" : false, "suffix" : "" }, { "dropping-particle" : "", "family" : "P\u00e9rez-", "given" : "Beatriz", "non-dropping-particle" : "", "parse-names" : false, "suffix" : "" }, { "dropping-particle" : "", "family" : "G\u00f3mez", "given" : "", "non-dropping-particle" : "", "parse-names" : false, "suffix" : "" }, { "dropping-particle" : "", "family" : "G\u00f3mez", "given" : "Diana", "non-dropping-particle" : "", "parse-names" : false, "suffix" : "" }, { "dropping-particle" : "", "family" : "Lope", "given" : "Virginia", "non-dropping-particle" : "", "parse-names" : false, "suffix" : "" }, { "dropping-particle" : "", "family" : "Garc\u00eda-P\u00e9rez", "given" : "Javier", "non-dropping-particle" : "", "parse-names" : false, "suffix" : "" }, { "dropping-particle" : "", "family" : "Carrasco", "given" : "Jose Miguel", "non-dropping-particle" : "", "parse-names" : false, "suffix" : "" }, { "dropping-particle" : "", "family" : "Garc\u00eda-Mendiz\u00e1bal", "given" : "Maria Jos\u00e9", "non-dropping-particle" : "", "parse-names" : false, "suffix" : "" }, { "dropping-particle" : "", "family" : "L\u00f3pez-", "given" : "Gonzalo", "non-dropping-particle" : "", "parse-names" : false, "suffix" : "" }, { "dropping-particle" : "", "family" : "Abente", "given" : "", "non-dropping-particle" : "", "parse-names" : false, "suffix" : "" } ], "container-title" : "BMC Cancer", "id" : "ITEM-3", "issued" : { "date-parts" : [ [ "2007" ] ] }, "page" : "78", "title" : "Municipal distribution of breast cancer mortality among women in Spain", "type" : "article-journal", "volume" : "7" }, "uris" : [ "http://www.mendeley.com/documents/?uuid=8273e4f0-7ac6-4c64-b4c7-d443c11be2a7", "http://www.mendeley.com/documents/?uuid=65908b6a-90ba-48f9-8ec7-e22ae1897de7" ] }, { "id" : "ITEM-4", "itemData" : { "author" : [ { "dropping-particle" : "", "family" : "Autier", "given" : "Philippe", "non-dropping-particle" : "", "parse-names" : false, "suffix" : "" }, { "dropping-particle" : "", "family" : "Boniol", "given" : "Mathieu", "non-dropping-particle" : "", "parse-names" : false, "suffix" : "" }, { "dropping-particle" : "", "family" : "LaVecchia", "given" : "Carlo", "non-dropping-particle" : "", "parse-names" : false, "suffix" : "" }, { "dropping-particle" : "", "family" : "Vatten", "given" : "Lars", "non-dropping-particle" : "", "parse-names" : false, "suffix" : "" }, { "dropping-particle" : "", "family" : "Gavin", "given" : "Anna", "non-dropping-particle" : "", "parse-names" : false, "suffix" : "" }, { "dropping-particle" : "", "family" : "H\u00e9ry", "given" : "Clarisse", "non-dropping-particle" : "", "parse-names" : false, "suffix" : "" }, { "dropping-particle" : "", "family" : "Heanue", "given" : "Mary", "non-dropping-particle" : "", "parse-names" : false, "suffix" : "" } ], "container-title" : "BMJ", "id" : "ITEM-4", "issued" : { "date-parts" : [ [ "2010" ] ] }, "page" : "c3620", "title" : "Disparities in breast cancer mortality trends between 30 European countries: retrospective trend analysis of WHO mortality database", "type" : "article-journal", "volume" : "341" }, "uris" : [ "http://www.mendeley.com/documents/?uuid=b5df349b-29b3-4935-abe7-0838f6d5a9f7", "http://www.mendeley.com/documents/?uuid=d6590d03-8140-40dc-8ab7-631d68335b46", "http://www.mendeley.com/documents/?uuid=f44411ed-9cbe-46a8-bb9b-4fbf4c4f33ef" ] } ], "mendeley" : { "formattedCitation" : "(4,8,9,33)", "plainTextFormattedCitation" : "(4,8,9,33)", "previouslyFormattedCitation" : "(Autier et al., 2010; Bray et al., 2004; Dire\u00e7\u00e3o-Geral da Sa\u00fade, 2014; Poll\u00e1n et al., 2007)" }, "properties" : { "noteIndex" : 0 }, "schema" : "https://github.com/citation-style-language/schema/raw/master/csl-citation.json" }</w:instrText>
      </w:r>
      <w:r w:rsidR="00C301B7" w:rsidRPr="001B1254">
        <w:rPr>
          <w:rFonts w:ascii="Segoe UI" w:hAnsi="Segoe UI" w:cs="Segoe UI"/>
          <w:sz w:val="20"/>
          <w:szCs w:val="20"/>
          <w:vertAlign w:val="superscript"/>
          <w:lang w:val="en-GB"/>
        </w:rPr>
        <w:fldChar w:fldCharType="separate"/>
      </w:r>
      <w:r w:rsidR="001B1254" w:rsidRPr="001B1254">
        <w:rPr>
          <w:rFonts w:ascii="Segoe UI" w:hAnsi="Segoe UI" w:cs="Segoe UI"/>
          <w:noProof/>
          <w:sz w:val="20"/>
          <w:szCs w:val="20"/>
          <w:vertAlign w:val="superscript"/>
          <w:lang w:val="en-GB"/>
        </w:rPr>
        <w:t>4,8,9,33</w:t>
      </w:r>
      <w:r w:rsidR="00C301B7" w:rsidRPr="001B1254">
        <w:rPr>
          <w:rFonts w:ascii="Segoe UI" w:hAnsi="Segoe UI" w:cs="Segoe UI"/>
          <w:sz w:val="20"/>
          <w:szCs w:val="20"/>
          <w:vertAlign w:val="superscript"/>
          <w:lang w:val="en-GB"/>
        </w:rPr>
        <w:fldChar w:fldCharType="end"/>
      </w:r>
      <w:r w:rsidR="001B1254" w:rsidRPr="001B1254">
        <w:rPr>
          <w:rFonts w:ascii="Segoe UI" w:hAnsi="Segoe UI" w:cs="Segoe UI"/>
          <w:sz w:val="20"/>
          <w:szCs w:val="20"/>
          <w:lang w:val="en-GB"/>
        </w:rPr>
        <w:t xml:space="preserve"> 50–64 years, ≤64 years </w:t>
      </w:r>
      <w:r w:rsidR="001B1254" w:rsidRPr="001B1254">
        <w:rPr>
          <w:rFonts w:ascii="Segoe UI" w:hAnsi="Segoe UI" w:cs="Segoe UI"/>
          <w:sz w:val="20"/>
          <w:szCs w:val="20"/>
          <w:highlight w:val="yellow"/>
          <w:lang w:val="en-GB"/>
        </w:rPr>
        <w:t>[for comparability reasons]</w:t>
      </w:r>
      <w:r w:rsidR="001B1254" w:rsidRPr="001B1254">
        <w:rPr>
          <w:rFonts w:ascii="Segoe UI" w:hAnsi="Segoe UI" w:cs="Segoe UI"/>
          <w:sz w:val="20"/>
          <w:szCs w:val="20"/>
          <w:lang w:val="en-GB"/>
        </w:rPr>
        <w:t>,</w:t>
      </w:r>
      <w:r w:rsidR="00C301B7" w:rsidRPr="001B1254">
        <w:rPr>
          <w:rFonts w:ascii="Segoe UI" w:hAnsi="Segoe UI" w:cs="Segoe UI"/>
          <w:b/>
          <w:sz w:val="20"/>
          <w:szCs w:val="20"/>
          <w:vertAlign w:val="superscript"/>
          <w:lang w:val="en-GB"/>
        </w:rPr>
        <w:fldChar w:fldCharType="begin" w:fldLock="1"/>
      </w:r>
      <w:r w:rsidR="001B1254" w:rsidRPr="001B1254">
        <w:rPr>
          <w:rFonts w:ascii="Segoe UI" w:hAnsi="Segoe UI" w:cs="Segoe UI"/>
          <w:b/>
          <w:sz w:val="20"/>
          <w:szCs w:val="20"/>
          <w:vertAlign w:val="superscript"/>
          <w:lang w:val="en-GB"/>
        </w:rPr>
        <w:instrText>ADDIN CSL_CITATION { "citationItems" : [ { "id" : "ITEM-1", "itemData" : { "URL" : "https://www.dgs.pt/estatisticas-de-saude/estatisticas-de-saude/publicacoes/portugal-doencas-oncologicas-em-numeros-2015-pdf.aspx", "author" : [ { "dropping-particle" : "", "family" : "Dire\u00e7\u00e3o-Geral da Sa\u00fade", "given" : "", "non-dropping-particle" : "", "parse-names" : false, "suffix" : "" } ], "id" : "ITEM-1", "issued" : { "date-parts" : [ [ "2016" ] ] }, "publisher-place" : "Lisboa", "title" : "Portugal: Doen\u00e7as Oncol\u00f3gicas em n\u00fameros \u2013 2015: Programa Nacional para as Doen\u00e7as Oncol\u00f3gicas.", "type" : "webpage" }, "uris" : [ "http://www.mendeley.com/documents/?uuid=3d33c12c-e033-4125-aa86-f5247412e723" ] }, { "id" : "ITEM-2", "itemData" : { "URL" : "https://www.dgs.pt/estatisticas-de-saude/estatisticas-de-saude/publicacoes/portugal-doencas-oncologicas-em-numeros-2014-pdf.aspx", "author" : [ { "dropping-particle" : "", "family" : "Dire\u00e7\u00e3o-Geral da Sa\u00fade", "given" : "", "non-dropping-particle" : "", "parse-names" : false, "suffix" : "" } ], "id" : "ITEM-2", "issued" : { "date-parts" : [ [ "2014" ] ] }, "publisher-place" : "Lisboa", "title" : "Portugal: Doen\u00e7as Oncol\u00f3gicas em n\u00fameros \u2013 2014: Programa Nacional para as Doen\u00e7as Oncol\u00f3gicas.", "type" : "webpage" }, "uris" : [ "http://www.mendeley.com/documents/?uuid=b7c9c3a1-061d-401c-9556-d3ca0728e212" ] }, { "id" : "ITEM-3", "itemData" : { "author" : [ { "dropping-particle" : "", "family" : "DGS", "given" : "", "non-dropping-particle" : "", "parse-names" : false, "suffix" : "" } ], "container-title" : "PNS: National Health Plan - Indicators and Targets", "id" : "ITEM-3", "issued" : { "date-parts" : [ [ "2010" ] ] }, "title" : "Mortalidade por cancro da mama feminina antes dos 65 anos", "type" : "webpage" }, "uris" : [ "http://www.mendeley.com/documents/?uuid=622f6db2-1de7-41b8-b729-10d11c66ecba", "http://www.mendeley.com/documents/?uuid=314d8db9-0ea9-49f5-904f-66be766f965b" ] }, { "id" : "ITEM-4", "itemData" : { "URL" : "https://www.dgs.pt/estatisticas-de-saude/estatisticas-de-saude/publicacoes/portugal-doencas-oncologicas-em-numeros-2013-pdf.aspx", "author" : [ { "dropping-particle" : "", "family" : "Direc\u00e7\u00e3o-Geral da Sa\u00fade.", "given" : "", "non-dropping-particle" : "", "parse-names" : false, "suffix" : "" } ], "id" : "ITEM-4", "issued" : { "date-parts" : [ [ "2013" ] ] }, "publisher-place" : "Lisboa", "title" : "Portugal: Doen\u00e7as Oncol\u00f3gicas em n\u00fameros \u2013 2013: Programa Nacional para as Doen\u00e7as Oncol\u00f3gicas.", "type" : "webpage" }, "uris" : [ "http://www.mendeley.com/documents/?uuid=415fdd89-66af-47f7-bc9d-97cf34408cf9", "http://www.mendeley.com/documents/?uuid=c41696a3-6929-438e-8be8-b2431a8b5e1e", "http://www.mendeley.com/documents/?uuid=9b99a8bc-ab70-4429-8d35-1edc6fecf500" ] }, { "id" : "ITEM-5", "itemData" : { "author" : [ { "dropping-particle" : "", "family" : "INE", "given" : "", "non-dropping-particle" : "", "parse-names" : false, "suffix" : "" } ], "id" : "ITEM-5", "issued" : { "date-parts" : [ [ "2014" ] ] }, "title" : "Risco de Morrer - 2012", "type" : "report" }, "uris" : [ "http://www.mendeley.com/documents/?uuid=0d0a7c2a-9979-4fd8-bd0a-f3b95e5ebc05", "http://www.mendeley.com/documents/?uuid=327ecf70-03c9-43bf-b10e-9c943860eb0e", "http://www.mendeley.com/documents/?uuid=c1254c64-5b8f-4b67-a0aa-5c9fd2cf26b5" ] }, { "id" : "ITEM-6", "itemData" : { "author" : [ { "dropping-particle" : "", "family" : "Direc\u00e7\u00e3o Geral de Sa\u00fade", "given" : "", "non-dropping-particle" : "", "parse-names" : false, "suffix" : "" } ], "id" : "ITEM-6", "issued" : { "date-parts" : [ [ "2012" ] ] }, "title" : "Plano Nacional de Sa\u00fade 2012\u20132016: 7. Indicadores e Metas em Sa\u00fade", "type" : "report" }, "uris" : [ "http://www.mendeley.com/documents/?uuid=25f0ae4d-dbc0-4ceb-8e11-455dfbbae138", "http://www.mendeley.com/documents/?uuid=39a07a03-3847-4b45-95f4-7f4a6b3629e4", "http://www.mendeley.com/documents/?uuid=ae0f8a94-bf78-4869-abd7-4650cce14385" ] }, { "id" : "ITEM-7", "itemData" : { "author" : [ { "dropping-particle" : "", "family" : "Instituto Nacional de Estat\u00edstica IP", "given" : "", "non-dropping-particle" : "", "parse-names" : false, "suffix" : "" } ], "id" : "ITEM-7", "issued" : { "date-parts" : [ [ "2015" ] ] }, "title" : "Causas de morte 2013", "type" : "report" }, "uris" : [ "http://www.mendeley.com/documents/?uuid=55577ac7-a8cf-4e24-aea2-cdef7d5fa88e", "http://www.mendeley.com/documents/?uuid=defc6a3a-3343-4fee-b3ae-a70b65b4879c", "http://www.mendeley.com/documents/?uuid=c75cadfd-63d6-401f-ae44-c8b567d1a0e4" ] }, { "id" : "ITEM-8", "itemData" : { "author" : [ { "dropping-particle" : "", "family" : "Instituto Nacional de Estat\u00edstica IP", "given" : "", "non-dropping-particle" : "", "parse-names" : false, "suffix" : "" } ], "id" : "ITEM-8", "issued" : { "date-parts" : [ [ "2016" ] ] }, "title" : "Causas de morte 2014", "type" : "report" }, "uris" : [ "http://www.mendeley.com/documents/?uuid=29f25008-ed6a-4718-8aa9-11fdc01ad936", "http://www.mendeley.com/documents/?uuid=df8bee07-3fe4-4ba6-97d5-0cf4e8af1797", "http://www.mendeley.com/documents/?uuid=b88c5adc-b072-44ec-8da3-82c10438bdd5" ] } ], "mendeley" : { "formattedCitation" : "(9,13\u201319)", "plainTextFormattedCitation" : "(9,13\u201319)", "previouslyFormattedCitation" : "(DGS, 2010; Dire\u00e7\u00e3o-Geral da Sa\u00fade, 2016, 2014; Direc\u00e7\u00e3o-Geral da Sa\u00fade., 2013; Direc\u00e7\u00e3o Geral de Sa\u00fade, 2012; INE, 2014; Instituto Nacional de Estat\u00edstica IP, 2016, 2015)" }, "properties" : { "noteIndex" : 0 }, "schema" : "https://github.com/citation-style-language/schema/raw/master/csl-citation.json" }</w:instrText>
      </w:r>
      <w:r w:rsidR="00C301B7" w:rsidRPr="001B1254">
        <w:rPr>
          <w:rFonts w:ascii="Segoe UI" w:hAnsi="Segoe UI" w:cs="Segoe UI"/>
          <w:b/>
          <w:sz w:val="20"/>
          <w:szCs w:val="20"/>
          <w:vertAlign w:val="superscript"/>
          <w:lang w:val="en-GB"/>
        </w:rPr>
        <w:fldChar w:fldCharType="separate"/>
      </w:r>
      <w:r w:rsidR="001B1254" w:rsidRPr="001B1254">
        <w:rPr>
          <w:rFonts w:ascii="Segoe UI" w:hAnsi="Segoe UI" w:cs="Segoe UI"/>
          <w:noProof/>
          <w:sz w:val="20"/>
          <w:szCs w:val="20"/>
          <w:vertAlign w:val="superscript"/>
        </w:rPr>
        <w:t>9,13–19</w:t>
      </w:r>
      <w:r w:rsidR="00C301B7" w:rsidRPr="001B1254">
        <w:rPr>
          <w:rFonts w:ascii="Segoe UI" w:hAnsi="Segoe UI" w:cs="Segoe UI"/>
          <w:b/>
          <w:sz w:val="20"/>
          <w:szCs w:val="20"/>
          <w:vertAlign w:val="superscript"/>
          <w:lang w:val="en-GB"/>
        </w:rPr>
        <w:fldChar w:fldCharType="end"/>
      </w:r>
      <w:r w:rsidR="001B1254">
        <w:rPr>
          <w:rFonts w:ascii="Segoe UI" w:hAnsi="Segoe UI" w:cs="Segoe UI"/>
          <w:b/>
          <w:sz w:val="20"/>
          <w:szCs w:val="20"/>
          <w:lang w:val="en-GB"/>
        </w:rPr>
        <w:t>” .</w:t>
      </w:r>
    </w:p>
    <w:p w:rsidR="00786702" w:rsidRPr="00D46B4A" w:rsidRDefault="00786702" w:rsidP="004D5FA4">
      <w:pPr>
        <w:rPr>
          <w:rFonts w:ascii="Segoe UI" w:hAnsi="Segoe UI" w:cs="Segoe UI"/>
          <w:color w:val="212121"/>
          <w:sz w:val="20"/>
          <w:szCs w:val="20"/>
        </w:rPr>
      </w:pPr>
    </w:p>
    <w:p w:rsidR="00383DE6" w:rsidRPr="00D46B4A" w:rsidRDefault="00383DE6" w:rsidP="00383DE6">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C</w:t>
      </w:r>
      <w:r w:rsidR="001B1254" w:rsidRPr="00D46B4A">
        <w:rPr>
          <w:rFonts w:ascii="Segoe UI" w:hAnsi="Segoe UI" w:cs="Segoe UI"/>
          <w:b/>
          <w:bCs/>
          <w:color w:val="212121"/>
          <w:sz w:val="20"/>
          <w:szCs w:val="20"/>
          <w:shd w:val="clear" w:color="auto" w:fill="FFFFFF"/>
        </w:rPr>
        <w:t xml:space="preserve">OMMENT </w:t>
      </w:r>
      <w:r w:rsidRPr="00D46B4A">
        <w:rPr>
          <w:rFonts w:ascii="Segoe UI" w:hAnsi="Segoe UI" w:cs="Segoe UI"/>
          <w:b/>
          <w:bCs/>
          <w:color w:val="212121"/>
          <w:sz w:val="20"/>
          <w:szCs w:val="20"/>
          <w:shd w:val="clear" w:color="auto" w:fill="FFFFFF"/>
        </w:rPr>
        <w:t>2:</w:t>
      </w:r>
    </w:p>
    <w:p w:rsidR="00FE4BCE" w:rsidRPr="00D46B4A" w:rsidRDefault="00E96441" w:rsidP="004D5FA4">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The software used should be correctly referenced as IBM SPSS Statistics for Windows, Version 22.0 (IBM Corp. Released 2013. IBM SPSS Statistics for Windows, Version 22.0. Armonk, NY: IBM Corp.) not as in the text “Statistical Package for Social Sciences (SPSS™, version 22 for Windows)”</w:t>
      </w:r>
    </w:p>
    <w:p w:rsidR="00FE4BCE" w:rsidRPr="00D46B4A" w:rsidRDefault="00FE4BCE" w:rsidP="004D5FA4">
      <w:pPr>
        <w:rPr>
          <w:rFonts w:ascii="Segoe UI" w:hAnsi="Segoe UI" w:cs="Segoe UI"/>
          <w:b/>
          <w:bCs/>
          <w:color w:val="212121"/>
          <w:sz w:val="20"/>
          <w:szCs w:val="20"/>
          <w:u w:val="single"/>
        </w:rPr>
      </w:pPr>
      <w:r w:rsidRPr="00D46B4A">
        <w:rPr>
          <w:rFonts w:ascii="Segoe UI" w:hAnsi="Segoe UI" w:cs="Segoe UI"/>
          <w:b/>
          <w:bCs/>
          <w:color w:val="212121"/>
          <w:sz w:val="20"/>
          <w:szCs w:val="20"/>
          <w:u w:val="single"/>
        </w:rPr>
        <w:lastRenderedPageBreak/>
        <w:t>REPLY:</w:t>
      </w:r>
    </w:p>
    <w:p w:rsidR="00383DE6" w:rsidRPr="00D46B4A" w:rsidRDefault="006C0A1F" w:rsidP="004D5FA4">
      <w:pPr>
        <w:rPr>
          <w:rFonts w:ascii="Segoe UI" w:hAnsi="Segoe UI" w:cs="Segoe UI"/>
          <w:color w:val="212121"/>
          <w:sz w:val="20"/>
          <w:szCs w:val="20"/>
          <w:shd w:val="clear" w:color="auto" w:fill="FFFFFF"/>
        </w:rPr>
      </w:pPr>
      <w:r w:rsidRPr="00D46B4A">
        <w:rPr>
          <w:rFonts w:ascii="Segoe UI" w:hAnsi="Segoe UI" w:cs="Segoe UI"/>
          <w:color w:val="212121"/>
          <w:sz w:val="20"/>
          <w:szCs w:val="20"/>
        </w:rPr>
        <w:t xml:space="preserve">The text was corrected </w:t>
      </w:r>
      <w:r w:rsidR="001B1254">
        <w:rPr>
          <w:rFonts w:ascii="Segoe UI" w:hAnsi="Segoe UI" w:cs="Segoe UI"/>
          <w:color w:val="212121"/>
          <w:sz w:val="20"/>
          <w:szCs w:val="20"/>
        </w:rPr>
        <w:t xml:space="preserve">as per the reviewer’s comment </w:t>
      </w:r>
      <w:r w:rsidRPr="00D46B4A">
        <w:rPr>
          <w:rFonts w:ascii="Segoe UI" w:hAnsi="Segoe UI" w:cs="Segoe UI"/>
          <w:color w:val="212121"/>
          <w:sz w:val="20"/>
          <w:szCs w:val="20"/>
        </w:rPr>
        <w:t>to</w:t>
      </w:r>
      <w:r w:rsidR="001B1254">
        <w:rPr>
          <w:rFonts w:ascii="Segoe UI" w:hAnsi="Segoe UI" w:cs="Segoe UI"/>
          <w:color w:val="212121"/>
          <w:sz w:val="20"/>
          <w:szCs w:val="20"/>
        </w:rPr>
        <w:t>:</w:t>
      </w:r>
      <w:r w:rsidRPr="00D46B4A">
        <w:rPr>
          <w:rFonts w:ascii="Segoe UI" w:hAnsi="Segoe UI" w:cs="Segoe UI"/>
          <w:color w:val="212121"/>
          <w:sz w:val="20"/>
          <w:szCs w:val="20"/>
        </w:rPr>
        <w:t xml:space="preserve"> “The data was </w:t>
      </w:r>
      <w:proofErr w:type="spellStart"/>
      <w:r w:rsidRPr="00D46B4A">
        <w:rPr>
          <w:rFonts w:ascii="Segoe UI" w:hAnsi="Segoe UI" w:cs="Segoe UI"/>
          <w:color w:val="212121"/>
          <w:sz w:val="20"/>
          <w:szCs w:val="20"/>
        </w:rPr>
        <w:t>analysed</w:t>
      </w:r>
      <w:proofErr w:type="spellEnd"/>
      <w:r w:rsidRPr="00D46B4A">
        <w:rPr>
          <w:rFonts w:ascii="Segoe UI" w:hAnsi="Segoe UI" w:cs="Segoe UI"/>
          <w:color w:val="212121"/>
          <w:sz w:val="20"/>
          <w:szCs w:val="20"/>
        </w:rPr>
        <w:t xml:space="preserve"> using the </w:t>
      </w:r>
      <w:bookmarkStart w:id="1" w:name="_Hlk14204168"/>
      <w:r w:rsidR="003C242F" w:rsidRPr="00D46B4A">
        <w:rPr>
          <w:rFonts w:ascii="Segoe UI" w:hAnsi="Segoe UI" w:cs="Segoe UI"/>
          <w:color w:val="212121"/>
          <w:sz w:val="20"/>
          <w:szCs w:val="20"/>
        </w:rPr>
        <w:t xml:space="preserve">software </w:t>
      </w:r>
      <w:r w:rsidRPr="00D46B4A">
        <w:rPr>
          <w:rFonts w:ascii="Segoe UI" w:hAnsi="Segoe UI" w:cs="Segoe UI"/>
          <w:color w:val="212121"/>
          <w:sz w:val="20"/>
          <w:szCs w:val="20"/>
          <w:highlight w:val="yellow"/>
        </w:rPr>
        <w:t>IBM SPSS Statistics for Windows, Version 22.0 (IBM Corp. Released 2013. IBM SPSS Statistics for Windows, Version 22.0. Armonk, NY: IBM Corp.)</w:t>
      </w:r>
      <w:bookmarkEnd w:id="1"/>
      <w:r w:rsidRPr="00D46B4A">
        <w:rPr>
          <w:rFonts w:ascii="Segoe UI" w:hAnsi="Segoe UI" w:cs="Segoe UI"/>
          <w:color w:val="212121"/>
          <w:sz w:val="20"/>
          <w:szCs w:val="20"/>
        </w:rPr>
        <w:t>” […].</w:t>
      </w:r>
      <w:r w:rsidR="00E96441" w:rsidRPr="00D46B4A">
        <w:rPr>
          <w:rFonts w:ascii="Segoe UI" w:hAnsi="Segoe UI" w:cs="Segoe UI"/>
          <w:color w:val="212121"/>
          <w:sz w:val="20"/>
          <w:szCs w:val="20"/>
        </w:rPr>
        <w:br/>
      </w:r>
    </w:p>
    <w:p w:rsidR="00383DE6" w:rsidRPr="00D46B4A" w:rsidRDefault="00383DE6" w:rsidP="00383DE6">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C</w:t>
      </w:r>
      <w:r w:rsidR="001B1254" w:rsidRPr="00D46B4A">
        <w:rPr>
          <w:rFonts w:ascii="Segoe UI" w:hAnsi="Segoe UI" w:cs="Segoe UI"/>
          <w:b/>
          <w:bCs/>
          <w:color w:val="212121"/>
          <w:sz w:val="20"/>
          <w:szCs w:val="20"/>
          <w:shd w:val="clear" w:color="auto" w:fill="FFFFFF"/>
        </w:rPr>
        <w:t xml:space="preserve">OMMENT </w:t>
      </w:r>
      <w:r w:rsidRPr="00D46B4A">
        <w:rPr>
          <w:rFonts w:ascii="Segoe UI" w:hAnsi="Segoe UI" w:cs="Segoe UI"/>
          <w:b/>
          <w:bCs/>
          <w:color w:val="212121"/>
          <w:sz w:val="20"/>
          <w:szCs w:val="20"/>
          <w:shd w:val="clear" w:color="auto" w:fill="FFFFFF"/>
        </w:rPr>
        <w:t>3:</w:t>
      </w:r>
    </w:p>
    <w:p w:rsidR="001B1254" w:rsidRDefault="00E96441" w:rsidP="004D5FA4">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Discussion: Does it explain the relevance of the results? Does it describe any limitation? Does it describe any areas in need of further study?</w:t>
      </w:r>
    </w:p>
    <w:p w:rsidR="001B1254" w:rsidRDefault="00E96441" w:rsidP="004D5FA4">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Since the study only analyses mortality rates, many questions are left unanswered. Nevertheless, the authors make valid discussion of the potential reasons for the results presented. One piece of information that should also be included in the discussion is the lack of a screening program in Lisbon.</w:t>
      </w:r>
      <w:r w:rsidR="00C10DA7" w:rsidRPr="00D46B4A">
        <w:rPr>
          <w:rFonts w:ascii="Segoe UI" w:hAnsi="Segoe UI" w:cs="Segoe UI"/>
          <w:b/>
          <w:bCs/>
          <w:color w:val="212121"/>
          <w:sz w:val="20"/>
          <w:szCs w:val="20"/>
          <w:shd w:val="clear" w:color="auto" w:fill="FFFFFF"/>
        </w:rPr>
        <w:t xml:space="preserve"> </w:t>
      </w:r>
      <w:r w:rsidRPr="00D46B4A">
        <w:rPr>
          <w:rFonts w:ascii="Segoe UI" w:hAnsi="Segoe UI" w:cs="Segoe UI"/>
          <w:b/>
          <w:bCs/>
          <w:color w:val="212121"/>
          <w:sz w:val="20"/>
          <w:szCs w:val="20"/>
          <w:shd w:val="clear" w:color="auto" w:fill="FFFFFF"/>
        </w:rPr>
        <w:t>This may also be an additional factor for the present results.</w:t>
      </w:r>
    </w:p>
    <w:p w:rsidR="00003710" w:rsidRPr="00D46B4A" w:rsidRDefault="00003710" w:rsidP="004D5FA4">
      <w:pPr>
        <w:rPr>
          <w:rFonts w:ascii="Segoe UI" w:hAnsi="Segoe UI" w:cs="Segoe UI"/>
          <w:b/>
          <w:bCs/>
          <w:color w:val="212121"/>
          <w:sz w:val="20"/>
          <w:szCs w:val="20"/>
          <w:u w:val="single"/>
        </w:rPr>
      </w:pPr>
      <w:r w:rsidRPr="00D46B4A">
        <w:rPr>
          <w:rFonts w:ascii="Segoe UI" w:hAnsi="Segoe UI" w:cs="Segoe UI"/>
          <w:b/>
          <w:bCs/>
          <w:color w:val="212121"/>
          <w:sz w:val="20"/>
          <w:szCs w:val="20"/>
          <w:u w:val="single"/>
        </w:rPr>
        <w:t>REPLY:</w:t>
      </w:r>
    </w:p>
    <w:p w:rsidR="00003710" w:rsidRPr="00D46B4A" w:rsidRDefault="00003710" w:rsidP="00003710">
      <w:pPr>
        <w:spacing w:after="0" w:line="240" w:lineRule="auto"/>
        <w:rPr>
          <w:rFonts w:ascii="Segoe UI" w:hAnsi="Segoe UI" w:cs="Segoe UI"/>
          <w:color w:val="212121"/>
          <w:sz w:val="20"/>
          <w:szCs w:val="20"/>
        </w:rPr>
      </w:pPr>
      <w:r w:rsidRPr="00D46B4A">
        <w:rPr>
          <w:rFonts w:ascii="Segoe UI" w:hAnsi="Segoe UI" w:cs="Segoe UI"/>
          <w:color w:val="212121"/>
          <w:sz w:val="20"/>
          <w:szCs w:val="20"/>
        </w:rPr>
        <w:t xml:space="preserve">The </w:t>
      </w:r>
      <w:r w:rsidR="000F3211" w:rsidRPr="00D46B4A">
        <w:rPr>
          <w:rFonts w:ascii="Segoe UI" w:hAnsi="Segoe UI" w:cs="Segoe UI"/>
          <w:color w:val="212121"/>
          <w:sz w:val="20"/>
          <w:szCs w:val="20"/>
        </w:rPr>
        <w:t>breast cancer</w:t>
      </w:r>
      <w:r w:rsidRPr="00D46B4A">
        <w:rPr>
          <w:rFonts w:ascii="Segoe UI" w:hAnsi="Segoe UI" w:cs="Segoe UI"/>
          <w:color w:val="212121"/>
          <w:sz w:val="20"/>
          <w:szCs w:val="20"/>
        </w:rPr>
        <w:t xml:space="preserve"> local screening actions in the south region of Portugal only started in 2002-2005 (A). </w:t>
      </w:r>
      <w:r w:rsidR="00C10DA7" w:rsidRPr="00D46B4A">
        <w:rPr>
          <w:rFonts w:ascii="Segoe UI" w:hAnsi="Segoe UI" w:cs="Segoe UI"/>
          <w:color w:val="212121"/>
          <w:sz w:val="20"/>
          <w:szCs w:val="20"/>
        </w:rPr>
        <w:t>In 2012, t</w:t>
      </w:r>
      <w:r w:rsidRPr="00D46B4A">
        <w:rPr>
          <w:rFonts w:ascii="Segoe UI" w:hAnsi="Segoe UI" w:cs="Segoe UI"/>
          <w:color w:val="212121"/>
          <w:sz w:val="20"/>
          <w:szCs w:val="20"/>
        </w:rPr>
        <w:t>he coverage of the BC screening was residual in the Lisbon area</w:t>
      </w:r>
      <w:r w:rsidRPr="00D46B4A">
        <w:rPr>
          <w:rFonts w:ascii="Segoe UI" w:hAnsi="Segoe UI" w:cs="Segoe UI"/>
          <w:color w:val="212121"/>
          <w:sz w:val="20"/>
          <w:szCs w:val="20"/>
          <w:vertAlign w:val="superscript"/>
        </w:rPr>
        <w:t>16</w:t>
      </w:r>
      <w:r w:rsidRPr="00D46B4A">
        <w:rPr>
          <w:rFonts w:ascii="Segoe UI" w:hAnsi="Segoe UI" w:cs="Segoe UI"/>
          <w:color w:val="212121"/>
          <w:sz w:val="20"/>
          <w:szCs w:val="20"/>
        </w:rPr>
        <w:t xml:space="preserve"> </w:t>
      </w:r>
      <w:r w:rsidR="00C10DA7" w:rsidRPr="00D46B4A">
        <w:rPr>
          <w:rFonts w:ascii="Segoe UI" w:hAnsi="Segoe UI" w:cs="Segoe UI"/>
          <w:color w:val="212121"/>
          <w:sz w:val="20"/>
          <w:szCs w:val="20"/>
        </w:rPr>
        <w:t xml:space="preserve">whereas </w:t>
      </w:r>
      <w:r w:rsidRPr="00D46B4A">
        <w:rPr>
          <w:rFonts w:ascii="Segoe UI" w:hAnsi="Segoe UI" w:cs="Segoe UI"/>
          <w:color w:val="212121"/>
          <w:sz w:val="20"/>
          <w:szCs w:val="20"/>
        </w:rPr>
        <w:t>the national adhesion rate has ranged between ~60-~70% in 2009-2014</w:t>
      </w:r>
      <w:r w:rsidR="000F3211" w:rsidRPr="00D46B4A">
        <w:rPr>
          <w:rFonts w:ascii="Segoe UI" w:hAnsi="Segoe UI" w:cs="Segoe UI"/>
          <w:color w:val="212121"/>
          <w:sz w:val="20"/>
          <w:szCs w:val="20"/>
        </w:rPr>
        <w:t>.</w:t>
      </w:r>
      <w:r w:rsidRPr="00D46B4A">
        <w:rPr>
          <w:rFonts w:ascii="Segoe UI" w:hAnsi="Segoe UI" w:cs="Segoe UI"/>
          <w:color w:val="212121"/>
          <w:sz w:val="20"/>
          <w:szCs w:val="20"/>
          <w:vertAlign w:val="superscript"/>
        </w:rPr>
        <w:t>9,13</w:t>
      </w:r>
      <w:r w:rsidRPr="00D46B4A">
        <w:rPr>
          <w:rFonts w:ascii="Segoe UI" w:hAnsi="Segoe UI" w:cs="Segoe UI"/>
          <w:color w:val="212121"/>
          <w:sz w:val="20"/>
          <w:szCs w:val="20"/>
        </w:rPr>
        <w:t xml:space="preserve"> In 2014, the adhesion rate still showed dissimilarities between Lisbon</w:t>
      </w:r>
      <w:r w:rsidR="00C10DA7" w:rsidRPr="00D46B4A">
        <w:rPr>
          <w:rFonts w:ascii="Segoe UI" w:hAnsi="Segoe UI" w:cs="Segoe UI"/>
          <w:color w:val="212121"/>
          <w:sz w:val="20"/>
          <w:szCs w:val="20"/>
        </w:rPr>
        <w:t xml:space="preserve"> </w:t>
      </w:r>
      <w:r w:rsidRPr="00D46B4A">
        <w:rPr>
          <w:rFonts w:ascii="Segoe UI" w:hAnsi="Segoe UI" w:cs="Segoe UI"/>
          <w:color w:val="212121"/>
          <w:sz w:val="20"/>
          <w:szCs w:val="20"/>
        </w:rPr>
        <w:t xml:space="preserve">(29.7-58.9%), </w:t>
      </w:r>
      <w:r w:rsidR="00C10DA7" w:rsidRPr="00D46B4A">
        <w:rPr>
          <w:rFonts w:ascii="Segoe UI" w:hAnsi="Segoe UI" w:cs="Segoe UI"/>
          <w:color w:val="212121"/>
          <w:sz w:val="20"/>
          <w:szCs w:val="20"/>
        </w:rPr>
        <w:t>and other regions of the country</w:t>
      </w:r>
      <w:r w:rsidR="000F3211" w:rsidRPr="00D46B4A">
        <w:rPr>
          <w:rFonts w:ascii="Segoe UI" w:hAnsi="Segoe UI" w:cs="Segoe UI"/>
          <w:color w:val="212121"/>
          <w:sz w:val="20"/>
          <w:szCs w:val="20"/>
        </w:rPr>
        <w:t>.</w:t>
      </w:r>
      <w:r w:rsidRPr="00D46B4A">
        <w:rPr>
          <w:rFonts w:ascii="Segoe UI" w:hAnsi="Segoe UI" w:cs="Segoe UI"/>
          <w:color w:val="212121"/>
          <w:sz w:val="20"/>
          <w:szCs w:val="20"/>
          <w:vertAlign w:val="superscript"/>
        </w:rPr>
        <w:t>13</w:t>
      </w:r>
    </w:p>
    <w:p w:rsidR="00003710" w:rsidRPr="00D46B4A" w:rsidRDefault="00003710" w:rsidP="00003710">
      <w:pPr>
        <w:spacing w:after="0" w:line="240" w:lineRule="auto"/>
        <w:rPr>
          <w:rFonts w:ascii="Segoe UI" w:hAnsi="Segoe UI" w:cs="Segoe UI"/>
          <w:color w:val="212121"/>
          <w:sz w:val="20"/>
          <w:szCs w:val="20"/>
          <w:shd w:val="clear" w:color="auto" w:fill="FFFFFF"/>
        </w:rPr>
      </w:pPr>
    </w:p>
    <w:p w:rsidR="00003710" w:rsidRPr="00D46B4A" w:rsidRDefault="00003710" w:rsidP="00003710">
      <w:pPr>
        <w:spacing w:after="0" w:line="240" w:lineRule="auto"/>
        <w:rPr>
          <w:rFonts w:ascii="Segoe UI" w:hAnsi="Segoe UI" w:cs="Segoe UI"/>
          <w:color w:val="212121"/>
          <w:sz w:val="20"/>
          <w:szCs w:val="20"/>
        </w:rPr>
      </w:pPr>
      <w:r w:rsidRPr="009A0D3B">
        <w:rPr>
          <w:rFonts w:ascii="Segoe UI" w:hAnsi="Segoe UI" w:cs="Segoe UI"/>
          <w:color w:val="212121"/>
          <w:sz w:val="20"/>
          <w:szCs w:val="20"/>
          <w:lang w:val="pt-PT"/>
        </w:rPr>
        <w:t xml:space="preserve">A - Dourado, F., Carreira, H., &amp; </w:t>
      </w:r>
      <w:proofErr w:type="spellStart"/>
      <w:r w:rsidRPr="009A0D3B">
        <w:rPr>
          <w:rFonts w:ascii="Segoe UI" w:hAnsi="Segoe UI" w:cs="Segoe UI"/>
          <w:color w:val="212121"/>
          <w:sz w:val="20"/>
          <w:szCs w:val="20"/>
          <w:lang w:val="pt-PT"/>
        </w:rPr>
        <w:t>Lunet</w:t>
      </w:r>
      <w:proofErr w:type="spellEnd"/>
      <w:r w:rsidRPr="009A0D3B">
        <w:rPr>
          <w:rFonts w:ascii="Segoe UI" w:hAnsi="Segoe UI" w:cs="Segoe UI"/>
          <w:color w:val="212121"/>
          <w:sz w:val="20"/>
          <w:szCs w:val="20"/>
          <w:lang w:val="pt-PT"/>
        </w:rPr>
        <w:t xml:space="preserve">, N. (2013). </w:t>
      </w:r>
      <w:r w:rsidRPr="00D46B4A">
        <w:rPr>
          <w:rFonts w:ascii="Segoe UI" w:hAnsi="Segoe UI" w:cs="Segoe UI"/>
          <w:color w:val="212121"/>
          <w:sz w:val="20"/>
          <w:szCs w:val="20"/>
        </w:rPr>
        <w:t>Mammography use for breast cancer screening in Portugal: results from the 2005/2006 National Health Survey. Eur J Public Health, 23(3), 386–392.</w:t>
      </w:r>
    </w:p>
    <w:p w:rsidR="00003710" w:rsidRPr="00D46B4A" w:rsidRDefault="00003710" w:rsidP="00003710">
      <w:pPr>
        <w:spacing w:after="0" w:line="240" w:lineRule="auto"/>
        <w:rPr>
          <w:rFonts w:ascii="Segoe UI" w:hAnsi="Segoe UI" w:cs="Segoe UI"/>
          <w:color w:val="212121"/>
          <w:sz w:val="20"/>
          <w:szCs w:val="20"/>
        </w:rPr>
      </w:pPr>
    </w:p>
    <w:p w:rsidR="00003710" w:rsidRPr="00D46B4A" w:rsidRDefault="001B1254" w:rsidP="00003710">
      <w:pPr>
        <w:spacing w:after="0" w:line="240" w:lineRule="auto"/>
        <w:rPr>
          <w:rFonts w:ascii="Segoe UI" w:hAnsi="Segoe UI" w:cs="Segoe UI"/>
          <w:color w:val="212121"/>
          <w:sz w:val="20"/>
          <w:szCs w:val="20"/>
        </w:rPr>
      </w:pPr>
      <w:r>
        <w:rPr>
          <w:rFonts w:ascii="Segoe UI" w:hAnsi="Segoe UI" w:cs="Segoe UI"/>
          <w:color w:val="212121"/>
          <w:sz w:val="20"/>
          <w:szCs w:val="20"/>
        </w:rPr>
        <w:t>According to the reviewer’s comment,</w:t>
      </w:r>
      <w:r w:rsidR="00003710" w:rsidRPr="00D46B4A">
        <w:rPr>
          <w:rFonts w:ascii="Segoe UI" w:hAnsi="Segoe UI" w:cs="Segoe UI"/>
          <w:color w:val="212121"/>
          <w:sz w:val="20"/>
          <w:szCs w:val="20"/>
        </w:rPr>
        <w:t xml:space="preserve"> the following sentence was added </w:t>
      </w:r>
      <w:r w:rsidR="00C10DA7" w:rsidRPr="00D46B4A">
        <w:rPr>
          <w:rFonts w:ascii="Segoe UI" w:hAnsi="Segoe UI" w:cs="Segoe UI"/>
          <w:color w:val="212121"/>
          <w:sz w:val="20"/>
          <w:szCs w:val="20"/>
        </w:rPr>
        <w:t>in</w:t>
      </w:r>
      <w:r w:rsidR="00003710" w:rsidRPr="00D46B4A">
        <w:rPr>
          <w:rFonts w:ascii="Segoe UI" w:hAnsi="Segoe UI" w:cs="Segoe UI"/>
          <w:color w:val="212121"/>
          <w:sz w:val="20"/>
          <w:szCs w:val="20"/>
        </w:rPr>
        <w:t xml:space="preserve"> the Discussion:</w:t>
      </w:r>
    </w:p>
    <w:p w:rsidR="00003710" w:rsidRPr="00D46B4A" w:rsidRDefault="00003710" w:rsidP="00003710">
      <w:pPr>
        <w:spacing w:after="0" w:line="240" w:lineRule="auto"/>
        <w:rPr>
          <w:rFonts w:ascii="Segoe UI" w:hAnsi="Segoe UI" w:cs="Segoe UI"/>
          <w:color w:val="212121"/>
          <w:sz w:val="20"/>
          <w:szCs w:val="20"/>
        </w:rPr>
      </w:pPr>
      <w:r w:rsidRPr="00D46B4A">
        <w:rPr>
          <w:rFonts w:ascii="Segoe UI" w:hAnsi="Segoe UI" w:cs="Segoe UI"/>
          <w:color w:val="212121"/>
          <w:sz w:val="20"/>
          <w:szCs w:val="20"/>
        </w:rPr>
        <w:t xml:space="preserve">[…] mortality in these areas. </w:t>
      </w:r>
      <w:bookmarkStart w:id="2" w:name="_Hlk14205115"/>
      <w:r w:rsidRPr="00D46B4A">
        <w:rPr>
          <w:rFonts w:ascii="Segoe UI" w:hAnsi="Segoe UI" w:cs="Segoe UI"/>
          <w:color w:val="212121"/>
          <w:sz w:val="20"/>
          <w:szCs w:val="20"/>
          <w:highlight w:val="yellow"/>
        </w:rPr>
        <w:t xml:space="preserve">Additionally, there </w:t>
      </w:r>
      <w:r w:rsidR="00C10DA7" w:rsidRPr="00D46B4A">
        <w:rPr>
          <w:rFonts w:ascii="Segoe UI" w:hAnsi="Segoe UI" w:cs="Segoe UI"/>
          <w:color w:val="212121"/>
          <w:sz w:val="20"/>
          <w:szCs w:val="20"/>
          <w:highlight w:val="yellow"/>
        </w:rPr>
        <w:t xml:space="preserve">was virtually no </w:t>
      </w:r>
      <w:r w:rsidRPr="00D46B4A">
        <w:rPr>
          <w:rFonts w:ascii="Segoe UI" w:hAnsi="Segoe UI" w:cs="Segoe UI"/>
          <w:color w:val="212121"/>
          <w:sz w:val="20"/>
          <w:szCs w:val="20"/>
          <w:highlight w:val="yellow"/>
        </w:rPr>
        <w:t xml:space="preserve">screening </w:t>
      </w:r>
      <w:r w:rsidR="00C10DA7" w:rsidRPr="00D46B4A">
        <w:rPr>
          <w:rFonts w:ascii="Segoe UI" w:hAnsi="Segoe UI" w:cs="Segoe UI"/>
          <w:color w:val="212121"/>
          <w:sz w:val="20"/>
          <w:szCs w:val="20"/>
          <w:highlight w:val="yellow"/>
        </w:rPr>
        <w:t>actions</w:t>
      </w:r>
      <w:r w:rsidRPr="00D46B4A">
        <w:rPr>
          <w:rFonts w:ascii="Segoe UI" w:hAnsi="Segoe UI" w:cs="Segoe UI"/>
          <w:color w:val="212121"/>
          <w:sz w:val="20"/>
          <w:szCs w:val="20"/>
          <w:highlight w:val="yellow"/>
        </w:rPr>
        <w:t xml:space="preserve"> for BC in the Lisbon area, which could also account for the increased mortality in this region</w:t>
      </w:r>
      <w:r w:rsidR="000F3211" w:rsidRPr="00D46B4A">
        <w:rPr>
          <w:rFonts w:ascii="Segoe UI" w:hAnsi="Segoe UI" w:cs="Segoe UI"/>
          <w:color w:val="212121"/>
          <w:sz w:val="20"/>
          <w:szCs w:val="20"/>
          <w:highlight w:val="yellow"/>
        </w:rPr>
        <w:t>.</w:t>
      </w:r>
      <w:r w:rsidR="00C10DA7" w:rsidRPr="00D46B4A">
        <w:rPr>
          <w:rFonts w:ascii="Segoe UI" w:hAnsi="Segoe UI" w:cs="Segoe UI"/>
          <w:color w:val="212121"/>
          <w:sz w:val="20"/>
          <w:szCs w:val="20"/>
          <w:highlight w:val="yellow"/>
          <w:vertAlign w:val="superscript"/>
        </w:rPr>
        <w:t>16</w:t>
      </w:r>
      <w:r w:rsidRPr="00D46B4A">
        <w:rPr>
          <w:rFonts w:ascii="Segoe UI" w:hAnsi="Segoe UI" w:cs="Segoe UI"/>
          <w:color w:val="212121"/>
          <w:sz w:val="20"/>
          <w:szCs w:val="20"/>
        </w:rPr>
        <w:t xml:space="preserve"> </w:t>
      </w:r>
      <w:bookmarkEnd w:id="2"/>
      <w:r w:rsidRPr="00D46B4A">
        <w:rPr>
          <w:rFonts w:ascii="Segoe UI" w:hAnsi="Segoe UI" w:cs="Segoe UI"/>
          <w:color w:val="212121"/>
          <w:sz w:val="20"/>
          <w:szCs w:val="20"/>
        </w:rPr>
        <w:t>The fact that Madeira […]</w:t>
      </w:r>
    </w:p>
    <w:p w:rsidR="00003710" w:rsidRPr="00D46B4A" w:rsidRDefault="00003710" w:rsidP="00003710">
      <w:pPr>
        <w:pBdr>
          <w:bottom w:val="single" w:sz="6" w:space="1" w:color="auto"/>
        </w:pBdr>
        <w:spacing w:after="0" w:line="240" w:lineRule="auto"/>
        <w:rPr>
          <w:rFonts w:ascii="Segoe UI" w:hAnsi="Segoe UI" w:cs="Segoe UI"/>
          <w:color w:val="212121"/>
          <w:sz w:val="20"/>
          <w:szCs w:val="20"/>
        </w:rPr>
      </w:pPr>
    </w:p>
    <w:p w:rsidR="001B1254" w:rsidRPr="009A0D3B" w:rsidRDefault="001B1254" w:rsidP="004D5FA4">
      <w:pPr>
        <w:rPr>
          <w:rFonts w:ascii="Segoe UI" w:hAnsi="Segoe UI" w:cs="Segoe UI"/>
          <w:color w:val="212121"/>
          <w:sz w:val="20"/>
          <w:szCs w:val="20"/>
          <w:shd w:val="clear" w:color="auto" w:fill="FFFFFF"/>
        </w:rPr>
      </w:pPr>
    </w:p>
    <w:p w:rsidR="001B1254" w:rsidRPr="001B1254" w:rsidRDefault="00E96441" w:rsidP="004D5FA4">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Revisor D: (Vide também documento anexo.)</w:t>
      </w:r>
    </w:p>
    <w:p w:rsidR="004D5FA4" w:rsidRPr="001B1254" w:rsidRDefault="004D5FA4" w:rsidP="004D5FA4">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 xml:space="preserve">General </w:t>
      </w:r>
      <w:proofErr w:type="spellStart"/>
      <w:r w:rsidRPr="001B1254">
        <w:rPr>
          <w:rFonts w:ascii="Segoe UI" w:hAnsi="Segoe UI" w:cs="Segoe UI"/>
          <w:b/>
          <w:bCs/>
          <w:color w:val="212121"/>
          <w:sz w:val="20"/>
          <w:szCs w:val="20"/>
          <w:shd w:val="clear" w:color="auto" w:fill="FFFFFF"/>
          <w:lang w:val="pt-PT"/>
        </w:rPr>
        <w:t>comments</w:t>
      </w:r>
      <w:proofErr w:type="spellEnd"/>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O artigo poderá ser particularmente relevante no sentido de dar a conhecer o padrão espácio-temporal da taxa de mortalidade por cancro de mama, em Portugal, ao longo de 10 anos. Identificando áreas críticas, pode fornecer assim informação útil para o planeamento e implementação de medidas fundamentais para uma melhor abordagem clínica e de Saúde Pública para este tipo de cancro. Os autores referem esta importância.</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São feitas referências a estudos semelhantes sobre a incidência do cancro</w:t>
      </w:r>
      <w:r w:rsidRPr="001B1254">
        <w:rPr>
          <w:rFonts w:ascii="Segoe UI" w:hAnsi="Segoe UI" w:cs="Segoe UI"/>
          <w:b/>
          <w:bCs/>
          <w:color w:val="212121"/>
          <w:sz w:val="20"/>
          <w:szCs w:val="20"/>
          <w:lang w:val="pt-PT"/>
        </w:rPr>
        <w:t xml:space="preserve"> </w:t>
      </w:r>
      <w:r w:rsidRPr="001B1254">
        <w:rPr>
          <w:rFonts w:ascii="Segoe UI" w:hAnsi="Segoe UI" w:cs="Segoe UI"/>
          <w:b/>
          <w:bCs/>
          <w:color w:val="212121"/>
          <w:sz w:val="20"/>
          <w:szCs w:val="20"/>
          <w:shd w:val="clear" w:color="auto" w:fill="FFFFFF"/>
          <w:lang w:val="pt-PT"/>
        </w:rPr>
        <w:t xml:space="preserve">de mama, mas não sobre a taxa de mortalidade por cancro de mama em mulheres portuguesas. Do que pude averiguar será o primeiro estudo que aplica a metodologia de </w:t>
      </w:r>
      <w:proofErr w:type="spellStart"/>
      <w:r w:rsidRPr="001B1254">
        <w:rPr>
          <w:rFonts w:ascii="Segoe UI" w:hAnsi="Segoe UI" w:cs="Segoe UI"/>
          <w:b/>
          <w:bCs/>
          <w:color w:val="212121"/>
          <w:sz w:val="20"/>
          <w:szCs w:val="20"/>
          <w:shd w:val="clear" w:color="auto" w:fill="FFFFFF"/>
          <w:lang w:val="pt-PT"/>
        </w:rPr>
        <w:t>clustering</w:t>
      </w:r>
      <w:proofErr w:type="spellEnd"/>
      <w:r w:rsidRPr="001B1254">
        <w:rPr>
          <w:rFonts w:ascii="Segoe UI" w:hAnsi="Segoe UI" w:cs="Segoe UI"/>
          <w:b/>
          <w:bCs/>
          <w:color w:val="212121"/>
          <w:sz w:val="20"/>
          <w:szCs w:val="20"/>
          <w:shd w:val="clear" w:color="auto" w:fill="FFFFFF"/>
          <w:lang w:val="pt-PT"/>
        </w:rPr>
        <w:t xml:space="preserve"> espácio-temporal para a taxa de mortalidade do cancro de mama em Portugal.</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lastRenderedPageBreak/>
        <w:t xml:space="preserve">O título é adequado. É informativo e curto; e </w:t>
      </w:r>
      <w:proofErr w:type="spellStart"/>
      <w:r w:rsidRPr="001B1254">
        <w:rPr>
          <w:rFonts w:ascii="Segoe UI" w:hAnsi="Segoe UI" w:cs="Segoe UI"/>
          <w:b/>
          <w:bCs/>
          <w:color w:val="212121"/>
          <w:sz w:val="20"/>
          <w:szCs w:val="20"/>
          <w:shd w:val="clear" w:color="auto" w:fill="FFFFFF"/>
          <w:lang w:val="pt-PT"/>
        </w:rPr>
        <w:t>reflecte</w:t>
      </w:r>
      <w:proofErr w:type="spellEnd"/>
      <w:r w:rsidRPr="001B1254">
        <w:rPr>
          <w:rFonts w:ascii="Segoe UI" w:hAnsi="Segoe UI" w:cs="Segoe UI"/>
          <w:b/>
          <w:bCs/>
          <w:color w:val="212121"/>
          <w:sz w:val="20"/>
          <w:szCs w:val="20"/>
          <w:shd w:val="clear" w:color="auto" w:fill="FFFFFF"/>
          <w:lang w:val="pt-PT"/>
        </w:rPr>
        <w:t xml:space="preserve"> o conteúdo de forma sucinta.</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 xml:space="preserve">O Resumo está bem elaborado e </w:t>
      </w:r>
      <w:proofErr w:type="spellStart"/>
      <w:r w:rsidRPr="001B1254">
        <w:rPr>
          <w:rFonts w:ascii="Segoe UI" w:hAnsi="Segoe UI" w:cs="Segoe UI"/>
          <w:b/>
          <w:bCs/>
          <w:color w:val="212121"/>
          <w:sz w:val="20"/>
          <w:szCs w:val="20"/>
          <w:shd w:val="clear" w:color="auto" w:fill="FFFFFF"/>
          <w:lang w:val="pt-PT"/>
        </w:rPr>
        <w:t>reflecte</w:t>
      </w:r>
      <w:proofErr w:type="spellEnd"/>
      <w:r w:rsidRPr="001B1254">
        <w:rPr>
          <w:rFonts w:ascii="Segoe UI" w:hAnsi="Segoe UI" w:cs="Segoe UI"/>
          <w:b/>
          <w:bCs/>
          <w:color w:val="212121"/>
          <w:sz w:val="20"/>
          <w:szCs w:val="20"/>
          <w:shd w:val="clear" w:color="auto" w:fill="FFFFFF"/>
          <w:lang w:val="pt-PT"/>
        </w:rPr>
        <w:t xml:space="preserve"> o conteúdo do manuscrito de forma clara e eficiente.</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 xml:space="preserve">Na introdução, os </w:t>
      </w:r>
      <w:proofErr w:type="spellStart"/>
      <w:r w:rsidRPr="001B1254">
        <w:rPr>
          <w:rFonts w:ascii="Segoe UI" w:hAnsi="Segoe UI" w:cs="Segoe UI"/>
          <w:b/>
          <w:bCs/>
          <w:color w:val="212121"/>
          <w:sz w:val="20"/>
          <w:szCs w:val="20"/>
          <w:shd w:val="clear" w:color="auto" w:fill="FFFFFF"/>
          <w:lang w:val="pt-PT"/>
        </w:rPr>
        <w:t>objectivos</w:t>
      </w:r>
      <w:proofErr w:type="spellEnd"/>
      <w:r w:rsidRPr="001B1254">
        <w:rPr>
          <w:rFonts w:ascii="Segoe UI" w:hAnsi="Segoe UI" w:cs="Segoe UI"/>
          <w:b/>
          <w:bCs/>
          <w:color w:val="212121"/>
          <w:sz w:val="20"/>
          <w:szCs w:val="20"/>
          <w:shd w:val="clear" w:color="auto" w:fill="FFFFFF"/>
          <w:lang w:val="pt-PT"/>
        </w:rPr>
        <w:t xml:space="preserve"> são claramente mencionados e é justificada a relevância do estudo.</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 xml:space="preserve">Os métodos utilizados, em particular as técnicas de </w:t>
      </w:r>
      <w:proofErr w:type="spellStart"/>
      <w:r w:rsidRPr="001B1254">
        <w:rPr>
          <w:rFonts w:ascii="Segoe UI" w:hAnsi="Segoe UI" w:cs="Segoe UI"/>
          <w:b/>
          <w:bCs/>
          <w:color w:val="212121"/>
          <w:sz w:val="20"/>
          <w:szCs w:val="20"/>
          <w:shd w:val="clear" w:color="auto" w:fill="FFFFFF"/>
          <w:lang w:val="pt-PT"/>
        </w:rPr>
        <w:t>clustering</w:t>
      </w:r>
      <w:proofErr w:type="spellEnd"/>
      <w:r w:rsidRPr="001B1254">
        <w:rPr>
          <w:rFonts w:ascii="Segoe UI" w:hAnsi="Segoe UI" w:cs="Segoe UI"/>
          <w:b/>
          <w:bCs/>
          <w:color w:val="212121"/>
          <w:sz w:val="20"/>
          <w:szCs w:val="20"/>
          <w:shd w:val="clear" w:color="auto" w:fill="FFFFFF"/>
          <w:lang w:val="pt-PT"/>
        </w:rPr>
        <w:t xml:space="preserve"> espácio-temporal estudadas, são adequados para atingir os </w:t>
      </w:r>
      <w:proofErr w:type="spellStart"/>
      <w:r w:rsidRPr="001B1254">
        <w:rPr>
          <w:rFonts w:ascii="Segoe UI" w:hAnsi="Segoe UI" w:cs="Segoe UI"/>
          <w:b/>
          <w:bCs/>
          <w:color w:val="212121"/>
          <w:sz w:val="20"/>
          <w:szCs w:val="20"/>
          <w:shd w:val="clear" w:color="auto" w:fill="FFFFFF"/>
          <w:lang w:val="pt-PT"/>
        </w:rPr>
        <w:t>objectivos</w:t>
      </w:r>
      <w:proofErr w:type="spellEnd"/>
      <w:r w:rsidRPr="001B1254">
        <w:rPr>
          <w:rFonts w:ascii="Segoe UI" w:hAnsi="Segoe UI" w:cs="Segoe UI"/>
          <w:b/>
          <w:bCs/>
          <w:color w:val="212121"/>
          <w:sz w:val="20"/>
          <w:szCs w:val="20"/>
          <w:shd w:val="clear" w:color="auto" w:fill="FFFFFF"/>
          <w:lang w:val="pt-PT"/>
        </w:rPr>
        <w:t xml:space="preserve"> definidos. As metodologias estão bem referenciadas e expostas. </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 xml:space="preserve">De um modo geral, </w:t>
      </w:r>
      <w:r w:rsidRPr="009A0D3B">
        <w:rPr>
          <w:rFonts w:ascii="Segoe UI" w:hAnsi="Segoe UI" w:cs="Segoe UI"/>
          <w:b/>
          <w:bCs/>
          <w:color w:val="212121"/>
          <w:sz w:val="20"/>
          <w:szCs w:val="20"/>
          <w:shd w:val="clear" w:color="auto" w:fill="FFFFFF"/>
          <w:lang w:val="pt-PT"/>
        </w:rPr>
        <w:t xml:space="preserve">a apresentação a análise dos dados está clara e bem elaborada. Apenas a notar que ao confrontar alguns dos valores no texto com os das tabelas não é fácil a sua compreensão (este facto é indicado como nota no manuscrito revisto, em anexo). Este </w:t>
      </w:r>
      <w:proofErr w:type="spellStart"/>
      <w:r w:rsidRPr="009A0D3B">
        <w:rPr>
          <w:rFonts w:ascii="Segoe UI" w:hAnsi="Segoe UI" w:cs="Segoe UI"/>
          <w:b/>
          <w:bCs/>
          <w:color w:val="212121"/>
          <w:sz w:val="20"/>
          <w:szCs w:val="20"/>
          <w:shd w:val="clear" w:color="auto" w:fill="FFFFFF"/>
          <w:lang w:val="pt-PT"/>
        </w:rPr>
        <w:t>aspecto</w:t>
      </w:r>
      <w:proofErr w:type="spellEnd"/>
      <w:r w:rsidRPr="009A0D3B">
        <w:rPr>
          <w:rFonts w:ascii="Segoe UI" w:hAnsi="Segoe UI" w:cs="Segoe UI"/>
          <w:b/>
          <w:bCs/>
          <w:color w:val="212121"/>
          <w:sz w:val="20"/>
          <w:szCs w:val="20"/>
          <w:shd w:val="clear" w:color="auto" w:fill="FFFFFF"/>
          <w:lang w:val="pt-PT"/>
        </w:rPr>
        <w:t xml:space="preserve"> pode ser melhorado.</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 xml:space="preserve">Na discussão, são explicadas as possíveis razões/implicações dos resultados obtidos. Os autores identificam algumas limitações do estudo e pontos que merecem estudo futuro mais aprofundado. As conclusões são relevantes e vão de encontro ao que foi definido nos </w:t>
      </w:r>
      <w:proofErr w:type="spellStart"/>
      <w:r w:rsidRPr="001B1254">
        <w:rPr>
          <w:rFonts w:ascii="Segoe UI" w:hAnsi="Segoe UI" w:cs="Segoe UI"/>
          <w:b/>
          <w:bCs/>
          <w:color w:val="212121"/>
          <w:sz w:val="20"/>
          <w:szCs w:val="20"/>
          <w:shd w:val="clear" w:color="auto" w:fill="FFFFFF"/>
          <w:lang w:val="pt-PT"/>
        </w:rPr>
        <w:t>objectivos</w:t>
      </w:r>
      <w:proofErr w:type="spellEnd"/>
      <w:r w:rsidRPr="001B1254">
        <w:rPr>
          <w:rFonts w:ascii="Segoe UI" w:hAnsi="Segoe UI" w:cs="Segoe UI"/>
          <w:b/>
          <w:bCs/>
          <w:color w:val="212121"/>
          <w:sz w:val="20"/>
          <w:szCs w:val="20"/>
          <w:shd w:val="clear" w:color="auto" w:fill="FFFFFF"/>
          <w:lang w:val="pt-PT"/>
        </w:rPr>
        <w:t>. </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 xml:space="preserve">A lista de referências é adequada. Deve ser feita uma verificação das referências. De um modo geral, estão bem indicadas, no entanto, por exemplo, nas referências 9, 13, 16 e 21, referências online, entre parêntesis </w:t>
      </w:r>
      <w:proofErr w:type="spellStart"/>
      <w:r w:rsidRPr="001B1254">
        <w:rPr>
          <w:rFonts w:ascii="Segoe UI" w:hAnsi="Segoe UI" w:cs="Segoe UI"/>
          <w:b/>
          <w:bCs/>
          <w:color w:val="212121"/>
          <w:sz w:val="20"/>
          <w:szCs w:val="20"/>
          <w:shd w:val="clear" w:color="auto" w:fill="FFFFFF"/>
          <w:lang w:val="pt-PT"/>
        </w:rPr>
        <w:t>rectos</w:t>
      </w:r>
      <w:proofErr w:type="spellEnd"/>
      <w:r w:rsidRPr="001B1254">
        <w:rPr>
          <w:rFonts w:ascii="Segoe UI" w:hAnsi="Segoe UI" w:cs="Segoe UI"/>
          <w:b/>
          <w:bCs/>
          <w:color w:val="212121"/>
          <w:sz w:val="20"/>
          <w:szCs w:val="20"/>
          <w:shd w:val="clear" w:color="auto" w:fill="FFFFFF"/>
          <w:lang w:val="pt-PT"/>
        </w:rPr>
        <w:t xml:space="preserve"> aparece “internet” onde deveria aparecer a data da consulta do recurso. Não havendo essa informação, penso que não deve aparecer nada e apenas o endereço online onde está disponível.</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O manuscrito tem a extensão adequada. E está apresentado de forma clara.</w:t>
      </w:r>
    </w:p>
    <w:p w:rsid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Recomendo a publicação do manuscrito na AMP, uma vez que pode trazer um importante contributo para o conhecimento do perfil da taxa de mortalidade por cancro de mama no país, a nível g</w:t>
      </w:r>
      <w:r w:rsidR="001B1254">
        <w:rPr>
          <w:rFonts w:ascii="Segoe UI" w:hAnsi="Segoe UI" w:cs="Segoe UI"/>
          <w:b/>
          <w:bCs/>
          <w:color w:val="212121"/>
          <w:sz w:val="20"/>
          <w:szCs w:val="20"/>
          <w:shd w:val="clear" w:color="auto" w:fill="FFFFFF"/>
          <w:lang w:val="pt-PT"/>
        </w:rPr>
        <w:t>l</w:t>
      </w:r>
      <w:r w:rsidRPr="001B1254">
        <w:rPr>
          <w:rFonts w:ascii="Segoe UI" w:hAnsi="Segoe UI" w:cs="Segoe UI"/>
          <w:b/>
          <w:bCs/>
          <w:color w:val="212121"/>
          <w:sz w:val="20"/>
          <w:szCs w:val="20"/>
          <w:shd w:val="clear" w:color="auto" w:fill="FFFFFF"/>
          <w:lang w:val="pt-PT"/>
        </w:rPr>
        <w:t>obal e local, ao longo dos anos do estudo. </w:t>
      </w:r>
    </w:p>
    <w:p w:rsidR="00CE5CC6" w:rsidRPr="001B1254" w:rsidRDefault="00E96441" w:rsidP="00E96441">
      <w:pPr>
        <w:rPr>
          <w:rFonts w:ascii="Segoe UI" w:hAnsi="Segoe UI" w:cs="Segoe UI"/>
          <w:b/>
          <w:bCs/>
          <w:color w:val="212121"/>
          <w:sz w:val="20"/>
          <w:szCs w:val="20"/>
          <w:shd w:val="clear" w:color="auto" w:fill="FFFFFF"/>
          <w:lang w:val="pt-PT"/>
        </w:rPr>
      </w:pPr>
      <w:r w:rsidRPr="001B1254">
        <w:rPr>
          <w:rFonts w:ascii="Segoe UI" w:hAnsi="Segoe UI" w:cs="Segoe UI"/>
          <w:b/>
          <w:bCs/>
          <w:color w:val="212121"/>
          <w:sz w:val="20"/>
          <w:szCs w:val="20"/>
          <w:shd w:val="clear" w:color="auto" w:fill="FFFFFF"/>
          <w:lang w:val="pt-PT"/>
        </w:rPr>
        <w:t>Em termos de prioridade de publicação colocaria o manuscrito nos primeiros 20%.</w:t>
      </w:r>
    </w:p>
    <w:p w:rsidR="004D5FA4" w:rsidRPr="00D46B4A" w:rsidRDefault="004D5FA4" w:rsidP="00E96441">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4D5FA4" w:rsidRPr="00D46B4A" w:rsidRDefault="004D5FA4"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The available information on the mortality rate by breast cancer in Portuguese women is briefly discussed in the introduction section: “</w:t>
      </w:r>
      <w:r w:rsidR="00037948" w:rsidRPr="00D46B4A">
        <w:rPr>
          <w:rFonts w:ascii="Segoe UI" w:hAnsi="Segoe UI" w:cs="Segoe UI"/>
          <w:color w:val="212121"/>
          <w:sz w:val="20"/>
          <w:szCs w:val="20"/>
          <w:shd w:val="clear" w:color="auto" w:fill="FFFFFF"/>
        </w:rPr>
        <w:t>(mortality rate [MR] 30.1/100,000 inhabitants</w:t>
      </w:r>
      <w:r w:rsidR="000F3211" w:rsidRPr="00D46B4A">
        <w:rPr>
          <w:rFonts w:ascii="Segoe UI" w:hAnsi="Segoe UI" w:cs="Segoe UI"/>
          <w:color w:val="212121"/>
          <w:sz w:val="20"/>
          <w:szCs w:val="20"/>
          <w:shd w:val="clear" w:color="auto" w:fill="FFFFFF"/>
        </w:rPr>
        <w:t>,</w:t>
      </w:r>
      <w:r w:rsidR="00037948" w:rsidRPr="00D46B4A">
        <w:rPr>
          <w:rFonts w:ascii="Segoe UI" w:hAnsi="Segoe UI" w:cs="Segoe UI"/>
          <w:color w:val="212121"/>
          <w:sz w:val="20"/>
          <w:szCs w:val="20"/>
          <w:shd w:val="clear" w:color="auto" w:fill="FFFFFF"/>
          <w:vertAlign w:val="superscript"/>
        </w:rPr>
        <w:t>3</w:t>
      </w:r>
      <w:r w:rsidR="00037948" w:rsidRPr="00D46B4A">
        <w:rPr>
          <w:rFonts w:ascii="Segoe UI" w:hAnsi="Segoe UI" w:cs="Segoe UI"/>
          <w:color w:val="212121"/>
          <w:sz w:val="20"/>
          <w:szCs w:val="20"/>
          <w:shd w:val="clear" w:color="auto" w:fill="FFFFFF"/>
        </w:rPr>
        <w:t xml:space="preserve"> age-adjusted MR [AMR] </w:t>
      </w:r>
      <w:r w:rsidR="00037948" w:rsidRPr="00D46B4A">
        <w:rPr>
          <w:rFonts w:ascii="Segoe UI" w:hAnsi="Segoe UI" w:cs="Segoe UI"/>
          <w:color w:val="212121"/>
          <w:sz w:val="20"/>
          <w:szCs w:val="20"/>
          <w:highlight w:val="yellow"/>
          <w:shd w:val="clear" w:color="auto" w:fill="FFFFFF"/>
        </w:rPr>
        <w:t>18.4</w:t>
      </w:r>
      <w:r w:rsidR="00037948" w:rsidRPr="00D46B4A">
        <w:rPr>
          <w:rFonts w:ascii="Segoe UI" w:hAnsi="Segoe UI" w:cs="Segoe UI"/>
          <w:color w:val="212121"/>
          <w:sz w:val="20"/>
          <w:szCs w:val="20"/>
          <w:shd w:val="clear" w:color="auto" w:fill="FFFFFF"/>
        </w:rPr>
        <w:t>/100,000 inhabitants</w:t>
      </w:r>
      <w:r w:rsidR="00037948" w:rsidRPr="00D46B4A">
        <w:rPr>
          <w:rFonts w:ascii="Segoe UI" w:hAnsi="Segoe UI" w:cs="Segoe UI"/>
          <w:color w:val="212121"/>
          <w:sz w:val="20"/>
          <w:szCs w:val="20"/>
          <w:shd w:val="clear" w:color="auto" w:fill="FFFFFF"/>
          <w:vertAlign w:val="superscript"/>
        </w:rPr>
        <w:t>2</w:t>
      </w:r>
      <w:r w:rsidR="00037948" w:rsidRPr="00D46B4A">
        <w:rPr>
          <w:rFonts w:ascii="Segoe UI" w:hAnsi="Segoe UI" w:cs="Segoe UI"/>
          <w:color w:val="212121"/>
          <w:sz w:val="20"/>
          <w:szCs w:val="20"/>
          <w:shd w:val="clear" w:color="auto" w:fill="FFFFFF"/>
        </w:rPr>
        <w:t>).”</w:t>
      </w:r>
      <w:r w:rsidR="00423CED" w:rsidRPr="00D46B4A">
        <w:rPr>
          <w:rFonts w:ascii="Segoe UI" w:hAnsi="Segoe UI" w:cs="Segoe UI"/>
          <w:color w:val="212121"/>
          <w:sz w:val="20"/>
          <w:szCs w:val="20"/>
          <w:shd w:val="clear" w:color="auto" w:fill="FFFFFF"/>
        </w:rPr>
        <w:t xml:space="preserve"> Please note that the age-adjusted MR value reported for Portugal was corrected in order to reflect the published value.</w:t>
      </w:r>
    </w:p>
    <w:p w:rsidR="004D5FA4" w:rsidRPr="00D46B4A" w:rsidRDefault="00423CED" w:rsidP="00E96441">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The references </w:t>
      </w:r>
      <w:r w:rsidR="00D96BA2" w:rsidRPr="00D46B4A">
        <w:rPr>
          <w:rFonts w:ascii="Segoe UI" w:hAnsi="Segoe UI" w:cs="Segoe UI"/>
          <w:color w:val="212121"/>
          <w:sz w:val="20"/>
          <w:szCs w:val="20"/>
          <w:shd w:val="clear" w:color="auto" w:fill="FFFFFF"/>
        </w:rPr>
        <w:t>1, 3, 9, 13</w:t>
      </w:r>
      <w:r w:rsidR="001B1254">
        <w:rPr>
          <w:rFonts w:ascii="Segoe UI" w:hAnsi="Segoe UI" w:cs="Segoe UI"/>
          <w:color w:val="212121"/>
          <w:sz w:val="20"/>
          <w:szCs w:val="20"/>
          <w:shd w:val="clear" w:color="auto" w:fill="FFFFFF"/>
        </w:rPr>
        <w:t xml:space="preserve">-19, </w:t>
      </w:r>
      <w:r w:rsidR="00D96BA2" w:rsidRPr="00D46B4A">
        <w:rPr>
          <w:rFonts w:ascii="Segoe UI" w:hAnsi="Segoe UI" w:cs="Segoe UI"/>
          <w:color w:val="212121"/>
          <w:sz w:val="20"/>
          <w:szCs w:val="20"/>
          <w:shd w:val="clear" w:color="auto" w:fill="FFFFFF"/>
        </w:rPr>
        <w:t xml:space="preserve">21, 37 and 38 </w:t>
      </w:r>
      <w:r w:rsidRPr="00D46B4A">
        <w:rPr>
          <w:rFonts w:ascii="Segoe UI" w:hAnsi="Segoe UI" w:cs="Segoe UI"/>
          <w:color w:val="212121"/>
          <w:sz w:val="20"/>
          <w:szCs w:val="20"/>
          <w:shd w:val="clear" w:color="auto" w:fill="FFFFFF"/>
        </w:rPr>
        <w:t xml:space="preserve">were amended in order to include the date of consult of the respective webpages (marked </w:t>
      </w:r>
      <w:r w:rsidRPr="00D46B4A">
        <w:rPr>
          <w:rFonts w:ascii="Segoe UI" w:hAnsi="Segoe UI" w:cs="Segoe UI"/>
          <w:color w:val="212121"/>
          <w:sz w:val="20"/>
          <w:szCs w:val="20"/>
          <w:highlight w:val="yellow"/>
          <w:shd w:val="clear" w:color="auto" w:fill="FFFFFF"/>
        </w:rPr>
        <w:t>in yellow</w:t>
      </w:r>
      <w:r w:rsidRPr="00D46B4A">
        <w:rPr>
          <w:rFonts w:ascii="Segoe UI" w:hAnsi="Segoe UI" w:cs="Segoe UI"/>
          <w:color w:val="212121"/>
          <w:sz w:val="20"/>
          <w:szCs w:val="20"/>
          <w:shd w:val="clear" w:color="auto" w:fill="FFFFFF"/>
        </w:rPr>
        <w:t>).</w:t>
      </w:r>
    </w:p>
    <w:p w:rsidR="00423CED" w:rsidRPr="00D46B4A" w:rsidRDefault="00423CED" w:rsidP="00E96441">
      <w:pPr>
        <w:rPr>
          <w:rFonts w:ascii="Segoe UI" w:hAnsi="Segoe UI" w:cs="Segoe UI"/>
          <w:color w:val="212121"/>
          <w:sz w:val="20"/>
          <w:szCs w:val="20"/>
          <w:shd w:val="clear" w:color="auto" w:fill="FFFFFF"/>
        </w:rPr>
      </w:pPr>
    </w:p>
    <w:p w:rsidR="00B31935" w:rsidRPr="00D46B4A" w:rsidRDefault="001B1254"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u w:val="single"/>
          <w:shd w:val="clear" w:color="auto" w:fill="FFFFFF"/>
        </w:rPr>
        <w:t>COMMENT</w:t>
      </w:r>
      <w:r w:rsidR="00B76183" w:rsidRPr="00D46B4A">
        <w:rPr>
          <w:rFonts w:ascii="Segoe UI" w:hAnsi="Segoe UI" w:cs="Segoe UI"/>
          <w:b/>
          <w:bCs/>
          <w:color w:val="212121"/>
          <w:sz w:val="20"/>
          <w:szCs w:val="20"/>
          <w:u w:val="single"/>
          <w:shd w:val="clear" w:color="auto" w:fill="FFFFFF"/>
        </w:rPr>
        <w:t xml:space="preserve"> 1:</w:t>
      </w:r>
      <w:r w:rsidR="00B76183" w:rsidRPr="00D46B4A">
        <w:rPr>
          <w:rFonts w:ascii="Segoe UI" w:hAnsi="Segoe UI" w:cs="Segoe UI"/>
          <w:b/>
          <w:bCs/>
          <w:color w:val="212121"/>
          <w:sz w:val="20"/>
          <w:szCs w:val="20"/>
          <w:shd w:val="clear" w:color="auto" w:fill="FFFFFF"/>
        </w:rPr>
        <w:t xml:space="preserve"> </w:t>
      </w:r>
    </w:p>
    <w:p w:rsidR="00E96441" w:rsidRPr="00D46B4A" w:rsidRDefault="00D22E8B"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lastRenderedPageBreak/>
        <w:t>Results</w:t>
      </w:r>
      <w:r w:rsidR="00B76183" w:rsidRPr="00D46B4A">
        <w:rPr>
          <w:rFonts w:ascii="Segoe UI" w:hAnsi="Segoe UI" w:cs="Segoe UI"/>
          <w:b/>
          <w:bCs/>
          <w:color w:val="212121"/>
          <w:sz w:val="20"/>
          <w:szCs w:val="20"/>
          <w:shd w:val="clear" w:color="auto" w:fill="FFFFFF"/>
        </w:rPr>
        <w:t xml:space="preserve">, </w:t>
      </w:r>
      <w:r w:rsidRPr="00D46B4A">
        <w:rPr>
          <w:rFonts w:ascii="Segoe UI" w:hAnsi="Segoe UI" w:cs="Segoe UI"/>
          <w:b/>
          <w:bCs/>
          <w:color w:val="212121"/>
          <w:sz w:val="20"/>
          <w:szCs w:val="20"/>
          <w:shd w:val="clear" w:color="auto" w:fill="FFFFFF"/>
        </w:rPr>
        <w:t xml:space="preserve">Analysis per region section: </w:t>
      </w:r>
    </w:p>
    <w:p w:rsidR="00D22E8B" w:rsidRPr="00D46B4A" w:rsidRDefault="00D22E8B" w:rsidP="00B76183">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Não encontrei estes valores na Tabela 1: </w:t>
      </w:r>
      <w:r w:rsidR="00B76183" w:rsidRPr="00D46B4A">
        <w:rPr>
          <w:rFonts w:ascii="Segoe UI" w:hAnsi="Segoe UI" w:cs="Segoe UI"/>
          <w:b/>
          <w:bCs/>
          <w:color w:val="212121"/>
          <w:sz w:val="20"/>
          <w:szCs w:val="20"/>
          <w:shd w:val="clear" w:color="auto" w:fill="FFFFFF"/>
          <w:lang w:val="pt-PT"/>
        </w:rPr>
        <w:t>“</w:t>
      </w:r>
      <w:r w:rsidRPr="00D46B4A">
        <w:rPr>
          <w:rFonts w:ascii="Segoe UI" w:hAnsi="Segoe UI" w:cs="Segoe UI"/>
          <w:b/>
          <w:bCs/>
          <w:color w:val="212121"/>
          <w:sz w:val="20"/>
          <w:szCs w:val="20"/>
          <w:shd w:val="clear" w:color="auto" w:fill="FFFFFF"/>
          <w:lang w:val="pt-PT"/>
        </w:rPr>
        <w:t xml:space="preserve">15.91 </w:t>
      </w:r>
      <w:proofErr w:type="spellStart"/>
      <w:r w:rsidRPr="00D46B4A">
        <w:rPr>
          <w:rFonts w:ascii="Segoe UI" w:hAnsi="Segoe UI" w:cs="Segoe UI"/>
          <w:b/>
          <w:bCs/>
          <w:color w:val="212121"/>
          <w:sz w:val="20"/>
          <w:szCs w:val="20"/>
          <w:shd w:val="clear" w:color="auto" w:fill="FFFFFF"/>
          <w:lang w:val="pt-PT"/>
        </w:rPr>
        <w:t>and</w:t>
      </w:r>
      <w:proofErr w:type="spellEnd"/>
      <w:r w:rsidRPr="00D46B4A">
        <w:rPr>
          <w:rFonts w:ascii="Segoe UI" w:hAnsi="Segoe UI" w:cs="Segoe UI"/>
          <w:b/>
          <w:bCs/>
          <w:color w:val="212121"/>
          <w:sz w:val="20"/>
          <w:szCs w:val="20"/>
          <w:shd w:val="clear" w:color="auto" w:fill="FFFFFF"/>
          <w:lang w:val="pt-PT"/>
        </w:rPr>
        <w:t xml:space="preserve"> 18.85/100,000 </w:t>
      </w:r>
      <w:proofErr w:type="spellStart"/>
      <w:r w:rsidRPr="00D46B4A">
        <w:rPr>
          <w:rFonts w:ascii="Segoe UI" w:hAnsi="Segoe UI" w:cs="Segoe UI"/>
          <w:b/>
          <w:bCs/>
          <w:color w:val="212121"/>
          <w:sz w:val="20"/>
          <w:szCs w:val="20"/>
          <w:shd w:val="clear" w:color="auto" w:fill="FFFFFF"/>
          <w:lang w:val="pt-PT"/>
        </w:rPr>
        <w:t>inhabitants</w:t>
      </w:r>
      <w:proofErr w:type="spellEnd"/>
      <w:r w:rsidR="00B76183" w:rsidRPr="00D46B4A">
        <w:rPr>
          <w:rFonts w:ascii="Segoe UI" w:hAnsi="Segoe UI" w:cs="Segoe UI"/>
          <w:b/>
          <w:bCs/>
          <w:color w:val="212121"/>
          <w:sz w:val="20"/>
          <w:szCs w:val="20"/>
          <w:shd w:val="clear" w:color="auto" w:fill="FFFFFF"/>
          <w:lang w:val="pt-PT"/>
        </w:rPr>
        <w:t>”</w:t>
      </w:r>
    </w:p>
    <w:p w:rsidR="00D22E8B" w:rsidRPr="00D46B4A" w:rsidRDefault="00B31935" w:rsidP="00B76183">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B31935" w:rsidRPr="00D46B4A" w:rsidRDefault="00744187" w:rsidP="00B76183">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The </w:t>
      </w:r>
      <w:r w:rsidR="004D5FA4" w:rsidRPr="00D46B4A">
        <w:rPr>
          <w:rFonts w:ascii="Segoe UI" w:hAnsi="Segoe UI" w:cs="Segoe UI"/>
          <w:color w:val="212121"/>
          <w:sz w:val="20"/>
          <w:szCs w:val="20"/>
          <w:shd w:val="clear" w:color="auto" w:fill="FFFFFF"/>
        </w:rPr>
        <w:t xml:space="preserve">15.91 and 18.85/100,000 </w:t>
      </w:r>
      <w:proofErr w:type="gramStart"/>
      <w:r w:rsidR="004D5FA4" w:rsidRPr="00D46B4A">
        <w:rPr>
          <w:rFonts w:ascii="Segoe UI" w:hAnsi="Segoe UI" w:cs="Segoe UI"/>
          <w:color w:val="212121"/>
          <w:sz w:val="20"/>
          <w:szCs w:val="20"/>
          <w:shd w:val="clear" w:color="auto" w:fill="FFFFFF"/>
        </w:rPr>
        <w:t>inhabitants</w:t>
      </w:r>
      <w:proofErr w:type="gramEnd"/>
      <w:r w:rsidR="004D5FA4" w:rsidRPr="00D46B4A">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 xml:space="preserve">rates </w:t>
      </w:r>
      <w:r w:rsidR="004D5FA4" w:rsidRPr="00D46B4A">
        <w:rPr>
          <w:rFonts w:ascii="Segoe UI" w:hAnsi="Segoe UI" w:cs="Segoe UI"/>
          <w:color w:val="212121"/>
          <w:sz w:val="20"/>
          <w:szCs w:val="20"/>
          <w:shd w:val="clear" w:color="auto" w:fill="FFFFFF"/>
        </w:rPr>
        <w:t xml:space="preserve">correspond to the </w:t>
      </w:r>
      <w:r w:rsidR="000F3211" w:rsidRPr="00D46B4A">
        <w:rPr>
          <w:rFonts w:ascii="Segoe UI" w:hAnsi="Segoe UI" w:cs="Segoe UI"/>
          <w:color w:val="212121"/>
          <w:sz w:val="20"/>
          <w:szCs w:val="20"/>
          <w:shd w:val="clear" w:color="auto" w:fill="FFFFFF"/>
        </w:rPr>
        <w:t xml:space="preserve">breast cancer </w:t>
      </w:r>
      <w:r w:rsidR="004D5FA4" w:rsidRPr="00D46B4A">
        <w:rPr>
          <w:rFonts w:ascii="Segoe UI" w:hAnsi="Segoe UI" w:cs="Segoe UI"/>
          <w:color w:val="212121"/>
          <w:sz w:val="20"/>
          <w:szCs w:val="20"/>
          <w:shd w:val="clear" w:color="auto" w:fill="FFFFFF"/>
        </w:rPr>
        <w:t>adjusted mortality rate for the North and Center regions in the 2002-2013 period. These results can be found in the Supplementary Table 1.</w:t>
      </w:r>
    </w:p>
    <w:p w:rsidR="00B31935" w:rsidRPr="00D46B4A" w:rsidRDefault="004D5FA4" w:rsidP="00B76183">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In order to reduce </w:t>
      </w:r>
      <w:r w:rsidR="000F3211" w:rsidRPr="00D46B4A">
        <w:rPr>
          <w:rFonts w:ascii="Segoe UI" w:hAnsi="Segoe UI" w:cs="Segoe UI"/>
          <w:color w:val="212121"/>
          <w:sz w:val="20"/>
          <w:szCs w:val="20"/>
          <w:shd w:val="clear" w:color="auto" w:fill="FFFFFF"/>
        </w:rPr>
        <w:t>misunderstandings,</w:t>
      </w:r>
      <w:r w:rsidRPr="00D46B4A">
        <w:rPr>
          <w:rFonts w:ascii="Segoe UI" w:hAnsi="Segoe UI" w:cs="Segoe UI"/>
          <w:color w:val="212121"/>
          <w:sz w:val="20"/>
          <w:szCs w:val="20"/>
          <w:shd w:val="clear" w:color="auto" w:fill="FFFFFF"/>
        </w:rPr>
        <w:t xml:space="preserve"> the indication of </w:t>
      </w:r>
      <w:r w:rsidR="000F3211" w:rsidRPr="00D46B4A">
        <w:rPr>
          <w:rFonts w:ascii="Segoe UI" w:hAnsi="Segoe UI" w:cs="Segoe UI"/>
          <w:color w:val="212121"/>
          <w:sz w:val="20"/>
          <w:szCs w:val="20"/>
          <w:shd w:val="clear" w:color="auto" w:fill="FFFFFF"/>
        </w:rPr>
        <w:t>S</w:t>
      </w:r>
      <w:r w:rsidRPr="00D46B4A">
        <w:rPr>
          <w:rFonts w:ascii="Segoe UI" w:hAnsi="Segoe UI" w:cs="Segoe UI"/>
          <w:color w:val="212121"/>
          <w:sz w:val="20"/>
          <w:szCs w:val="20"/>
          <w:shd w:val="clear" w:color="auto" w:fill="FFFFFF"/>
        </w:rPr>
        <w:t xml:space="preserve">upplementary </w:t>
      </w:r>
      <w:r w:rsidR="000F3211" w:rsidRPr="00D46B4A">
        <w:rPr>
          <w:rFonts w:ascii="Segoe UI" w:hAnsi="Segoe UI" w:cs="Segoe UI"/>
          <w:color w:val="212121"/>
          <w:sz w:val="20"/>
          <w:szCs w:val="20"/>
          <w:shd w:val="clear" w:color="auto" w:fill="FFFFFF"/>
        </w:rPr>
        <w:t>T</w:t>
      </w:r>
      <w:r w:rsidRPr="00D46B4A">
        <w:rPr>
          <w:rFonts w:ascii="Segoe UI" w:hAnsi="Segoe UI" w:cs="Segoe UI"/>
          <w:color w:val="212121"/>
          <w:sz w:val="20"/>
          <w:szCs w:val="20"/>
          <w:shd w:val="clear" w:color="auto" w:fill="FFFFFF"/>
        </w:rPr>
        <w:t xml:space="preserve">able 1 was added to the end of the sentence: “The regions with the lowest AMR were North and Centre (15.91 and 18.85/100,000 inhabitants) </w:t>
      </w:r>
      <w:r w:rsidRPr="00D46B4A">
        <w:rPr>
          <w:rFonts w:ascii="Segoe UI" w:hAnsi="Segoe UI" w:cs="Segoe UI"/>
          <w:color w:val="212121"/>
          <w:sz w:val="20"/>
          <w:szCs w:val="20"/>
          <w:highlight w:val="yellow"/>
          <w:shd w:val="clear" w:color="auto" w:fill="FFFFFF"/>
        </w:rPr>
        <w:t>(supplementary Table 1).</w:t>
      </w:r>
    </w:p>
    <w:p w:rsidR="004D5FA4" w:rsidRPr="00D46B4A" w:rsidRDefault="004D5FA4" w:rsidP="00B76183">
      <w:pPr>
        <w:rPr>
          <w:rFonts w:ascii="Segoe UI" w:hAnsi="Segoe UI" w:cs="Segoe UI"/>
          <w:color w:val="212121"/>
          <w:sz w:val="20"/>
          <w:szCs w:val="20"/>
          <w:shd w:val="clear" w:color="auto" w:fill="FFFFFF"/>
        </w:rPr>
      </w:pPr>
    </w:p>
    <w:p w:rsidR="00B31935" w:rsidRPr="00D46B4A" w:rsidRDefault="00B76183" w:rsidP="00B76183">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u w:val="single"/>
          <w:shd w:val="clear" w:color="auto" w:fill="FFFFFF"/>
        </w:rPr>
        <w:t>C</w:t>
      </w:r>
      <w:r w:rsidR="00744187" w:rsidRPr="00D46B4A">
        <w:rPr>
          <w:rFonts w:ascii="Segoe UI" w:hAnsi="Segoe UI" w:cs="Segoe UI"/>
          <w:b/>
          <w:bCs/>
          <w:color w:val="212121"/>
          <w:sz w:val="20"/>
          <w:szCs w:val="20"/>
          <w:u w:val="single"/>
          <w:shd w:val="clear" w:color="auto" w:fill="FFFFFF"/>
        </w:rPr>
        <w:t xml:space="preserve">OMMENT </w:t>
      </w:r>
      <w:r w:rsidRPr="00D46B4A">
        <w:rPr>
          <w:rFonts w:ascii="Segoe UI" w:hAnsi="Segoe UI" w:cs="Segoe UI"/>
          <w:b/>
          <w:bCs/>
          <w:color w:val="212121"/>
          <w:sz w:val="20"/>
          <w:szCs w:val="20"/>
          <w:u w:val="single"/>
          <w:shd w:val="clear" w:color="auto" w:fill="FFFFFF"/>
        </w:rPr>
        <w:t>2:</w:t>
      </w:r>
      <w:r w:rsidRPr="00D46B4A">
        <w:rPr>
          <w:rFonts w:ascii="Segoe UI" w:hAnsi="Segoe UI" w:cs="Segoe UI"/>
          <w:b/>
          <w:bCs/>
          <w:color w:val="212121"/>
          <w:sz w:val="20"/>
          <w:szCs w:val="20"/>
          <w:shd w:val="clear" w:color="auto" w:fill="FFFFFF"/>
        </w:rPr>
        <w:t xml:space="preserve"> </w:t>
      </w:r>
    </w:p>
    <w:p w:rsidR="00D22E8B" w:rsidRPr="00D46B4A" w:rsidRDefault="00B76183" w:rsidP="00B76183">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 xml:space="preserve">Results, </w:t>
      </w:r>
      <w:r w:rsidR="00D22E8B" w:rsidRPr="00D46B4A">
        <w:rPr>
          <w:rFonts w:ascii="Segoe UI" w:hAnsi="Segoe UI" w:cs="Segoe UI"/>
          <w:b/>
          <w:bCs/>
          <w:color w:val="212121"/>
          <w:sz w:val="20"/>
          <w:szCs w:val="20"/>
          <w:shd w:val="clear" w:color="auto" w:fill="FFFFFF"/>
        </w:rPr>
        <w:t>Spatiotemporal analysis by counties section:</w:t>
      </w:r>
    </w:p>
    <w:p w:rsidR="00D22E8B" w:rsidRPr="00D46B4A" w:rsidRDefault="00D22E8B" w:rsidP="00B76183">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 xml:space="preserve">?Verificar este valor. A que corresponde? </w:t>
      </w:r>
      <w:r w:rsidR="00B76183" w:rsidRPr="00D46B4A">
        <w:rPr>
          <w:rFonts w:ascii="Segoe UI" w:hAnsi="Segoe UI" w:cs="Segoe UI"/>
          <w:b/>
          <w:bCs/>
          <w:color w:val="212121"/>
          <w:sz w:val="20"/>
          <w:szCs w:val="20"/>
          <w:shd w:val="clear" w:color="auto" w:fill="FFFFFF"/>
          <w:lang w:val="pt-PT"/>
        </w:rPr>
        <w:t>“</w:t>
      </w:r>
      <w:r w:rsidRPr="00D46B4A">
        <w:rPr>
          <w:rFonts w:ascii="Segoe UI" w:hAnsi="Segoe UI" w:cs="Segoe UI"/>
          <w:b/>
          <w:bCs/>
          <w:color w:val="212121"/>
          <w:sz w:val="20"/>
          <w:szCs w:val="20"/>
          <w:shd w:val="clear" w:color="auto" w:fill="FFFFFF"/>
          <w:lang w:val="pt-PT"/>
        </w:rPr>
        <w:t>n=17,767</w:t>
      </w:r>
      <w:r w:rsidR="00B76183" w:rsidRPr="00D46B4A">
        <w:rPr>
          <w:rFonts w:ascii="Segoe UI" w:hAnsi="Segoe UI" w:cs="Segoe UI"/>
          <w:b/>
          <w:bCs/>
          <w:color w:val="212121"/>
          <w:sz w:val="20"/>
          <w:szCs w:val="20"/>
          <w:shd w:val="clear" w:color="auto" w:fill="FFFFFF"/>
          <w:lang w:val="pt-PT"/>
        </w:rPr>
        <w:t>”</w:t>
      </w:r>
    </w:p>
    <w:p w:rsidR="00D22E8B" w:rsidRPr="00D46B4A" w:rsidRDefault="00B31935" w:rsidP="00B76183">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B31935" w:rsidRPr="00D46B4A" w:rsidRDefault="00B31935" w:rsidP="00B76183">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17,767 were the number of female breast cancer deaths reported in the Portugal mainland in the period of analysis (2002-2013).</w:t>
      </w:r>
    </w:p>
    <w:p w:rsidR="00B31935" w:rsidRPr="00D46B4A" w:rsidRDefault="00B31935" w:rsidP="00B76183">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 xml:space="preserve">In order to reduce misunderstandings, the sentence </w:t>
      </w:r>
      <w:r w:rsidR="00744187">
        <w:rPr>
          <w:rFonts w:ascii="Segoe UI" w:hAnsi="Segoe UI" w:cs="Segoe UI"/>
          <w:color w:val="212121"/>
          <w:sz w:val="20"/>
          <w:szCs w:val="20"/>
          <w:shd w:val="clear" w:color="auto" w:fill="FFFFFF"/>
        </w:rPr>
        <w:t xml:space="preserve">containing this information </w:t>
      </w:r>
      <w:r w:rsidRPr="00D46B4A">
        <w:rPr>
          <w:rFonts w:ascii="Segoe UI" w:hAnsi="Segoe UI" w:cs="Segoe UI"/>
          <w:color w:val="212121"/>
          <w:sz w:val="20"/>
          <w:szCs w:val="20"/>
          <w:shd w:val="clear" w:color="auto" w:fill="FFFFFF"/>
        </w:rPr>
        <w:t xml:space="preserve">was corrected </w:t>
      </w:r>
      <w:r w:rsidR="00744187">
        <w:rPr>
          <w:rFonts w:ascii="Segoe UI" w:hAnsi="Segoe UI" w:cs="Segoe UI"/>
          <w:color w:val="212121"/>
          <w:sz w:val="20"/>
          <w:szCs w:val="20"/>
          <w:shd w:val="clear" w:color="auto" w:fill="FFFFFF"/>
        </w:rPr>
        <w:t>as per reviewer’s suggestion:</w:t>
      </w:r>
      <w:r w:rsidRPr="00D46B4A">
        <w:rPr>
          <w:rFonts w:ascii="Segoe UI" w:hAnsi="Segoe UI" w:cs="Segoe UI"/>
          <w:color w:val="212121"/>
          <w:sz w:val="20"/>
          <w:szCs w:val="20"/>
          <w:shd w:val="clear" w:color="auto" w:fill="FFFFFF"/>
        </w:rPr>
        <w:t xml:space="preserve"> “Spatiotemporal analysis by counties (n=278): In the period 2002–2013, the annual female BC-MR </w:t>
      </w:r>
      <w:r w:rsidRPr="00D46B4A">
        <w:rPr>
          <w:rFonts w:ascii="Segoe UI" w:hAnsi="Segoe UI" w:cs="Segoe UI"/>
          <w:color w:val="212121"/>
          <w:sz w:val="20"/>
          <w:szCs w:val="20"/>
          <w:highlight w:val="yellow"/>
          <w:shd w:val="clear" w:color="auto" w:fill="FFFFFF"/>
        </w:rPr>
        <w:t>in the mainland</w:t>
      </w:r>
      <w:r w:rsidRPr="00D46B4A">
        <w:rPr>
          <w:rFonts w:ascii="Segoe UI" w:hAnsi="Segoe UI" w:cs="Segoe UI"/>
          <w:color w:val="212121"/>
          <w:sz w:val="20"/>
          <w:szCs w:val="20"/>
          <w:shd w:val="clear" w:color="auto" w:fill="FFFFFF"/>
        </w:rPr>
        <w:t xml:space="preserve"> was 28.4/100,000 inhabitants </w:t>
      </w:r>
      <w:r w:rsidRPr="00D46B4A">
        <w:rPr>
          <w:rFonts w:ascii="Segoe UI" w:hAnsi="Segoe UI" w:cs="Segoe UI"/>
          <w:color w:val="212121"/>
          <w:sz w:val="20"/>
          <w:szCs w:val="20"/>
          <w:highlight w:val="yellow"/>
          <w:shd w:val="clear" w:color="auto" w:fill="FFFFFF"/>
        </w:rPr>
        <w:t>(n=17,767)</w:t>
      </w:r>
      <w:r w:rsidRPr="00D46B4A">
        <w:rPr>
          <w:rFonts w:ascii="Segoe UI" w:hAnsi="Segoe UI" w:cs="Segoe UI"/>
          <w:color w:val="212121"/>
          <w:sz w:val="20"/>
          <w:szCs w:val="20"/>
          <w:shd w:val="clear" w:color="auto" w:fill="FFFFFF"/>
        </w:rPr>
        <w:t>.</w:t>
      </w:r>
    </w:p>
    <w:p w:rsidR="00B31935" w:rsidRPr="00D46B4A" w:rsidRDefault="00B31935" w:rsidP="00B76183">
      <w:pPr>
        <w:rPr>
          <w:rFonts w:ascii="Segoe UI" w:hAnsi="Segoe UI" w:cs="Segoe UI"/>
          <w:color w:val="212121"/>
          <w:sz w:val="20"/>
          <w:szCs w:val="20"/>
          <w:shd w:val="clear" w:color="auto" w:fill="FFFFFF"/>
        </w:rPr>
      </w:pPr>
    </w:p>
    <w:p w:rsidR="00B31935" w:rsidRPr="00D46B4A" w:rsidRDefault="00B76183"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u w:val="single"/>
          <w:shd w:val="clear" w:color="auto" w:fill="FFFFFF"/>
          <w:lang w:val="pt-PT"/>
        </w:rPr>
        <w:t>C</w:t>
      </w:r>
      <w:r w:rsidR="00744187" w:rsidRPr="00D46B4A">
        <w:rPr>
          <w:rFonts w:ascii="Segoe UI" w:hAnsi="Segoe UI" w:cs="Segoe UI"/>
          <w:b/>
          <w:bCs/>
          <w:color w:val="212121"/>
          <w:sz w:val="20"/>
          <w:szCs w:val="20"/>
          <w:u w:val="single"/>
          <w:shd w:val="clear" w:color="auto" w:fill="FFFFFF"/>
          <w:lang w:val="pt-PT"/>
        </w:rPr>
        <w:t xml:space="preserve">OMMENT </w:t>
      </w:r>
      <w:r w:rsidRPr="00D46B4A">
        <w:rPr>
          <w:rFonts w:ascii="Segoe UI" w:hAnsi="Segoe UI" w:cs="Segoe UI"/>
          <w:b/>
          <w:bCs/>
          <w:color w:val="212121"/>
          <w:sz w:val="20"/>
          <w:szCs w:val="20"/>
          <w:u w:val="single"/>
          <w:shd w:val="clear" w:color="auto" w:fill="FFFFFF"/>
          <w:lang w:val="pt-PT"/>
        </w:rPr>
        <w:t>3:</w:t>
      </w:r>
      <w:r w:rsidRPr="00D46B4A">
        <w:rPr>
          <w:rFonts w:ascii="Segoe UI" w:hAnsi="Segoe UI" w:cs="Segoe UI"/>
          <w:b/>
          <w:bCs/>
          <w:color w:val="212121"/>
          <w:sz w:val="20"/>
          <w:szCs w:val="20"/>
          <w:shd w:val="clear" w:color="auto" w:fill="FFFFFF"/>
          <w:lang w:val="pt-PT"/>
        </w:rPr>
        <w:t xml:space="preserve"> </w:t>
      </w:r>
    </w:p>
    <w:p w:rsidR="00D22E8B" w:rsidRPr="00D46B4A" w:rsidRDefault="00D22E8B" w:rsidP="00E96441">
      <w:pPr>
        <w:rPr>
          <w:rFonts w:ascii="Segoe UI" w:hAnsi="Segoe UI" w:cs="Segoe UI"/>
          <w:b/>
          <w:bCs/>
          <w:color w:val="212121"/>
          <w:sz w:val="20"/>
          <w:szCs w:val="20"/>
          <w:shd w:val="clear" w:color="auto" w:fill="FFFFFF"/>
          <w:lang w:val="pt-PT"/>
        </w:rPr>
      </w:pPr>
      <w:proofErr w:type="spellStart"/>
      <w:r w:rsidRPr="00D46B4A">
        <w:rPr>
          <w:rFonts w:ascii="Segoe UI" w:hAnsi="Segoe UI" w:cs="Segoe UI"/>
          <w:b/>
          <w:bCs/>
          <w:color w:val="212121"/>
          <w:sz w:val="20"/>
          <w:szCs w:val="20"/>
          <w:shd w:val="clear" w:color="auto" w:fill="FFFFFF"/>
          <w:lang w:val="pt-PT"/>
        </w:rPr>
        <w:t>Discussion</w:t>
      </w:r>
      <w:proofErr w:type="spellEnd"/>
    </w:p>
    <w:p w:rsidR="00D22E8B" w:rsidRPr="00D46B4A" w:rsidRDefault="00D22E8B" w:rsidP="00E96441">
      <w:pPr>
        <w:rPr>
          <w:rFonts w:ascii="Segoe UI" w:hAnsi="Segoe UI" w:cs="Segoe UI"/>
          <w:b/>
          <w:bCs/>
          <w:color w:val="212121"/>
          <w:sz w:val="20"/>
          <w:szCs w:val="20"/>
          <w:shd w:val="clear" w:color="auto" w:fill="FFFFFF"/>
          <w:lang w:val="pt-PT"/>
        </w:rPr>
      </w:pPr>
      <w:r w:rsidRPr="00D46B4A">
        <w:rPr>
          <w:rFonts w:ascii="Segoe UI" w:hAnsi="Segoe UI" w:cs="Segoe UI"/>
          <w:b/>
          <w:bCs/>
          <w:color w:val="212121"/>
          <w:sz w:val="20"/>
          <w:szCs w:val="20"/>
          <w:shd w:val="clear" w:color="auto" w:fill="FFFFFF"/>
          <w:lang w:val="pt-PT"/>
        </w:rPr>
        <w:t>Se o valor indicado foi calculado pelos autores as referências deveriam vir a seguir a “</w:t>
      </w:r>
      <w:proofErr w:type="spellStart"/>
      <w:r w:rsidRPr="00D46B4A">
        <w:rPr>
          <w:rFonts w:ascii="Segoe UI" w:hAnsi="Segoe UI" w:cs="Segoe UI"/>
          <w:b/>
          <w:bCs/>
          <w:color w:val="212121"/>
          <w:sz w:val="20"/>
          <w:szCs w:val="20"/>
          <w:shd w:val="clear" w:color="auto" w:fill="FFFFFF"/>
          <w:lang w:val="pt-PT"/>
        </w:rPr>
        <w:t>publications</w:t>
      </w:r>
      <w:proofErr w:type="spellEnd"/>
      <w:r w:rsidRPr="00D46B4A">
        <w:rPr>
          <w:rFonts w:ascii="Segoe UI" w:hAnsi="Segoe UI" w:cs="Segoe UI"/>
          <w:b/>
          <w:bCs/>
          <w:color w:val="212121"/>
          <w:sz w:val="20"/>
          <w:szCs w:val="20"/>
          <w:shd w:val="clear" w:color="auto" w:fill="FFFFFF"/>
          <w:lang w:val="pt-PT"/>
        </w:rPr>
        <w:t>”</w:t>
      </w:r>
    </w:p>
    <w:p w:rsidR="00D22E8B" w:rsidRPr="00D46B4A" w:rsidRDefault="00B76183" w:rsidP="00E96441">
      <w:pPr>
        <w:rPr>
          <w:rFonts w:ascii="Segoe UI" w:hAnsi="Segoe UI" w:cs="Segoe UI"/>
          <w:b/>
          <w:bCs/>
          <w:color w:val="212121"/>
          <w:sz w:val="20"/>
          <w:szCs w:val="20"/>
          <w:shd w:val="clear" w:color="auto" w:fill="FFFFFF"/>
        </w:rPr>
      </w:pPr>
      <w:r w:rsidRPr="00D46B4A">
        <w:rPr>
          <w:rFonts w:ascii="Segoe UI" w:hAnsi="Segoe UI" w:cs="Segoe UI"/>
          <w:b/>
          <w:bCs/>
          <w:color w:val="212121"/>
          <w:sz w:val="20"/>
          <w:szCs w:val="20"/>
          <w:shd w:val="clear" w:color="auto" w:fill="FFFFFF"/>
        </w:rPr>
        <w:t>“</w:t>
      </w:r>
      <w:r w:rsidR="00D22E8B" w:rsidRPr="00D46B4A">
        <w:rPr>
          <w:rFonts w:ascii="Segoe UI" w:hAnsi="Segoe UI" w:cs="Segoe UI"/>
          <w:b/>
          <w:bCs/>
          <w:color w:val="212121"/>
          <w:sz w:val="20"/>
          <w:szCs w:val="20"/>
          <w:shd w:val="clear" w:color="auto" w:fill="FFFFFF"/>
        </w:rPr>
        <w:t>[…] were 28.47</w:t>
      </w:r>
      <w:r w:rsidR="00C301B7" w:rsidRPr="00D46B4A">
        <w:rPr>
          <w:rFonts w:ascii="Segoe UI" w:hAnsi="Segoe UI" w:cs="Segoe UI"/>
          <w:b/>
          <w:bCs/>
          <w:color w:val="212121"/>
          <w:sz w:val="20"/>
          <w:szCs w:val="20"/>
          <w:shd w:val="clear" w:color="auto" w:fill="FFFFFF"/>
          <w:lang w:val="pt-PT"/>
        </w:rPr>
        <w:fldChar w:fldCharType="begin" w:fldLock="1"/>
      </w:r>
      <w:r w:rsidR="00D22E8B" w:rsidRPr="00D46B4A">
        <w:rPr>
          <w:rFonts w:ascii="Segoe UI" w:hAnsi="Segoe UI" w:cs="Segoe UI"/>
          <w:b/>
          <w:bCs/>
          <w:color w:val="212121"/>
          <w:sz w:val="20"/>
          <w:szCs w:val="20"/>
          <w:shd w:val="clear" w:color="auto" w:fill="FFFFFF"/>
        </w:rPr>
        <w:instrText>ADDIN CSL_CITATION { "citationItems" : [ { "id" : "ITEM-1", "itemData" : { "URL" : "https://www.dgs.pt/estatisticas-de-saude/estatisticas-de-saude/publicacoes/portugal-doencas-oncologicas-em-numeros-2015-pdf.aspx", "author" : [ { "dropping-particle" : "", "family" : "Dire\u00e7\u00e3o-Geral da Sa\u00fade", "given" : "", "non-dropping-particle" : "", "parse-names" : false, "suffix" : "" } ], "id" : "ITEM-1", "issued" : { "date-parts" : [ [ "2016" ] ] }, "publisher-place" : "Lisboa", "title" : "Portugal: Doen\u00e7as Oncol\u00f3gicas em n\u00fameros \u2013 2015: Programa Nacional para as Doen\u00e7as Oncol\u00f3gicas.", "type" : "webpage" }, "uris" : [ "http://www.mendeley.com/documents/?uuid=3d33c12c-e033-4125-aa86-f5247412e723" ] }, { "id" : "ITEM-2", "itemData" : { "author" : [ { "dropping-particle" : "", "family" : "Registo Oncol\u00f3gico Regional do Norte", "given" : "", "non-dropping-particle" : "", "parse-names" : false, "suffix" : "" } ], "editor" : [ { "dropping-particle" : "", "family" : "Instituto Portugu\u00eas de Oncologia do Porto Professor Francisco Gentil EPE", "given" : "", "non-dropping-particle" : "", "parse-names" : false, "suffix" : "" } ], "id" : "ITEM-2", "issued" : { "date-parts" : [ [ "2016" ] ] }, "publisher-place" : "Porto", "title" : "Registo Oncol\u00f3gico Nacional 2010", "type" : "book" }, "uris" : [ "http://www.mendeley.com/documents/?uuid=fb02b1f7-ce64-48db-9de4-3e7942a21cf9" ] }, { "id" : "ITEM-3", "itemData" : { "URL" : "https://www.dgs.pt/estatisticas-de-saude/estatisticas-de-saude/publicacoes/portugal-doencas-oncologicas-em-numeros-2014-pdf.aspx", "author" : [ { "dropping-particle" : "", "family" : "Dire\u00e7\u00e3o-Geral da Sa\u00fade", "given" : "", "non-dropping-particle" : "", "parse-names" : false, "suffix" : "" } ], "id" : "ITEM-3", "issued" : { "date-parts" : [ [ "2014" ] ] }, "publisher-place" : "Lisboa", "title" : "Portugal: Doen\u00e7as Oncol\u00f3gicas em n\u00fameros \u2013 2014: Programa Nacional para as Doen\u00e7as Oncol\u00f3gicas.", "type" : "webpage" }, "uris" : [ "http://www.mendeley.com/documents/?uuid=b7c9c3a1-061d-401c-9556-d3ca0728e212" ] }, { "id" : "ITEM-4", "itemData" : { "author" : [ { "dropping-particle" : "", "family" : "INE", "given" : "", "non-dropping-particle" : "", "parse-names" : false, "suffix" : "" } ], "id" : "ITEM-4", "issued" : { "date-parts" : [ [ "2014" ] ] }, "title" : "Risco de Morrer - 2012", "type" : "report" }, "uris" : [ "http://www.mendeley.com/documents/?uuid=0d0a7c2a-9979-4fd8-bd0a-f3b95e5ebc05" ] }, { "id" : "ITEM-5", "itemData" : { "URL" : "https://www.dgs.pt/estatisticas-de-saude/estatisticas-de-saude/publicacoes/portugal-doencas-oncologicas-em-numeros-2013-pdf.aspx", "author" : [ { "dropping-particle" : "", "family" : "Direc\u00e7\u00e3o-Geral da Sa\u00fade.", "given" : "", "non-dropping-particle" : "", "parse-names" : false, "suffix" : "" } ], "id" : "ITEM-5", "issued" : { "date-parts" : [ [ "2013" ] ] }, "publisher-place" : "Lisboa", "tit</w:instrText>
      </w:r>
      <w:r w:rsidR="00D22E8B" w:rsidRPr="00D46B4A">
        <w:rPr>
          <w:rFonts w:ascii="Segoe UI" w:hAnsi="Segoe UI" w:cs="Segoe UI"/>
          <w:b/>
          <w:bCs/>
          <w:color w:val="212121"/>
          <w:sz w:val="20"/>
          <w:szCs w:val="20"/>
          <w:shd w:val="clear" w:color="auto" w:fill="FFFFFF"/>
          <w:lang w:val="pt-PT"/>
        </w:rPr>
        <w:instrText>le" : "Portugal: Doen\u00e7as Oncol\u00f3gicas em n\u00fameros \u2013 2013: Programa Nacional para as Doen\u00e7as Oncol\u00f3gicas.", "type" : "webpage" }, "uris" : [ "http://www.mendeley.com/documents/?uuid=415fdd89-66af-47f7-bc9d-97cf34408cf9" ] }, { "id" : "ITEM-6", "itemData" : { "author" : [ { "dropping-particle" : "", "family" : "Instituto Nacional de Estat\u00edstica IP", "given" : "", "non-dropping-particle" : "", "parse-names" : false, "suffix" : "" } ], "id" : "ITEM-6", "issued" : { "date-parts" : [ [ "2015" ] ] }, "title" : "Causas de morte 2013", "type" : "report" }, "uris" : [ "http://www.mendeley.com/documents/?uuid=55577ac7-a8cf-4e24-aea2-cdef7d5fa88e" ] }, { "id" : "ITEM-7", "itemData" : { "author" : [ { "dropping-particle" : "", "family" : "Instituto Nacional de Estat\u00edstica IP", "given" : "", "non-dropping-particle" : "", "parse-names" : false, "suffix" : "" } ], "id" : "ITEM-7", "issued" : { "date-parts" : [ [ "2016" ] ] }, "title" : "Causas de morte 2014", "type" : "report" }, "uris" : [ "http://www.mendeley.com/documents/?uuid=29f25008-ed6a-4718-8aa9-11fdc01ad936" ] } ], "mendeley" : { "formattedCitation" : "(3,9,13,15\u201318)", "plainTextFormattedCitation" : "(3,9,13,15\u201318)", "previouslyFormattedCitation" : "(Dire\u00e7\u00e3o-Geral da Sa\u00fade, 2016, 2014; Direc\u00e7\u00e3o-Geral da Sa\u00fade., 2013; INE, 2014; Instituto Nacional de Estat\u00edstica IP, 2016, 2015; Registo Oncol\u00f3gico Regional do Norte, 2016)" }, "properties" : { "noteIndex" : 0 }, "schema" : "https://github.com/citation-style-language/schema/raw/master/csl-citation.json" }</w:instrText>
      </w:r>
      <w:r w:rsidR="00C301B7" w:rsidRPr="00D46B4A">
        <w:rPr>
          <w:rFonts w:ascii="Segoe UI" w:hAnsi="Segoe UI" w:cs="Segoe UI"/>
          <w:b/>
          <w:bCs/>
          <w:color w:val="212121"/>
          <w:sz w:val="20"/>
          <w:szCs w:val="20"/>
          <w:shd w:val="clear" w:color="auto" w:fill="FFFFFF"/>
          <w:lang w:val="pt-PT"/>
        </w:rPr>
        <w:fldChar w:fldCharType="separate"/>
      </w:r>
      <w:r w:rsidR="00D22E8B" w:rsidRPr="00D46B4A">
        <w:rPr>
          <w:rFonts w:ascii="Segoe UI" w:hAnsi="Segoe UI" w:cs="Segoe UI"/>
          <w:b/>
          <w:bCs/>
          <w:color w:val="212121"/>
          <w:sz w:val="20"/>
          <w:szCs w:val="20"/>
          <w:shd w:val="clear" w:color="auto" w:fill="FFFFFF"/>
          <w:lang w:val="pt-PT"/>
        </w:rPr>
        <w:t>(3,9,13,15–18)</w:t>
      </w:r>
      <w:r w:rsidR="00C301B7" w:rsidRPr="00D46B4A">
        <w:rPr>
          <w:rFonts w:ascii="Segoe UI" w:hAnsi="Segoe UI" w:cs="Segoe UI"/>
          <w:b/>
          <w:bCs/>
          <w:color w:val="212121"/>
          <w:sz w:val="20"/>
          <w:szCs w:val="20"/>
          <w:shd w:val="clear" w:color="auto" w:fill="FFFFFF"/>
          <w:lang w:val="pt-PT"/>
        </w:rPr>
        <w:fldChar w:fldCharType="end"/>
      </w:r>
      <w:r w:rsidR="00D22E8B" w:rsidRPr="00D46B4A">
        <w:rPr>
          <w:rFonts w:ascii="Segoe UI" w:hAnsi="Segoe UI" w:cs="Segoe UI"/>
          <w:b/>
          <w:bCs/>
          <w:color w:val="212121"/>
          <w:sz w:val="20"/>
          <w:szCs w:val="20"/>
          <w:shd w:val="clear" w:color="auto" w:fill="FFFFFF"/>
          <w:lang w:val="pt-PT"/>
        </w:rPr>
        <w:t xml:space="preserve"> </w:t>
      </w:r>
      <w:proofErr w:type="spellStart"/>
      <w:r w:rsidR="00D22E8B" w:rsidRPr="00D46B4A">
        <w:rPr>
          <w:rFonts w:ascii="Segoe UI" w:hAnsi="Segoe UI" w:cs="Segoe UI"/>
          <w:b/>
          <w:bCs/>
          <w:color w:val="212121"/>
          <w:sz w:val="20"/>
          <w:szCs w:val="20"/>
          <w:shd w:val="clear" w:color="auto" w:fill="FFFFFF"/>
          <w:lang w:val="pt-PT"/>
        </w:rPr>
        <w:t>and</w:t>
      </w:r>
      <w:proofErr w:type="spellEnd"/>
      <w:r w:rsidR="00D22E8B" w:rsidRPr="00D46B4A">
        <w:rPr>
          <w:rFonts w:ascii="Segoe UI" w:hAnsi="Segoe UI" w:cs="Segoe UI"/>
          <w:b/>
          <w:bCs/>
          <w:color w:val="212121"/>
          <w:sz w:val="20"/>
          <w:szCs w:val="20"/>
          <w:shd w:val="clear" w:color="auto" w:fill="FFFFFF"/>
          <w:lang w:val="pt-PT"/>
        </w:rPr>
        <w:t xml:space="preserve"> 19.46/100,000 </w:t>
      </w:r>
      <w:proofErr w:type="spellStart"/>
      <w:r w:rsidR="00D22E8B" w:rsidRPr="00D46B4A">
        <w:rPr>
          <w:rFonts w:ascii="Segoe UI" w:hAnsi="Segoe UI" w:cs="Segoe UI"/>
          <w:b/>
          <w:bCs/>
          <w:color w:val="212121"/>
          <w:sz w:val="20"/>
          <w:szCs w:val="20"/>
          <w:shd w:val="clear" w:color="auto" w:fill="FFFFFF"/>
          <w:lang w:val="pt-PT"/>
        </w:rPr>
        <w:t>inhabitants</w:t>
      </w:r>
      <w:proofErr w:type="spellEnd"/>
      <w:r w:rsidR="00C301B7" w:rsidRPr="00D46B4A">
        <w:rPr>
          <w:rFonts w:ascii="Segoe UI" w:hAnsi="Segoe UI" w:cs="Segoe UI"/>
          <w:b/>
          <w:bCs/>
          <w:color w:val="212121"/>
          <w:sz w:val="20"/>
          <w:szCs w:val="20"/>
          <w:shd w:val="clear" w:color="auto" w:fill="FFFFFF"/>
          <w:lang w:val="pt-PT"/>
        </w:rPr>
        <w:fldChar w:fldCharType="begin" w:fldLock="1"/>
      </w:r>
      <w:r w:rsidR="00D22E8B" w:rsidRPr="00D46B4A">
        <w:rPr>
          <w:rFonts w:ascii="Segoe UI" w:hAnsi="Segoe UI" w:cs="Segoe UI"/>
          <w:b/>
          <w:bCs/>
          <w:color w:val="212121"/>
          <w:sz w:val="20"/>
          <w:szCs w:val="20"/>
          <w:shd w:val="clear" w:color="auto" w:fill="FFFFFF"/>
          <w:lang w:val="pt-PT"/>
        </w:rPr>
        <w:instrText>ADDIN CSL_CITATION { "citationItems" : [ { "id" : "ITEM-1", "itemData" : { "author" : [ { "dropping-particle" : "", "family" : "Ferlay", "given" : "J.", "non-dropping-particle" : "", "parse-names" : false, "suffix" : "" }, { "dropping-particle" : "", "family" : "Steliarova-Foucher", "given" : "E.", "non-dropping-particle" : "", "parse-names" : false, "suffix" : "" }, { "dropping-particle" : "", "family" : "Lortet-Tieulent", "given" : "J.", "non-dropping-particle" : "", "parse-names" : false, "suffix" : "" }, { "dropping-particle" : "", "family" : "Rosso", "given" : "S.", "non-dropping-particle" : "", "parse-names" : false, "suffix" : "" }, { "dropping-particle" : "", "family" : "Coebergh", "given" : "J.W.W.", "non-dropping-particle" : "", "parse-names" : false, "suffix" : "" }, { "dropping-particle" : "", "family" : "Comber", "given" : "H.", "non-dropping-particle" : "", "parse-names" : false, "suffix" : "" }, { "dropping-particle" : "", "family" : "Forman", "given" : "D.", "non-dropping-particle" : "", "parse-names" : false, "suffix" : "" }, { "dropping-particle" : "", "family" : "Bray", "given" : "F.", "non-dropping-particle" : "", "parse-names" : false, "suffix" : "" } ], "container-title" : "European Journal of Cancer", "id" : "ITEM-1", "issued" : { "date-parts" : [ [ "2013" ] ] }, "page" : "1374\u2013 1403", "title" : "Cancer incidence and mortality patterns in Europe: Estimates for 40 countries in 2012", "type" : "article-journal", "volume" : "49" }, "uris" : [ "http://www.mendeley.com/documents/?uuid=f0bd706a-ae5f-40af-9f58-1736c80b81ce" ] }, { "id" : "ITEM-2", "itemData" : { "URL" : "https://www.dgs.pt/estatisticas-de-saude/estatisticas-de-saude/publicacoes/portugal-doencas-oncologicas-em-numeros-2015-pdf.aspx", "author" : [ { "dropping-particle" : "", "family" : "Dire\u00e7\u00e3o-Geral da Sa\u00fade", "given" : "", "non-dropping-particle" : "", "parse-names" : false, "suffix" : "" } ], "id" : "ITEM-2", "issued" : { "date-parts" : [ [ "2016" ] ] }, "publisher-place" : "Lisboa", "title" : "Portugal: Doen\u00e7as Oncol\u00f3gicas em n\u00fameros \u2013 2015: Programa Nacional para as Doen\u00e7as Oncol\u00f3gicas.", "type" : "webpage" }, "uris" : [ "http://www.mendeley.com/documents/?uuid=3d33c12c-e033-4125-aa86-f5247412e723" ] }, { "id" : "ITEM-3", "itemData" : { "URL" : "https://www.dgs.pt/estatisticas-de-saude/estatisticas-de-saude/publicacoes/portugal-doencas-oncologicas-em-numeros-2014-pdf.aspx", "author" : [ { "dropping-particle" : "", "family" : "Dire\u00e7\u00e3o-Geral da Sa\u00fade", "given" : "", "non-dropping-particle" : "", "parse-names" : false, "suffix" : "" } ], "id" : "ITEM-3", "issued" : { "date-parts" : [ [ "2014" ] ] }, "publisher-place" : "Lisboa", "title" : "Portugal: Doen\u00e7as Oncol\u00f3gicas em n\u00fameros \u2013 2014: Programa Nacional para as Doen\u00e7as Oncol\u00f3gicas.", "type" : "webpage" }, "uris" : [ "http://www.mendeley.com/documents/?uuid=b7c9c3a1-061d-401c-9556-d3ca0728e212" ] }, { "id" : "ITEM-4", "itemData" : { "author" : [ { "dropping-particle" : "", "family" : "INE", "given" : "", "non-dropping-particle" : "", "parse-names" : false, "suffix" : "" } ], "id" : "ITEM-4", "issued" : { "date-parts" : [ [ "2014" ] ] }, "title" : "Risco de Morrer - 2012", "type" : "report" }, "uris" : [ "http://www.mendeley.com/documents/?uuid=0d0a7c2a-9979-4fd8-bd0a-f3b95e5ebc05" ] }, { "id" : "ITEM-5", "itemData" : { "URL" : "https://www.dgs.pt/estatisticas-de-saude/estatisticas-de-saude/publicacoes/portugal-doencas-oncologicas-em-numeros-2013-pdf.aspx", "author" : [ { "dropping-particle" : "", "family" : "Direc\u00e7\u00e3o-Geral da Sa\u00fade.", "given" : "", "non-dropping-particle" : "", "parse-names" : false, "suffix" : "" } ], "id" : "ITEM-5", "issued" : { "date-parts" : [ [ "2013" ] ] }, "publisher-place" : "Lisboa", "title" : "Portugal: Doen\u00e7as Oncol\u00f3gicas em n\u00fameros \u2013 2013: Progr</w:instrText>
      </w:r>
      <w:r w:rsidR="00D22E8B" w:rsidRPr="00D46B4A">
        <w:rPr>
          <w:rFonts w:ascii="Segoe UI" w:hAnsi="Segoe UI" w:cs="Segoe UI"/>
          <w:b/>
          <w:bCs/>
          <w:color w:val="212121"/>
          <w:sz w:val="20"/>
          <w:szCs w:val="20"/>
          <w:shd w:val="clear" w:color="auto" w:fill="FFFFFF"/>
        </w:rPr>
        <w:instrText>ama Nacional para as Doen\u00e7as Oncol\u00f3gicas.", "type" : "webpage" }, "uris" : [ "http://www.mendeley.com/documents/?uuid=415fdd89-66af-47f7-bc9d-97cf34408cf9" ] }, { "id" : "ITEM-6", "itemData" : { "author" : [ { "dropping-particle" : "", "family" : "Instituto Nacional de Estat\u00edstica IP", "given" : "", "non-dropping-particle" : "", "parse-names" : false, "suffix" : "" } ], "id" : "ITEM-6", "issued" : { "date-parts" : [ [ "2015" ] ] }, "title" : "Causas de morte 2013", "type" : "report" }, "uris" : [ "http://www.mendeley.com/documents/?uuid=55577ac7-a8cf-4e24-aea2-cdef7d5fa88e" ] }, { "id" : "ITEM-7", "itemData" : { "author" : [ { "dropping-particle" : "", "family" : "Instituto Nacional de Estat\u00edstica IP", "given" : "", "non-dropping-particle" : "", "parse-names" : false, "suffix" : "" } ], "id" : "ITEM-7", "issued" : { "date-parts" : [ [ "2016" ] ] }, "title" : "Causas de morte 2014", "type" : "report" }, "uris" : [ "http://www.mendeley.com/documents/?uuid=29f25008-ed6a-4718-8aa9-11fdc01ad936" ] } ], "mendeley" : { "formattedCitation" : "(2,9,13,15\u201318)", "plainTextFormattedCitation" : "(2,9,13,15\u201318)", "previouslyFormattedCitation" : "(Dire\u00e7\u00e3o-Geral da Sa\u00fade, 2016, 2014; Direc\u00e7\u00e3o-Geral da Sa\u00fade., 2013; Ferlay et al., 2013; INE, 2014; Instituto Nacional de Estat\u00edstica IP, 2016, 2015)" }, "properties" : { "noteIndex" : 0 }, "schema" : "https://github.com/citation-style-language/schema/raw/master/csl-citation.json" }</w:instrText>
      </w:r>
      <w:r w:rsidR="00C301B7" w:rsidRPr="00D46B4A">
        <w:rPr>
          <w:rFonts w:ascii="Segoe UI" w:hAnsi="Segoe UI" w:cs="Segoe UI"/>
          <w:b/>
          <w:bCs/>
          <w:color w:val="212121"/>
          <w:sz w:val="20"/>
          <w:szCs w:val="20"/>
          <w:shd w:val="clear" w:color="auto" w:fill="FFFFFF"/>
          <w:lang w:val="pt-PT"/>
        </w:rPr>
        <w:fldChar w:fldCharType="separate"/>
      </w:r>
      <w:r w:rsidR="00D22E8B" w:rsidRPr="00D46B4A">
        <w:rPr>
          <w:rFonts w:ascii="Segoe UI" w:hAnsi="Segoe UI" w:cs="Segoe UI"/>
          <w:b/>
          <w:bCs/>
          <w:color w:val="212121"/>
          <w:sz w:val="20"/>
          <w:szCs w:val="20"/>
          <w:shd w:val="clear" w:color="auto" w:fill="FFFFFF"/>
        </w:rPr>
        <w:t>(2,9,13,15–18)</w:t>
      </w:r>
      <w:r w:rsidR="00C301B7" w:rsidRPr="00D46B4A">
        <w:rPr>
          <w:rFonts w:ascii="Segoe UI" w:hAnsi="Segoe UI" w:cs="Segoe UI"/>
          <w:b/>
          <w:bCs/>
          <w:color w:val="212121"/>
          <w:sz w:val="20"/>
          <w:szCs w:val="20"/>
          <w:shd w:val="clear" w:color="auto" w:fill="FFFFFF"/>
          <w:lang w:val="pt-PT"/>
        </w:rPr>
        <w:fldChar w:fldCharType="end"/>
      </w:r>
      <w:r w:rsidR="00D22E8B" w:rsidRPr="00D46B4A">
        <w:rPr>
          <w:rFonts w:ascii="Segoe UI" w:hAnsi="Segoe UI" w:cs="Segoe UI"/>
          <w:b/>
          <w:bCs/>
          <w:color w:val="212121"/>
          <w:sz w:val="20"/>
          <w:szCs w:val="20"/>
          <w:shd w:val="clear" w:color="auto" w:fill="FFFFFF"/>
        </w:rPr>
        <w:t>, respectively, matching previous publications, and placing Portugal […]</w:t>
      </w:r>
      <w:r w:rsidRPr="00D46B4A">
        <w:rPr>
          <w:rFonts w:ascii="Segoe UI" w:hAnsi="Segoe UI" w:cs="Segoe UI"/>
          <w:b/>
          <w:bCs/>
          <w:color w:val="212121"/>
          <w:sz w:val="20"/>
          <w:szCs w:val="20"/>
          <w:shd w:val="clear" w:color="auto" w:fill="FFFFFF"/>
        </w:rPr>
        <w:t>”</w:t>
      </w:r>
    </w:p>
    <w:p w:rsidR="00B31935" w:rsidRPr="00D46B4A" w:rsidRDefault="00B31935" w:rsidP="00B76183">
      <w:pPr>
        <w:rPr>
          <w:rFonts w:ascii="Segoe UI" w:hAnsi="Segoe UI" w:cs="Segoe UI"/>
          <w:b/>
          <w:bCs/>
          <w:color w:val="212121"/>
          <w:sz w:val="20"/>
          <w:szCs w:val="20"/>
          <w:u w:val="single"/>
          <w:shd w:val="clear" w:color="auto" w:fill="FFFFFF"/>
        </w:rPr>
      </w:pPr>
      <w:r w:rsidRPr="00D46B4A">
        <w:rPr>
          <w:rFonts w:ascii="Segoe UI" w:hAnsi="Segoe UI" w:cs="Segoe UI"/>
          <w:b/>
          <w:bCs/>
          <w:color w:val="212121"/>
          <w:sz w:val="20"/>
          <w:szCs w:val="20"/>
          <w:u w:val="single"/>
          <w:shd w:val="clear" w:color="auto" w:fill="FFFFFF"/>
        </w:rPr>
        <w:t>REPLY:</w:t>
      </w:r>
    </w:p>
    <w:p w:rsidR="00B76183" w:rsidRPr="00D46B4A" w:rsidRDefault="00B31935" w:rsidP="00B76183">
      <w:pPr>
        <w:rPr>
          <w:rFonts w:ascii="Segoe UI" w:hAnsi="Segoe UI" w:cs="Segoe UI"/>
          <w:color w:val="212121"/>
          <w:sz w:val="20"/>
          <w:szCs w:val="20"/>
          <w:shd w:val="clear" w:color="auto" w:fill="FFFFFF"/>
        </w:rPr>
      </w:pPr>
      <w:r w:rsidRPr="00D46B4A">
        <w:rPr>
          <w:rFonts w:ascii="Segoe UI" w:hAnsi="Segoe UI" w:cs="Segoe UI"/>
          <w:color w:val="212121"/>
          <w:sz w:val="20"/>
          <w:szCs w:val="20"/>
          <w:shd w:val="clear" w:color="auto" w:fill="FFFFFF"/>
        </w:rPr>
        <w:t>This sentence was c</w:t>
      </w:r>
      <w:r w:rsidR="00B76183" w:rsidRPr="00D46B4A">
        <w:rPr>
          <w:rFonts w:ascii="Segoe UI" w:hAnsi="Segoe UI" w:cs="Segoe UI"/>
          <w:color w:val="212121"/>
          <w:sz w:val="20"/>
          <w:szCs w:val="20"/>
          <w:shd w:val="clear" w:color="auto" w:fill="FFFFFF"/>
        </w:rPr>
        <w:t xml:space="preserve">orrected </w:t>
      </w:r>
      <w:r w:rsidR="00744187">
        <w:rPr>
          <w:rFonts w:ascii="Segoe UI" w:hAnsi="Segoe UI" w:cs="Segoe UI"/>
          <w:color w:val="212121"/>
          <w:sz w:val="20"/>
          <w:szCs w:val="20"/>
          <w:shd w:val="clear" w:color="auto" w:fill="FFFFFF"/>
        </w:rPr>
        <w:t>in order to reflect the reviewer’s comments:</w:t>
      </w:r>
      <w:r w:rsidR="00B76183" w:rsidRPr="00D46B4A">
        <w:rPr>
          <w:rFonts w:ascii="Segoe UI" w:hAnsi="Segoe UI" w:cs="Segoe UI"/>
          <w:color w:val="212121"/>
          <w:sz w:val="20"/>
          <w:szCs w:val="20"/>
          <w:shd w:val="clear" w:color="auto" w:fill="FFFFFF"/>
        </w:rPr>
        <w:t xml:space="preserve"> “[…] were </w:t>
      </w:r>
      <w:r w:rsidR="00B76183" w:rsidRPr="00D46B4A">
        <w:rPr>
          <w:rFonts w:ascii="Segoe UI" w:hAnsi="Segoe UI" w:cs="Segoe UI"/>
          <w:color w:val="212121"/>
          <w:sz w:val="20"/>
          <w:szCs w:val="20"/>
          <w:highlight w:val="yellow"/>
          <w:shd w:val="clear" w:color="auto" w:fill="FFFFFF"/>
        </w:rPr>
        <w:t>28.47 and 19.46/100,000 inhabitants</w:t>
      </w:r>
      <w:r w:rsidR="00B76183" w:rsidRPr="00D46B4A">
        <w:rPr>
          <w:rFonts w:ascii="Segoe UI" w:hAnsi="Segoe UI" w:cs="Segoe UI"/>
          <w:color w:val="212121"/>
          <w:sz w:val="20"/>
          <w:szCs w:val="20"/>
          <w:shd w:val="clear" w:color="auto" w:fill="FFFFFF"/>
        </w:rPr>
        <w:t xml:space="preserve">, respectively, matching previous </w:t>
      </w:r>
      <w:r w:rsidR="00B76183" w:rsidRPr="00D46B4A">
        <w:rPr>
          <w:rFonts w:ascii="Segoe UI" w:hAnsi="Segoe UI" w:cs="Segoe UI"/>
          <w:color w:val="212121"/>
          <w:sz w:val="20"/>
          <w:szCs w:val="20"/>
          <w:highlight w:val="yellow"/>
          <w:shd w:val="clear" w:color="auto" w:fill="FFFFFF"/>
        </w:rPr>
        <w:t>publications</w:t>
      </w:r>
      <w:r w:rsidR="000F3211" w:rsidRPr="00D46B4A">
        <w:rPr>
          <w:rFonts w:ascii="Segoe UI" w:hAnsi="Segoe UI" w:cs="Segoe UI"/>
          <w:color w:val="212121"/>
          <w:sz w:val="20"/>
          <w:szCs w:val="20"/>
          <w:highlight w:val="yellow"/>
          <w:shd w:val="clear" w:color="auto" w:fill="FFFFFF"/>
        </w:rPr>
        <w:t>,</w:t>
      </w:r>
      <w:r w:rsidR="00CF5415" w:rsidRPr="00D46B4A">
        <w:rPr>
          <w:rFonts w:ascii="Segoe UI" w:hAnsi="Segoe UI" w:cs="Segoe UI"/>
          <w:color w:val="212121"/>
          <w:sz w:val="20"/>
          <w:szCs w:val="20"/>
          <w:highlight w:val="yellow"/>
          <w:shd w:val="clear" w:color="auto" w:fill="FFFFFF"/>
          <w:vertAlign w:val="superscript"/>
        </w:rPr>
        <w:t>2,3,9,13,15–18</w:t>
      </w:r>
      <w:r w:rsidR="00B76183" w:rsidRPr="00D46B4A">
        <w:rPr>
          <w:rFonts w:ascii="Segoe UI" w:hAnsi="Segoe UI" w:cs="Segoe UI"/>
          <w:color w:val="212121"/>
          <w:sz w:val="20"/>
          <w:szCs w:val="20"/>
          <w:shd w:val="clear" w:color="auto" w:fill="FFFFFF"/>
        </w:rPr>
        <w:t xml:space="preserve"> and placing Portugal […]”</w:t>
      </w:r>
    </w:p>
    <w:p w:rsidR="00B76183" w:rsidRPr="00D46B4A" w:rsidRDefault="00B76183" w:rsidP="00E96441">
      <w:pPr>
        <w:rPr>
          <w:rFonts w:ascii="Segoe UI" w:hAnsi="Segoe UI" w:cs="Segoe UI"/>
          <w:color w:val="212121"/>
          <w:sz w:val="20"/>
          <w:szCs w:val="20"/>
          <w:shd w:val="clear" w:color="auto" w:fill="FFFFFF"/>
        </w:rPr>
      </w:pPr>
      <w:bookmarkStart w:id="3" w:name="_GoBack"/>
      <w:bookmarkEnd w:id="3"/>
    </w:p>
    <w:sectPr w:rsidR="00B76183" w:rsidRPr="00D46B4A" w:rsidSect="00C30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characterSpacingControl w:val="doNotCompress"/>
  <w:compat/>
  <w:rsids>
    <w:rsidRoot w:val="00CE5CC6"/>
    <w:rsid w:val="00003710"/>
    <w:rsid w:val="000076E7"/>
    <w:rsid w:val="00015225"/>
    <w:rsid w:val="00037948"/>
    <w:rsid w:val="00037E81"/>
    <w:rsid w:val="00064203"/>
    <w:rsid w:val="000870BA"/>
    <w:rsid w:val="000F3211"/>
    <w:rsid w:val="001216CB"/>
    <w:rsid w:val="0014430F"/>
    <w:rsid w:val="001B1254"/>
    <w:rsid w:val="001E1996"/>
    <w:rsid w:val="00242084"/>
    <w:rsid w:val="002B4364"/>
    <w:rsid w:val="002C7E44"/>
    <w:rsid w:val="002E51B5"/>
    <w:rsid w:val="00302595"/>
    <w:rsid w:val="00323015"/>
    <w:rsid w:val="00372AAD"/>
    <w:rsid w:val="00382CCE"/>
    <w:rsid w:val="00383DE6"/>
    <w:rsid w:val="00396018"/>
    <w:rsid w:val="003A00C0"/>
    <w:rsid w:val="003A3DAA"/>
    <w:rsid w:val="003B2722"/>
    <w:rsid w:val="003C242F"/>
    <w:rsid w:val="00423CED"/>
    <w:rsid w:val="00426800"/>
    <w:rsid w:val="00450170"/>
    <w:rsid w:val="00474EE4"/>
    <w:rsid w:val="004A76EE"/>
    <w:rsid w:val="004C5888"/>
    <w:rsid w:val="004D5FA4"/>
    <w:rsid w:val="004E7CA6"/>
    <w:rsid w:val="004F0B31"/>
    <w:rsid w:val="00516732"/>
    <w:rsid w:val="005537DF"/>
    <w:rsid w:val="00564BF7"/>
    <w:rsid w:val="005D374C"/>
    <w:rsid w:val="005F2E23"/>
    <w:rsid w:val="0065752B"/>
    <w:rsid w:val="006722CB"/>
    <w:rsid w:val="00682108"/>
    <w:rsid w:val="00693A29"/>
    <w:rsid w:val="006A7FA8"/>
    <w:rsid w:val="006B7505"/>
    <w:rsid w:val="006C0A1F"/>
    <w:rsid w:val="006C7AA8"/>
    <w:rsid w:val="00725BAE"/>
    <w:rsid w:val="00744187"/>
    <w:rsid w:val="0076623D"/>
    <w:rsid w:val="00786702"/>
    <w:rsid w:val="007922BF"/>
    <w:rsid w:val="00833822"/>
    <w:rsid w:val="00841A25"/>
    <w:rsid w:val="00875851"/>
    <w:rsid w:val="008D39DD"/>
    <w:rsid w:val="0099268C"/>
    <w:rsid w:val="009A0D3B"/>
    <w:rsid w:val="009A619D"/>
    <w:rsid w:val="009F323B"/>
    <w:rsid w:val="00A0762E"/>
    <w:rsid w:val="00A141AD"/>
    <w:rsid w:val="00A1474F"/>
    <w:rsid w:val="00A2172F"/>
    <w:rsid w:val="00A45F50"/>
    <w:rsid w:val="00A57AAA"/>
    <w:rsid w:val="00B22BA5"/>
    <w:rsid w:val="00B31935"/>
    <w:rsid w:val="00B76183"/>
    <w:rsid w:val="00B9130B"/>
    <w:rsid w:val="00BA440D"/>
    <w:rsid w:val="00BD78DA"/>
    <w:rsid w:val="00C10DA7"/>
    <w:rsid w:val="00C21DE5"/>
    <w:rsid w:val="00C301B7"/>
    <w:rsid w:val="00C95E37"/>
    <w:rsid w:val="00CD0DAA"/>
    <w:rsid w:val="00CD3E3C"/>
    <w:rsid w:val="00CE5CC6"/>
    <w:rsid w:val="00CF5415"/>
    <w:rsid w:val="00D05E95"/>
    <w:rsid w:val="00D22E8B"/>
    <w:rsid w:val="00D46B4A"/>
    <w:rsid w:val="00D5134F"/>
    <w:rsid w:val="00D738AF"/>
    <w:rsid w:val="00D77418"/>
    <w:rsid w:val="00D96BA2"/>
    <w:rsid w:val="00DB4302"/>
    <w:rsid w:val="00DF0106"/>
    <w:rsid w:val="00DF2295"/>
    <w:rsid w:val="00E73965"/>
    <w:rsid w:val="00E828A7"/>
    <w:rsid w:val="00E864F8"/>
    <w:rsid w:val="00E86B3D"/>
    <w:rsid w:val="00E87D79"/>
    <w:rsid w:val="00E96441"/>
    <w:rsid w:val="00F01BFC"/>
    <w:rsid w:val="00F0481F"/>
    <w:rsid w:val="00F5485E"/>
    <w:rsid w:val="00FB29E6"/>
    <w:rsid w:val="00FE4BCE"/>
    <w:rsid w:val="00FF12D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3B"/>
    <w:pPr>
      <w:spacing w:after="200" w:line="276" w:lineRule="auto"/>
    </w:pPr>
    <w:rPr>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D22E8B"/>
    <w:rPr>
      <w:sz w:val="16"/>
      <w:szCs w:val="16"/>
    </w:rPr>
  </w:style>
  <w:style w:type="paragraph" w:styleId="Textodecomentrio">
    <w:name w:val="annotation text"/>
    <w:basedOn w:val="Normal"/>
    <w:link w:val="TextodecomentrioCarcter"/>
    <w:uiPriority w:val="99"/>
    <w:unhideWhenUsed/>
    <w:rsid w:val="00D22E8B"/>
    <w:pPr>
      <w:spacing w:after="160" w:line="240" w:lineRule="auto"/>
    </w:pPr>
    <w:rPr>
      <w:sz w:val="20"/>
      <w:szCs w:val="20"/>
      <w:lang w:val="pt-PT"/>
    </w:rPr>
  </w:style>
  <w:style w:type="character" w:customStyle="1" w:styleId="TextodecomentrioCarter">
    <w:name w:val="Texto de comentário Caráter"/>
    <w:basedOn w:val="Tipodeletrapredefinidodopargrafo"/>
    <w:uiPriority w:val="99"/>
    <w:semiHidden/>
    <w:rsid w:val="00D22E8B"/>
    <w:rPr>
      <w:lang w:val="en-US" w:eastAsia="en-US"/>
    </w:rPr>
  </w:style>
  <w:style w:type="character" w:customStyle="1" w:styleId="TextodecomentrioCarcter">
    <w:name w:val="Texto de comentário Carácter"/>
    <w:basedOn w:val="Tipodeletrapredefinidodopargrafo"/>
    <w:link w:val="Textodecomentrio"/>
    <w:uiPriority w:val="99"/>
    <w:rsid w:val="00D22E8B"/>
    <w:rPr>
      <w:lang w:eastAsia="en-US"/>
    </w:rPr>
  </w:style>
  <w:style w:type="paragraph" w:styleId="Textodebalo">
    <w:name w:val="Balloon Text"/>
    <w:basedOn w:val="Normal"/>
    <w:link w:val="TextodebaloCarcter"/>
    <w:uiPriority w:val="99"/>
    <w:semiHidden/>
    <w:unhideWhenUsed/>
    <w:rsid w:val="00D22E8B"/>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D22E8B"/>
    <w:rPr>
      <w:rFonts w:ascii="Segoe UI" w:hAnsi="Segoe UI" w:cs="Segoe UI"/>
      <w:sz w:val="18"/>
      <w:szCs w:val="18"/>
      <w:lang w:val="en-US" w:eastAsia="en-US"/>
    </w:rPr>
  </w:style>
  <w:style w:type="paragraph" w:styleId="PargrafodaLista">
    <w:name w:val="List Paragraph"/>
    <w:basedOn w:val="Normal"/>
    <w:uiPriority w:val="34"/>
    <w:qFormat/>
    <w:rsid w:val="00F0481F"/>
    <w:pPr>
      <w:ind w:left="720"/>
      <w:contextualSpacing/>
    </w:pPr>
  </w:style>
  <w:style w:type="character" w:styleId="Hiperligao">
    <w:name w:val="Hyperlink"/>
    <w:basedOn w:val="Tipodeletrapredefinidodopargrafo"/>
    <w:uiPriority w:val="99"/>
    <w:semiHidden/>
    <w:unhideWhenUsed/>
    <w:rsid w:val="0000371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670070">
      <w:bodyDiv w:val="1"/>
      <w:marLeft w:val="0"/>
      <w:marRight w:val="0"/>
      <w:marTop w:val="0"/>
      <w:marBottom w:val="0"/>
      <w:divBdr>
        <w:top w:val="none" w:sz="0" w:space="0" w:color="auto"/>
        <w:left w:val="none" w:sz="0" w:space="0" w:color="auto"/>
        <w:bottom w:val="none" w:sz="0" w:space="0" w:color="auto"/>
        <w:right w:val="none" w:sz="0" w:space="0" w:color="auto"/>
      </w:divBdr>
    </w:div>
    <w:div w:id="1082332968">
      <w:bodyDiv w:val="1"/>
      <w:marLeft w:val="0"/>
      <w:marRight w:val="0"/>
      <w:marTop w:val="0"/>
      <w:marBottom w:val="0"/>
      <w:divBdr>
        <w:top w:val="none" w:sz="0" w:space="0" w:color="auto"/>
        <w:left w:val="none" w:sz="0" w:space="0" w:color="auto"/>
        <w:bottom w:val="none" w:sz="0" w:space="0" w:color="auto"/>
        <w:right w:val="none" w:sz="0" w:space="0" w:color="auto"/>
      </w:divBdr>
    </w:div>
    <w:div w:id="1368528800">
      <w:bodyDiv w:val="1"/>
      <w:marLeft w:val="0"/>
      <w:marRight w:val="0"/>
      <w:marTop w:val="0"/>
      <w:marBottom w:val="0"/>
      <w:divBdr>
        <w:top w:val="none" w:sz="0" w:space="0" w:color="auto"/>
        <w:left w:val="none" w:sz="0" w:space="0" w:color="auto"/>
        <w:bottom w:val="none" w:sz="0" w:space="0" w:color="auto"/>
        <w:right w:val="none" w:sz="0" w:space="0" w:color="auto"/>
      </w:divBdr>
    </w:div>
    <w:div w:id="1483619437">
      <w:bodyDiv w:val="1"/>
      <w:marLeft w:val="0"/>
      <w:marRight w:val="0"/>
      <w:marTop w:val="0"/>
      <w:marBottom w:val="0"/>
      <w:divBdr>
        <w:top w:val="none" w:sz="0" w:space="0" w:color="auto"/>
        <w:left w:val="none" w:sz="0" w:space="0" w:color="auto"/>
        <w:bottom w:val="none" w:sz="0" w:space="0" w:color="auto"/>
        <w:right w:val="none" w:sz="0" w:space="0" w:color="auto"/>
      </w:divBdr>
    </w:div>
    <w:div w:id="1757439097">
      <w:bodyDiv w:val="1"/>
      <w:marLeft w:val="0"/>
      <w:marRight w:val="0"/>
      <w:marTop w:val="0"/>
      <w:marBottom w:val="0"/>
      <w:divBdr>
        <w:top w:val="none" w:sz="0" w:space="0" w:color="auto"/>
        <w:left w:val="none" w:sz="0" w:space="0" w:color="auto"/>
        <w:bottom w:val="none" w:sz="0" w:space="0" w:color="auto"/>
        <w:right w:val="none" w:sz="0" w:space="0" w:color="auto"/>
      </w:divBdr>
    </w:div>
    <w:div w:id="17648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atscan.org/referenc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DF7D-F2DB-4C73-8356-333A147F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6771</Words>
  <Characters>36567</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SPIE</Company>
  <LinksUpToDate>false</LinksUpToDate>
  <CharactersWithSpaces>43252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Luís</dc:creator>
  <cp:lastModifiedBy>CSousa</cp:lastModifiedBy>
  <cp:revision>2</cp:revision>
  <dcterms:created xsi:type="dcterms:W3CDTF">2019-07-24T13:20:00Z</dcterms:created>
  <dcterms:modified xsi:type="dcterms:W3CDTF">2019-07-24T13:20:00Z</dcterms:modified>
</cp:coreProperties>
</file>