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3F" w:rsidRPr="0093467F" w:rsidRDefault="0093467F" w:rsidP="0093467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467F">
        <w:rPr>
          <w:rFonts w:ascii="Times New Roman" w:hAnsi="Times New Roman" w:cs="Times New Roman"/>
          <w:sz w:val="28"/>
          <w:szCs w:val="28"/>
        </w:rPr>
        <w:t>Timolipoma</w:t>
      </w:r>
      <w:proofErr w:type="spellEnd"/>
      <w:r w:rsidRPr="009346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3467F">
        <w:rPr>
          <w:rFonts w:ascii="Times New Roman" w:hAnsi="Times New Roman" w:cs="Times New Roman"/>
          <w:sz w:val="28"/>
          <w:szCs w:val="28"/>
        </w:rPr>
        <w:t>: uma radiografia pouco convencional</w:t>
      </w:r>
    </w:p>
    <w:p w:rsidR="0093467F" w:rsidRPr="0093467F" w:rsidRDefault="0093467F" w:rsidP="0093467F">
      <w:pPr>
        <w:pStyle w:val="HTMLpr-formatad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93467F">
        <w:rPr>
          <w:rFonts w:ascii="Times New Roman" w:hAnsi="Times New Roman" w:cs="Times New Roman"/>
          <w:color w:val="212121"/>
          <w:sz w:val="28"/>
          <w:szCs w:val="28"/>
        </w:rPr>
        <w:t>Thymolipoma</w:t>
      </w:r>
      <w:proofErr w:type="spellEnd"/>
      <w:r w:rsidRPr="0093467F">
        <w:rPr>
          <w:rFonts w:ascii="Times New Roman" w:hAnsi="Times New Roman" w:cs="Times New Roman"/>
          <w:color w:val="212121"/>
          <w:sz w:val="28"/>
          <w:szCs w:val="28"/>
        </w:rPr>
        <w:t xml:space="preserve">: </w:t>
      </w:r>
      <w:proofErr w:type="spellStart"/>
      <w:r w:rsidRPr="00055DFF">
        <w:rPr>
          <w:rFonts w:ascii="Times New Roman" w:hAnsi="Times New Roman" w:cs="Times New Roman"/>
          <w:color w:val="212121"/>
          <w:sz w:val="28"/>
          <w:szCs w:val="28"/>
        </w:rPr>
        <w:t>an</w:t>
      </w:r>
      <w:proofErr w:type="spellEnd"/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055DFF">
        <w:rPr>
          <w:rFonts w:ascii="Times New Roman" w:hAnsi="Times New Roman" w:cs="Times New Roman"/>
          <w:color w:val="212121"/>
          <w:sz w:val="28"/>
          <w:szCs w:val="28"/>
        </w:rPr>
        <w:t>unconventional</w:t>
      </w:r>
      <w:proofErr w:type="spellEnd"/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055DFF">
        <w:rPr>
          <w:rFonts w:ascii="Times New Roman" w:hAnsi="Times New Roman" w:cs="Times New Roman"/>
          <w:color w:val="212121"/>
          <w:sz w:val="28"/>
          <w:szCs w:val="28"/>
        </w:rPr>
        <w:t>radiograph</w:t>
      </w:r>
      <w:proofErr w:type="spellEnd"/>
    </w:p>
    <w:p w:rsidR="0093467F" w:rsidRPr="0093467F" w:rsidRDefault="0093467F" w:rsidP="0093467F">
      <w:pPr>
        <w:pStyle w:val="HTMLpr-formatad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93467F" w:rsidRDefault="00055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Autores: Duarte Rosa, Sofia Frade Santos, João Paulo Conceição e Silva</w:t>
      </w:r>
    </w:p>
    <w:p w:rsidR="00717EF2" w:rsidRPr="0093467F" w:rsidRDefault="0071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Serviço de Radiologia do </w:t>
      </w:r>
      <w:r w:rsidRPr="009B2A4D">
        <w:rPr>
          <w:rFonts w:ascii="Times New Roman" w:hAnsi="Times New Roman" w:cs="Times New Roman"/>
          <w:sz w:val="28"/>
          <w:szCs w:val="28"/>
          <w:highlight w:val="yellow"/>
        </w:rPr>
        <w:t>I</w:t>
      </w:r>
      <w:r w:rsidR="009B2A4D" w:rsidRPr="009B2A4D">
        <w:rPr>
          <w:rFonts w:ascii="Times New Roman" w:hAnsi="Times New Roman" w:cs="Times New Roman"/>
          <w:sz w:val="28"/>
          <w:szCs w:val="28"/>
          <w:highlight w:val="yellow"/>
        </w:rPr>
        <w:t>nstituto Português de Oncologia de Lisboa Francisco Gentil</w:t>
      </w:r>
    </w:p>
    <w:p w:rsidR="0093467F" w:rsidRDefault="0093467F" w:rsidP="0093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</w:p>
    <w:p w:rsidR="0093467F" w:rsidRDefault="00035311" w:rsidP="0093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pt-PT"/>
        </w:rPr>
        <w:drawing>
          <wp:inline distT="0" distB="0" distL="0" distR="0">
            <wp:extent cx="2990850" cy="2828925"/>
            <wp:effectExtent l="0" t="0" r="0" b="9525"/>
            <wp:docPr id="2" name="Imagem 2" descr="C:\Users\pacs_work\Downloads\Arquivo\figu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s_work\Downloads\Arquivo\figur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7F" w:rsidRDefault="0093467F" w:rsidP="0093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</w:p>
    <w:p w:rsidR="0093467F" w:rsidRDefault="00035311" w:rsidP="00055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Figura 1: radiografia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anteroposterior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 do tórax onde se observa opacidade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do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hemitórax</w:t>
      </w:r>
      <w:proofErr w:type="spellEnd"/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 direito com sinal da silhueta com as estruturas cardíacas</w:t>
      </w:r>
    </w:p>
    <w:p w:rsidR="0093467F" w:rsidRDefault="0093467F" w:rsidP="0093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</w:p>
    <w:p w:rsidR="0093467F" w:rsidRDefault="00055DFF" w:rsidP="0093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pt-PT"/>
        </w:rPr>
        <w:drawing>
          <wp:inline distT="0" distB="0" distL="0" distR="0">
            <wp:extent cx="3505200" cy="2638425"/>
            <wp:effectExtent l="0" t="0" r="0" b="9525"/>
            <wp:docPr id="4" name="Imagem 4" descr="C:\Users\pacs_work\Downloads\Arquivo\figu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s_work\Downloads\Arquivo\figur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7F" w:rsidRDefault="0093467F" w:rsidP="0093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</w:p>
    <w:p w:rsidR="0093467F" w:rsidRDefault="00035311" w:rsidP="00055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lastRenderedPageBreak/>
        <w:t xml:space="preserve">Figura 2: tomografia computadorizada do tórax simples, onde se observa </w:t>
      </w:r>
      <w:bookmarkStart w:id="0" w:name="_Hlk531610951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lesão com densidade de partes moles e com gordura macroscópica</w:t>
      </w:r>
      <w:bookmarkEnd w:id="0"/>
      <w:r w:rsid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 (seta amarela), que não invade estruturas adjacentes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.</w:t>
      </w:r>
    </w:p>
    <w:p w:rsidR="00035311" w:rsidRPr="00055DFF" w:rsidRDefault="00035311" w:rsidP="00055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</w:p>
    <w:p w:rsidR="00035311" w:rsidRPr="00055DFF" w:rsidRDefault="008914F1" w:rsidP="00055DF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</w:pPr>
      <w:r w:rsidRPr="008914F1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Os autores reportam um caso de uma criança do sexo feminino, com 6 anos</w:t>
      </w:r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, observada em contexto de urgência por dispneia. </w:t>
      </w:r>
      <w:r w:rsidR="00717EF2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A </w:t>
      </w:r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radiografia convencional do tórax revelou opacidade do </w:t>
      </w:r>
      <w:proofErr w:type="spellStart"/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hemitórax</w:t>
      </w:r>
      <w:proofErr w:type="spellEnd"/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 direito, com sinal da silhueta com as estruturas cardíacas (figura 1). A hipótese diagnóstica colocada foi de pneumonia do lobo médio. Dado que não</w:t>
      </w:r>
      <w:r w:rsidR="00035311" w:rsidRPr="00211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 xml:space="preserve"> </w:t>
      </w:r>
      <w:r w:rsidR="00211C5F" w:rsidRPr="00211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havia</w:t>
      </w:r>
      <w:r w:rsidR="00211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 xml:space="preserve"> </w:t>
      </w:r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alterações </w:t>
      </w:r>
      <w:bookmarkStart w:id="1" w:name="_GoBack"/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laboratoriais que sugerissem patologia infecciosa, foi realizada tomografia </w:t>
      </w:r>
      <w:bookmarkEnd w:id="1"/>
      <w:r w:rsidR="00035311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computadorizada </w:t>
      </w:r>
      <w:r w:rsidR="00717EF2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do tórax, onde se observou</w:t>
      </w:r>
      <w:r w:rsidR="00055DFF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 lesão </w:t>
      </w:r>
      <w:r w:rsidR="00B26C6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tumoral </w:t>
      </w:r>
      <w:r w:rsidR="00C86CA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de </w:t>
      </w:r>
      <w:proofErr w:type="gramStart"/>
      <w:r w:rsidR="00C86CA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>tecidos moles</w:t>
      </w:r>
      <w:r w:rsidR="00C86CA9" w:rsidRPr="00D76605">
        <w:rPr>
          <w:rFonts w:ascii="Times New Roman" w:eastAsia="Times New Roman" w:hAnsi="Times New Roman" w:cs="Times New Roman"/>
          <w:color w:val="00B0F0"/>
          <w:sz w:val="28"/>
          <w:szCs w:val="28"/>
          <w:lang w:eastAsia="pt-PT"/>
        </w:rPr>
        <w:t xml:space="preserve"> </w:t>
      </w:r>
      <w:r w:rsidR="00055DFF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mediastínica</w:t>
      </w:r>
      <w:proofErr w:type="gramEnd"/>
      <w:r w:rsidR="00B26C69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, </w:t>
      </w:r>
      <w:r w:rsidR="00C86CA9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c</w:t>
      </w:r>
      <w:r w:rsidR="00C86CA9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om componente </w:t>
      </w:r>
      <w:r w:rsidR="00C86CA9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de gordura macroscópica</w:t>
      </w:r>
      <w:r w:rsidR="00C86CA9" w:rsidRPr="00D76605">
        <w:rPr>
          <w:rFonts w:ascii="Times New Roman" w:eastAsia="Times New Roman" w:hAnsi="Times New Roman" w:cs="Times New Roman"/>
          <w:color w:val="00B0F0"/>
          <w:sz w:val="28"/>
          <w:szCs w:val="28"/>
          <w:lang w:eastAsia="pt-PT"/>
        </w:rPr>
        <w:t xml:space="preserve">, </w:t>
      </w:r>
      <w:r w:rsidR="00B26C6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estendendo-se à base do </w:t>
      </w:r>
      <w:proofErr w:type="spellStart"/>
      <w:r w:rsidR="00B26C6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>hemitorax</w:t>
      </w:r>
      <w:proofErr w:type="spellEnd"/>
      <w:r w:rsidR="00B26C6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 direito, empurrando o lobo pulmonar inferior direito</w:t>
      </w:r>
      <w:r w:rsidR="00055DFF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>,</w:t>
      </w:r>
      <w:r w:rsidR="00C86CA9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 sem invadir</w:t>
      </w:r>
      <w:r w:rsidR="00055DFF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 </w:t>
      </w:r>
      <w:r w:rsidR="00211C5F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>as</w:t>
      </w:r>
      <w:r w:rsidR="00211C5F" w:rsidRPr="00D76605">
        <w:rPr>
          <w:rFonts w:ascii="Times New Roman" w:eastAsia="Times New Roman" w:hAnsi="Times New Roman" w:cs="Times New Roman"/>
          <w:color w:val="00B0F0"/>
          <w:sz w:val="28"/>
          <w:szCs w:val="28"/>
          <w:lang w:eastAsia="pt-PT"/>
        </w:rPr>
        <w:t xml:space="preserve"> </w:t>
      </w:r>
      <w:r w:rsidR="00055DFF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estruturas cardiovasculares nem pulmonares. O diagnóstico radiológico foi de </w:t>
      </w:r>
      <w:proofErr w:type="spellStart"/>
      <w:r w:rsidR="00055DFF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>timolipoma</w:t>
      </w:r>
      <w:proofErr w:type="spellEnd"/>
      <w:r w:rsidR="00055DFF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, que foi confirmado </w:t>
      </w:r>
      <w:r w:rsidR="00055DFF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 xml:space="preserve">na </w:t>
      </w:r>
      <w:r w:rsidR="00211C5F" w:rsidRPr="009B2A4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pt-PT"/>
        </w:rPr>
        <w:t>avaliação anatomopatológica</w:t>
      </w:r>
      <w:r w:rsidR="00211C5F" w:rsidRPr="00D76605">
        <w:rPr>
          <w:rFonts w:ascii="Times New Roman" w:eastAsia="Times New Roman" w:hAnsi="Times New Roman" w:cs="Times New Roman"/>
          <w:color w:val="00B0F0"/>
          <w:sz w:val="28"/>
          <w:szCs w:val="28"/>
          <w:lang w:eastAsia="pt-PT"/>
        </w:rPr>
        <w:t xml:space="preserve"> </w:t>
      </w:r>
      <w:r w:rsidR="00211C5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da </w:t>
      </w:r>
      <w:r w:rsidR="00055DFF" w:rsidRPr="00055DFF">
        <w:rPr>
          <w:rFonts w:ascii="Times New Roman" w:eastAsia="Times New Roman" w:hAnsi="Times New Roman" w:cs="Times New Roman"/>
          <w:color w:val="212121"/>
          <w:sz w:val="28"/>
          <w:szCs w:val="28"/>
          <w:lang w:eastAsia="pt-PT"/>
        </w:rPr>
        <w:t xml:space="preserve">peça cirúrgica. </w:t>
      </w:r>
    </w:p>
    <w:p w:rsidR="00211C5F" w:rsidRPr="00CD163F" w:rsidRDefault="00055DFF" w:rsidP="00717EF2">
      <w:pPr>
        <w:pStyle w:val="HTMLpr-formatado"/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00B0F0"/>
          <w:sz w:val="28"/>
          <w:szCs w:val="28"/>
          <w:lang w:val="en-US"/>
        </w:rPr>
      </w:pP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Os </w:t>
      </w:r>
      <w:proofErr w:type="spellStart"/>
      <w:r w:rsidRPr="00055DFF">
        <w:rPr>
          <w:rFonts w:ascii="Times New Roman" w:hAnsi="Times New Roman" w:cs="Times New Roman"/>
          <w:color w:val="212121"/>
          <w:sz w:val="28"/>
          <w:szCs w:val="28"/>
        </w:rPr>
        <w:t>timolipomas</w:t>
      </w:r>
      <w:proofErr w:type="spellEnd"/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são tumores tímicos raros, benignos e bem encapsulados</w:t>
      </w:r>
      <w:r w:rsidR="00717EF2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9B2A4D">
        <w:rPr>
          <w:rFonts w:ascii="Times New Roman" w:hAnsi="Times New Roman" w:cs="Times New Roman"/>
          <w:color w:val="212121"/>
          <w:sz w:val="28"/>
          <w:szCs w:val="28"/>
        </w:rPr>
        <w:t>1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17EF2">
        <w:rPr>
          <w:rFonts w:ascii="Times New Roman" w:hAnsi="Times New Roman" w:cs="Times New Roman"/>
          <w:color w:val="212121"/>
          <w:sz w:val="28"/>
          <w:szCs w:val="28"/>
        </w:rPr>
        <w:t>P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odem ocorrer em qualquer idade e os sintomas podem </w:t>
      </w:r>
      <w:r w:rsidR="00C86CA9" w:rsidRPr="00055DFF">
        <w:rPr>
          <w:rFonts w:ascii="Times New Roman" w:hAnsi="Times New Roman" w:cs="Times New Roman"/>
          <w:color w:val="212121"/>
          <w:sz w:val="28"/>
          <w:szCs w:val="28"/>
        </w:rPr>
        <w:t>estar relacionados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com</w:t>
      </w:r>
      <w:r w:rsidRPr="00C86C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6CA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a</w:t>
      </w:r>
      <w:r w:rsidR="00C86CA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>compressão d</w:t>
      </w:r>
      <w:r w:rsidR="00C86CA9" w:rsidRPr="009C51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as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estruturas adjacentes.</w:t>
      </w:r>
      <w:r w:rsidR="009B2A4D">
        <w:rPr>
          <w:rFonts w:ascii="Times New Roman" w:hAnsi="Times New Roman" w:cs="Times New Roman"/>
          <w:color w:val="212121"/>
          <w:sz w:val="28"/>
          <w:szCs w:val="28"/>
        </w:rPr>
        <w:t>2.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17EF2">
        <w:rPr>
          <w:rFonts w:ascii="Times New Roman" w:hAnsi="Times New Roman" w:cs="Times New Roman"/>
          <w:color w:val="212121"/>
          <w:sz w:val="28"/>
          <w:szCs w:val="28"/>
        </w:rPr>
        <w:t>S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>ão geralmente grandes, mas não invadem as estruturas vizinhas.</w:t>
      </w:r>
      <w:r w:rsidR="009B2A4D">
        <w:rPr>
          <w:rFonts w:ascii="Times New Roman" w:hAnsi="Times New Roman" w:cs="Times New Roman"/>
          <w:color w:val="212121"/>
          <w:sz w:val="28"/>
          <w:szCs w:val="28"/>
        </w:rPr>
        <w:t>2,3.</w:t>
      </w:r>
      <w:r w:rsidRPr="00055DF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O </w:t>
      </w:r>
      <w:r w:rsidR="00B26C6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TAC torácico geralmente não apresenta dificuldades no</w:t>
      </w:r>
      <w:r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diagnóstico</w:t>
      </w:r>
      <w:r w:rsidR="00B26C6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, já que </w:t>
      </w:r>
      <w:r w:rsidR="00211C5F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é característica a presença de</w:t>
      </w:r>
      <w:r w:rsidR="00B26C6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imagem de lesão mista, </w:t>
      </w:r>
      <w:r w:rsidR="00211C5F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apresentando</w:t>
      </w:r>
      <w:r w:rsidR="00B26C6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densidade de partes moles e </w:t>
      </w:r>
      <w:r w:rsidR="00211C5F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de </w:t>
      </w:r>
      <w:r w:rsidR="00B26C6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gordura</w:t>
      </w:r>
      <w:r w:rsidR="00211C5F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,</w:t>
      </w:r>
      <w:r w:rsidR="00B26C69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com ponto de partida mediastínico</w:t>
      </w:r>
      <w:r w:rsidR="00211C5F" w:rsidRPr="009B2A4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, empurrando as estruturas vizinhas sem as invadir.</w:t>
      </w:r>
      <w:r w:rsidR="00211C5F" w:rsidRPr="009B2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2A4D" w:rsidRPr="00CD16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1,4</w:t>
      </w:r>
    </w:p>
    <w:p w:rsidR="0093467F" w:rsidRPr="00CD163F" w:rsidRDefault="00055DFF" w:rsidP="00055DFF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16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3467F" w:rsidRPr="00CD163F">
        <w:rPr>
          <w:rFonts w:ascii="Times New Roman" w:hAnsi="Times New Roman" w:cs="Times New Roman"/>
          <w:sz w:val="28"/>
          <w:szCs w:val="28"/>
          <w:lang w:val="en-US"/>
        </w:rPr>
        <w:t>eferências</w:t>
      </w:r>
      <w:r w:rsidR="0028199B" w:rsidRPr="00CD16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3467F" w:rsidRPr="0093467F" w:rsidRDefault="009B2A4D" w:rsidP="00717E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163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3467F" w:rsidRPr="00CD163F">
        <w:rPr>
          <w:rFonts w:ascii="Times New Roman" w:hAnsi="Times New Roman" w:cs="Times New Roman"/>
          <w:sz w:val="28"/>
          <w:szCs w:val="28"/>
          <w:lang w:val="en-US"/>
        </w:rPr>
        <w:t>Nasseri, Farbod; Eftekhari, Farzin. Clinical and Radiologic Review of the Normal and Abnormal Thymus: Pearl</w:t>
      </w:r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s and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PitfallsRadioGraphics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 2010; 30:413–428 </w:t>
      </w:r>
    </w:p>
    <w:p w:rsidR="0093467F" w:rsidRPr="0093467F" w:rsidRDefault="009B2A4D" w:rsidP="00717E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Slovis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 TL, Meza M, Kuhn JP. Aberrant thymus: MR assessment.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Pediatr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Radiol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 1992</w:t>
      </w:r>
      <w:proofErr w:type="gram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;22</w:t>
      </w:r>
      <w:proofErr w:type="gram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(7):490–492</w:t>
      </w:r>
    </w:p>
    <w:p w:rsidR="0093467F" w:rsidRPr="0028199B" w:rsidRDefault="009B2A4D" w:rsidP="00717E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3467F" w:rsidRPr="0028199B">
        <w:rPr>
          <w:rFonts w:ascii="Times New Roman" w:hAnsi="Times New Roman" w:cs="Times New Roman"/>
          <w:sz w:val="28"/>
          <w:szCs w:val="28"/>
        </w:rPr>
        <w:t>Siegel</w:t>
      </w:r>
      <w:proofErr w:type="spellEnd"/>
      <w:r w:rsidR="0093467F" w:rsidRPr="0028199B">
        <w:rPr>
          <w:rFonts w:ascii="Times New Roman" w:hAnsi="Times New Roman" w:cs="Times New Roman"/>
          <w:sz w:val="28"/>
          <w:szCs w:val="28"/>
        </w:rPr>
        <w:t xml:space="preserve"> MJ, </w:t>
      </w:r>
      <w:proofErr w:type="spellStart"/>
      <w:r w:rsidR="0093467F" w:rsidRPr="0028199B">
        <w:rPr>
          <w:rFonts w:ascii="Times New Roman" w:hAnsi="Times New Roman" w:cs="Times New Roman"/>
          <w:sz w:val="28"/>
          <w:szCs w:val="28"/>
        </w:rPr>
        <w:t>Glazer</w:t>
      </w:r>
      <w:proofErr w:type="spellEnd"/>
      <w:r w:rsidR="0093467F" w:rsidRPr="0028199B">
        <w:rPr>
          <w:rFonts w:ascii="Times New Roman" w:hAnsi="Times New Roman" w:cs="Times New Roman"/>
          <w:sz w:val="28"/>
          <w:szCs w:val="28"/>
        </w:rPr>
        <w:t xml:space="preserve"> HS, </w:t>
      </w:r>
      <w:proofErr w:type="spellStart"/>
      <w:r w:rsidR="0093467F" w:rsidRPr="0028199B">
        <w:rPr>
          <w:rFonts w:ascii="Times New Roman" w:hAnsi="Times New Roman" w:cs="Times New Roman"/>
          <w:sz w:val="28"/>
          <w:szCs w:val="28"/>
        </w:rPr>
        <w:t>Wiener</w:t>
      </w:r>
      <w:proofErr w:type="spellEnd"/>
      <w:r w:rsidR="0093467F" w:rsidRPr="0028199B">
        <w:rPr>
          <w:rFonts w:ascii="Times New Roman" w:hAnsi="Times New Roman" w:cs="Times New Roman"/>
          <w:sz w:val="28"/>
          <w:szCs w:val="28"/>
        </w:rPr>
        <w:t xml:space="preserve"> J</w:t>
      </w:r>
      <w:r w:rsidR="0093467F" w:rsidRPr="0093467F">
        <w:rPr>
          <w:rFonts w:ascii="Times New Roman" w:hAnsi="Times New Roman" w:cs="Times New Roman"/>
          <w:sz w:val="28"/>
          <w:szCs w:val="28"/>
        </w:rPr>
        <w:t xml:space="preserve">I, Molina PL. </w:t>
      </w:r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Normal and abnormal thymus in childhood: MR imaging. </w:t>
      </w:r>
      <w:r w:rsidR="0093467F" w:rsidRPr="0028199B">
        <w:rPr>
          <w:rFonts w:ascii="Times New Roman" w:hAnsi="Times New Roman" w:cs="Times New Roman"/>
          <w:sz w:val="28"/>
          <w:szCs w:val="28"/>
          <w:lang w:val="en-US"/>
        </w:rPr>
        <w:t>Radiology 1989</w:t>
      </w:r>
      <w:proofErr w:type="gramStart"/>
      <w:r w:rsidR="0093467F" w:rsidRPr="0028199B">
        <w:rPr>
          <w:rFonts w:ascii="Times New Roman" w:hAnsi="Times New Roman" w:cs="Times New Roman"/>
          <w:sz w:val="28"/>
          <w:szCs w:val="28"/>
          <w:lang w:val="en-US"/>
        </w:rPr>
        <w:t>;172</w:t>
      </w:r>
      <w:proofErr w:type="gramEnd"/>
      <w:r w:rsidR="0093467F" w:rsidRPr="0028199B">
        <w:rPr>
          <w:rFonts w:ascii="Times New Roman" w:hAnsi="Times New Roman" w:cs="Times New Roman"/>
          <w:sz w:val="28"/>
          <w:szCs w:val="28"/>
          <w:lang w:val="en-US"/>
        </w:rPr>
        <w:t>(2):367–371.</w:t>
      </w:r>
    </w:p>
    <w:p w:rsidR="0093467F" w:rsidRPr="0093467F" w:rsidRDefault="009B2A4D" w:rsidP="00717E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Mullen B, Richardson JD. </w:t>
      </w:r>
      <w:proofErr w:type="gram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Primary anterior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>mediastinal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 tumors in children and adults.</w:t>
      </w:r>
      <w:proofErr w:type="gramEnd"/>
      <w:r w:rsidR="0093467F" w:rsidRPr="009346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</w:rPr>
        <w:t>Ann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</w:rPr>
        <w:t>Thorac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67F" w:rsidRPr="0093467F">
        <w:rPr>
          <w:rFonts w:ascii="Times New Roman" w:hAnsi="Times New Roman" w:cs="Times New Roman"/>
          <w:sz w:val="28"/>
          <w:szCs w:val="28"/>
        </w:rPr>
        <w:t>Surg</w:t>
      </w:r>
      <w:proofErr w:type="spellEnd"/>
      <w:r w:rsidR="0093467F" w:rsidRPr="0093467F">
        <w:rPr>
          <w:rFonts w:ascii="Times New Roman" w:hAnsi="Times New Roman" w:cs="Times New Roman"/>
          <w:sz w:val="28"/>
          <w:szCs w:val="28"/>
        </w:rPr>
        <w:t xml:space="preserve"> 1986;</w:t>
      </w:r>
      <w:proofErr w:type="gramStart"/>
      <w:r w:rsidR="0093467F" w:rsidRPr="0093467F">
        <w:rPr>
          <w:rFonts w:ascii="Times New Roman" w:hAnsi="Times New Roman" w:cs="Times New Roman"/>
          <w:sz w:val="28"/>
          <w:szCs w:val="28"/>
        </w:rPr>
        <w:t>42(3</w:t>
      </w:r>
      <w:proofErr w:type="gramEnd"/>
      <w:r w:rsidR="0093467F" w:rsidRPr="0093467F">
        <w:rPr>
          <w:rFonts w:ascii="Times New Roman" w:hAnsi="Times New Roman" w:cs="Times New Roman"/>
          <w:sz w:val="28"/>
          <w:szCs w:val="28"/>
        </w:rPr>
        <w:t>):338–</w:t>
      </w:r>
      <w:proofErr w:type="gramStart"/>
      <w:r w:rsidR="0093467F" w:rsidRPr="0093467F">
        <w:rPr>
          <w:rFonts w:ascii="Times New Roman" w:hAnsi="Times New Roman" w:cs="Times New Roman"/>
          <w:sz w:val="28"/>
          <w:szCs w:val="28"/>
        </w:rPr>
        <w:t>345</w:t>
      </w:r>
      <w:proofErr w:type="gramEnd"/>
    </w:p>
    <w:sectPr w:rsidR="0093467F" w:rsidRPr="0093467F" w:rsidSect="00AC5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3467F"/>
    <w:rsid w:val="00035311"/>
    <w:rsid w:val="00055DFF"/>
    <w:rsid w:val="00211C5F"/>
    <w:rsid w:val="0028199B"/>
    <w:rsid w:val="003E013F"/>
    <w:rsid w:val="005F34D5"/>
    <w:rsid w:val="00717EF2"/>
    <w:rsid w:val="008914F1"/>
    <w:rsid w:val="0093467F"/>
    <w:rsid w:val="009B2A4D"/>
    <w:rsid w:val="009C5145"/>
    <w:rsid w:val="009E395B"/>
    <w:rsid w:val="00AC5B3A"/>
    <w:rsid w:val="00AF688C"/>
    <w:rsid w:val="00B12770"/>
    <w:rsid w:val="00B26C69"/>
    <w:rsid w:val="00C33201"/>
    <w:rsid w:val="00C86CA9"/>
    <w:rsid w:val="00CD163F"/>
    <w:rsid w:val="00D76605"/>
    <w:rsid w:val="00E5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lmsource">
    <w:name w:val="nlm_source"/>
    <w:basedOn w:val="Tipodeletrapredefinidodopargrafo"/>
    <w:rsid w:val="0093467F"/>
  </w:style>
  <w:style w:type="character" w:styleId="Hiperligao">
    <w:name w:val="Hyperlink"/>
    <w:basedOn w:val="Tipodeletrapredefinidodopargrafo"/>
    <w:uiPriority w:val="99"/>
    <w:semiHidden/>
    <w:unhideWhenUsed/>
    <w:rsid w:val="0093467F"/>
    <w:rPr>
      <w:color w:val="0000FF"/>
      <w:u w:val="single"/>
    </w:rPr>
  </w:style>
  <w:style w:type="character" w:customStyle="1" w:styleId="author">
    <w:name w:val="author"/>
    <w:basedOn w:val="Tipodeletrapredefinidodopargrafo"/>
    <w:rsid w:val="0093467F"/>
  </w:style>
  <w:style w:type="character" w:customStyle="1" w:styleId="nlmx">
    <w:name w:val="nlm_x"/>
    <w:basedOn w:val="Tipodeletrapredefinidodopargrafo"/>
    <w:rsid w:val="0093467F"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934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93467F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3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3467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8199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8199B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8199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8199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8199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PACS - Estações de Diagnóstico</dc:creator>
  <cp:lastModifiedBy>MReis</cp:lastModifiedBy>
  <cp:revision>2</cp:revision>
  <dcterms:created xsi:type="dcterms:W3CDTF">2019-04-16T13:15:00Z</dcterms:created>
  <dcterms:modified xsi:type="dcterms:W3CDTF">2019-04-16T13:15:00Z</dcterms:modified>
</cp:coreProperties>
</file>